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360" w:lineRule="auto"/>
        <w:rPr>
          <w:rFonts w:hint="eastAsia" w:ascii="宋体" w:hAnsi="宋体"/>
          <w:color w:val="000000" w:themeColor="text1"/>
          <w:sz w:val="60"/>
          <w:szCs w:val="60"/>
        </w:rPr>
      </w:pPr>
      <w:r>
        <w:rPr>
          <w:rFonts w:hint="eastAsia" w:ascii="宋体" w:hAnsi="宋体"/>
          <w:color w:val="000000" w:themeColor="text1"/>
          <w:sz w:val="60"/>
          <w:szCs w:val="60"/>
        </w:rPr>
      </w:r>
      <w:r/>
    </w:p>
    <w:p>
      <w:pPr>
        <w:jc w:val="center"/>
        <w:rPr>
          <w:rFonts w:hint="eastAsia" w:ascii="宋体" w:hAnsi="宋体"/>
          <w:b/>
          <w:bCs/>
          <w:color w:val="000000" w:themeColor="text1"/>
          <w:sz w:val="60"/>
          <w:szCs w:val="60"/>
        </w:rPr>
      </w:pPr>
      <w:r>
        <w:rPr>
          <w:rFonts w:hint="eastAsia" w:ascii="宋体" w:hAnsi="宋体"/>
          <w:b/>
          <w:bCs/>
          <w:color w:val="000000" w:themeColor="text1"/>
          <w:sz w:val="60"/>
          <w:szCs w:val="60"/>
        </w:rPr>
      </w:r>
      <w:r/>
    </w:p>
    <w:p>
      <w:pPr>
        <w:pStyle w:val="1009"/>
        <w:rPr>
          <w:rFonts w:hint="eastAsia" w:ascii="宋体" w:hAnsi="宋体"/>
          <w:color w:val="000000" w:themeColor="text1"/>
        </w:rPr>
      </w:pPr>
      <w:r>
        <w:rPr>
          <w:rFonts w:hint="eastAsia" w:ascii="宋体" w:hAnsi="宋体"/>
          <w:color w:val="000000" w:themeColor="text1"/>
        </w:rPr>
      </w:r>
      <w:r/>
    </w:p>
    <w:p>
      <w:pPr>
        <w:pStyle w:val="1009"/>
        <w:rPr>
          <w:rFonts w:hint="eastAsia" w:ascii="宋体" w:hAnsi="宋体"/>
          <w:color w:val="000000" w:themeColor="text1"/>
        </w:rPr>
      </w:pPr>
      <w:r>
        <w:rPr>
          <w:rFonts w:hint="eastAsia" w:ascii="宋体" w:hAnsi="宋体"/>
          <w:color w:val="000000" w:themeColor="text1"/>
        </w:rPr>
      </w:r>
      <w:r/>
    </w:p>
    <w:p>
      <w:pPr>
        <w:pStyle w:val="1009"/>
        <w:rPr>
          <w:rFonts w:hint="eastAsia" w:ascii="宋体" w:hAnsi="宋体"/>
          <w:color w:val="000000" w:themeColor="text1"/>
        </w:rPr>
      </w:pPr>
      <w:r>
        <w:rPr>
          <w:rFonts w:hint="eastAsia" w:ascii="宋体" w:hAnsi="宋体"/>
          <w:color w:val="000000" w:themeColor="text1"/>
        </w:rPr>
      </w:r>
      <w:r/>
    </w:p>
    <w:p>
      <w:pPr>
        <w:jc w:val="center"/>
        <w:rPr>
          <w:rFonts w:hint="eastAsia" w:ascii="宋体" w:hAnsi="宋体"/>
          <w:b/>
          <w:bCs/>
          <w:color w:val="000000" w:themeColor="text1"/>
          <w:sz w:val="60"/>
          <w:szCs w:val="60"/>
        </w:rPr>
      </w:pPr>
      <w:r>
        <w:rPr>
          <w:rFonts w:hint="eastAsia" w:ascii="宋体" w:hAnsi="宋体"/>
          <w:b/>
          <w:bCs/>
          <w:color w:val="000000" w:themeColor="text1"/>
          <w:sz w:val="60"/>
          <w:szCs w:val="60"/>
        </w:rPr>
        <w:t xml:space="preserve">公</w:t>
      </w:r>
      <w:r>
        <w:rPr>
          <w:rFonts w:hint="eastAsia" w:ascii="宋体" w:hAnsi="宋体"/>
          <w:b/>
          <w:bCs/>
          <w:color w:val="000000" w:themeColor="text1"/>
          <w:sz w:val="60"/>
          <w:szCs w:val="60"/>
        </w:rPr>
        <w:t xml:space="preserve"> </w:t>
      </w:r>
      <w:r>
        <w:rPr>
          <w:rFonts w:hint="eastAsia" w:ascii="宋体" w:hAnsi="宋体"/>
          <w:b/>
          <w:bCs/>
          <w:color w:val="000000" w:themeColor="text1"/>
          <w:sz w:val="60"/>
          <w:szCs w:val="60"/>
        </w:rPr>
        <w:t xml:space="preserve">开</w:t>
      </w:r>
      <w:r>
        <w:rPr>
          <w:rFonts w:hint="eastAsia" w:ascii="宋体" w:hAnsi="宋体"/>
          <w:b/>
          <w:bCs/>
          <w:color w:val="000000" w:themeColor="text1"/>
          <w:sz w:val="60"/>
          <w:szCs w:val="60"/>
        </w:rPr>
        <w:t xml:space="preserve"> </w:t>
      </w:r>
      <w:r>
        <w:rPr>
          <w:rFonts w:ascii="宋体" w:hAnsi="宋体"/>
          <w:b/>
          <w:bCs/>
          <w:color w:val="000000" w:themeColor="text1"/>
          <w:sz w:val="60"/>
          <w:szCs w:val="60"/>
        </w:rPr>
        <w:t xml:space="preserve">招</w:t>
      </w:r>
      <w:r>
        <w:rPr>
          <w:rFonts w:hint="eastAsia" w:ascii="宋体" w:hAnsi="宋体"/>
          <w:b/>
          <w:bCs/>
          <w:color w:val="000000" w:themeColor="text1"/>
          <w:sz w:val="60"/>
          <w:szCs w:val="60"/>
        </w:rPr>
        <w:t xml:space="preserve"> </w:t>
      </w:r>
      <w:r>
        <w:rPr>
          <w:rFonts w:ascii="宋体" w:hAnsi="宋体"/>
          <w:b/>
          <w:bCs/>
          <w:color w:val="000000" w:themeColor="text1"/>
          <w:sz w:val="60"/>
          <w:szCs w:val="60"/>
        </w:rPr>
        <w:t xml:space="preserve">标</w:t>
      </w:r>
      <w:r>
        <w:rPr>
          <w:rFonts w:hint="eastAsia" w:ascii="宋体" w:hAnsi="宋体"/>
          <w:b/>
          <w:bCs/>
          <w:color w:val="000000" w:themeColor="text1"/>
          <w:sz w:val="60"/>
          <w:szCs w:val="60"/>
        </w:rPr>
        <w:t xml:space="preserve"> </w:t>
      </w:r>
      <w:r>
        <w:rPr>
          <w:rFonts w:ascii="宋体" w:hAnsi="宋体"/>
          <w:b/>
          <w:bCs/>
          <w:color w:val="000000" w:themeColor="text1"/>
          <w:sz w:val="60"/>
          <w:szCs w:val="60"/>
        </w:rPr>
        <w:t xml:space="preserve">文</w:t>
      </w:r>
      <w:r>
        <w:rPr>
          <w:rFonts w:hint="eastAsia" w:ascii="宋体" w:hAnsi="宋体"/>
          <w:b/>
          <w:bCs/>
          <w:color w:val="000000" w:themeColor="text1"/>
          <w:sz w:val="60"/>
          <w:szCs w:val="60"/>
        </w:rPr>
        <w:t xml:space="preserve"> </w:t>
      </w:r>
      <w:r>
        <w:rPr>
          <w:rFonts w:ascii="宋体" w:hAnsi="宋体"/>
          <w:b/>
          <w:bCs/>
          <w:color w:val="000000" w:themeColor="text1"/>
          <w:sz w:val="60"/>
          <w:szCs w:val="60"/>
        </w:rPr>
        <w:t xml:space="preserve">件</w:t>
      </w:r>
      <w:r/>
    </w:p>
    <w:p>
      <w:pPr>
        <w:jc w:val="center"/>
        <w:rPr>
          <w:rFonts w:hint="eastAsia" w:ascii="宋体" w:hAnsi="宋体"/>
          <w:b/>
          <w:bCs/>
          <w:color w:val="000000" w:themeColor="text1"/>
          <w:sz w:val="60"/>
          <w:szCs w:val="60"/>
        </w:rPr>
      </w:pPr>
      <w:r>
        <w:rPr>
          <w:rFonts w:hint="eastAsia" w:ascii="宋体" w:hAnsi="宋体"/>
          <w:b/>
          <w:bCs/>
          <w:color w:val="000000" w:themeColor="text1"/>
          <w:sz w:val="60"/>
          <w:szCs w:val="60"/>
        </w:rPr>
      </w:r>
      <w:r/>
    </w:p>
    <w:p>
      <w:pPr>
        <w:jc w:val="center"/>
        <w:rPr>
          <w:rFonts w:hint="eastAsia" w:ascii="宋体" w:hAnsi="宋体"/>
          <w:b/>
          <w:bCs/>
          <w:color w:val="000000" w:themeColor="text1"/>
          <w:sz w:val="60"/>
          <w:szCs w:val="60"/>
        </w:rPr>
      </w:pPr>
      <w:r>
        <w:rPr>
          <w:rFonts w:hint="eastAsia" w:ascii="宋体" w:hAnsi="宋体"/>
          <w:b/>
          <w:bCs/>
          <w:color w:val="000000" w:themeColor="text1"/>
          <w:sz w:val="60"/>
          <w:szCs w:val="60"/>
        </w:rPr>
      </w:r>
      <w:r/>
    </w:p>
    <w:p>
      <w:pPr>
        <w:jc w:val="center"/>
        <w:rPr>
          <w:rFonts w:hint="eastAsia" w:ascii="宋体" w:hAnsi="宋体"/>
          <w:b/>
          <w:bCs/>
          <w:color w:val="000000" w:themeColor="text1"/>
          <w:sz w:val="60"/>
          <w:szCs w:val="60"/>
        </w:rPr>
      </w:pPr>
      <w:r>
        <w:rPr>
          <w:rFonts w:hint="eastAsia" w:ascii="宋体" w:hAnsi="宋体"/>
          <w:b/>
          <w:bCs/>
          <w:color w:val="000000" w:themeColor="text1"/>
          <w:sz w:val="60"/>
          <w:szCs w:val="60"/>
        </w:rPr>
      </w:r>
      <w:r/>
    </w:p>
    <w:p>
      <w:pPr>
        <w:pStyle w:val="1009"/>
        <w:rPr>
          <w:rFonts w:hint="eastAsia" w:ascii="宋体" w:hAnsi="宋体"/>
          <w:color w:val="000000" w:themeColor="text1"/>
        </w:rPr>
      </w:pPr>
      <w:r>
        <w:rPr>
          <w:rFonts w:hint="eastAsia" w:ascii="宋体" w:hAnsi="宋体"/>
          <w:color w:val="000000" w:themeColor="text1"/>
        </w:rPr>
      </w:r>
      <w:r/>
    </w:p>
    <w:p>
      <w:pPr>
        <w:jc w:val="center"/>
        <w:spacing w:line="360" w:lineRule="auto"/>
        <w:rPr>
          <w:rFonts w:hint="eastAsia" w:ascii="宋体" w:hAnsi="宋体"/>
          <w:color w:val="000000" w:themeColor="text1"/>
          <w:sz w:val="60"/>
          <w:szCs w:val="60"/>
        </w:rPr>
      </w:pPr>
      <w:r>
        <w:rPr>
          <w:rFonts w:hint="eastAsia" w:ascii="宋体" w:hAnsi="宋体"/>
          <w:color w:val="000000" w:themeColor="text1"/>
          <w:sz w:val="60"/>
          <w:szCs w:val="60"/>
        </w:rPr>
      </w:r>
      <w:r/>
    </w:p>
    <w:p>
      <w:pPr>
        <w:pStyle w:val="1009"/>
        <w:rPr>
          <w:rFonts w:hint="eastAsia" w:ascii="宋体" w:hAnsi="宋体"/>
          <w:color w:val="000000" w:themeColor="text1"/>
        </w:rPr>
      </w:pPr>
      <w:r>
        <w:rPr>
          <w:rFonts w:hint="eastAsia" w:ascii="宋体" w:hAnsi="宋体"/>
          <w:color w:val="000000" w:themeColor="text1"/>
        </w:rPr>
      </w:r>
      <w:r/>
    </w:p>
    <w:p>
      <w:pPr>
        <w:pStyle w:val="1009"/>
        <w:rPr>
          <w:rFonts w:hint="eastAsia" w:ascii="宋体" w:hAnsi="宋体"/>
          <w:color w:val="000000" w:themeColor="text1"/>
        </w:rPr>
      </w:pPr>
      <w:r>
        <w:rPr>
          <w:rFonts w:hint="eastAsia" w:ascii="宋体" w:hAnsi="宋体"/>
          <w:color w:val="000000" w:themeColor="text1"/>
        </w:rPr>
      </w:r>
      <w:r/>
    </w:p>
    <w:p>
      <w:pPr>
        <w:pStyle w:val="1009"/>
        <w:rPr>
          <w:rFonts w:hint="eastAsia" w:ascii="宋体" w:hAnsi="宋体"/>
          <w:color w:val="000000" w:themeColor="text1"/>
        </w:rPr>
      </w:pPr>
      <w:r>
        <w:rPr>
          <w:rFonts w:hint="eastAsia" w:ascii="宋体" w:hAnsi="宋体"/>
          <w:color w:val="000000" w:themeColor="text1"/>
        </w:rPr>
      </w:r>
      <w:r/>
    </w:p>
    <w:p>
      <w:pPr>
        <w:ind w:left="2833" w:hanging="1901"/>
        <w:jc w:val="left"/>
        <w:spacing w:line="360" w:lineRule="auto"/>
        <w:tabs>
          <w:tab w:val="left" w:pos="3240" w:leader="none"/>
          <w:tab w:val="left" w:pos="3420" w:leader="none"/>
        </w:tabs>
        <w:rPr>
          <w:rFonts w:hint="eastAsia" w:ascii="宋体" w:hAnsi="宋体"/>
          <w:bCs/>
          <w:color w:val="000000" w:themeColor="text1"/>
          <w:sz w:val="36"/>
          <w:szCs w:val="36"/>
        </w:rPr>
      </w:pPr>
      <w:r>
        <w:rPr>
          <w:rFonts w:ascii="宋体" w:hAnsi="宋体"/>
          <w:bCs/>
          <w:color w:val="000000" w:themeColor="text1"/>
          <w:sz w:val="36"/>
          <w:szCs w:val="36"/>
        </w:rPr>
        <w:t xml:space="preserve">项目名称：</w:t>
      </w:r>
      <w:r>
        <w:rPr>
          <w:rFonts w:hint="eastAsia" w:ascii="宋体" w:hAnsi="宋体"/>
          <w:bCs/>
          <w:color w:val="000000" w:themeColor="text1"/>
          <w:sz w:val="36"/>
          <w:szCs w:val="36"/>
        </w:rPr>
        <w:t xml:space="preserve">常州市武进区机关事务管理中心2026年度代理购电服务（二次）</w:t>
      </w:r>
      <w:r/>
    </w:p>
    <w:p>
      <w:pPr>
        <w:ind w:left="2833" w:hanging="1901"/>
        <w:jc w:val="left"/>
        <w:spacing w:line="360" w:lineRule="auto"/>
        <w:tabs>
          <w:tab w:val="left" w:pos="3240" w:leader="none"/>
          <w:tab w:val="left" w:pos="3420" w:leader="none"/>
        </w:tabs>
        <w:rPr>
          <w:rFonts w:hint="eastAsia" w:ascii="宋体" w:hAnsi="宋体"/>
          <w:bCs/>
          <w:color w:val="000000" w:themeColor="text1"/>
          <w:sz w:val="36"/>
          <w:szCs w:val="36"/>
        </w:rPr>
      </w:pPr>
      <w:r>
        <w:rPr>
          <w:rFonts w:ascii="宋体" w:hAnsi="宋体"/>
          <w:bCs/>
          <w:color w:val="000000" w:themeColor="text1"/>
          <w:sz w:val="36"/>
          <w:szCs w:val="36"/>
        </w:rPr>
        <w:t xml:space="preserve">项目编号：</w:t>
      </w:r>
      <w:r>
        <w:rPr>
          <w:rFonts w:ascii="宋体" w:hAnsi="宋体"/>
          <w:bCs/>
          <w:color w:val="000000" w:themeColor="text1"/>
          <w:sz w:val="36"/>
          <w:szCs w:val="36"/>
        </w:rPr>
        <w:t xml:space="preserve">JSZC-320412-XYCX-G2025-0024</w:t>
      </w:r>
      <w:r/>
    </w:p>
    <w:p>
      <w:pPr>
        <w:ind w:left="2833" w:hanging="1901"/>
        <w:jc w:val="left"/>
        <w:spacing w:line="360" w:lineRule="auto"/>
        <w:tabs>
          <w:tab w:val="left" w:pos="3240" w:leader="none"/>
          <w:tab w:val="left" w:pos="3420" w:leader="none"/>
        </w:tabs>
        <w:rPr>
          <w:rFonts w:hint="eastAsia" w:ascii="宋体" w:hAnsi="宋体"/>
          <w:bCs/>
          <w:color w:val="000000" w:themeColor="text1"/>
          <w:sz w:val="36"/>
          <w:szCs w:val="36"/>
        </w:rPr>
      </w:pPr>
      <w:r>
        <w:rPr>
          <w:rFonts w:ascii="宋体" w:hAnsi="宋体"/>
          <w:bCs/>
          <w:color w:val="000000" w:themeColor="text1"/>
          <w:sz w:val="36"/>
          <w:szCs w:val="36"/>
        </w:rPr>
        <w:t xml:space="preserve">采 购 人：</w:t>
      </w:r>
      <w:r>
        <w:rPr>
          <w:rFonts w:hint="eastAsia" w:ascii="宋体" w:hAnsi="宋体"/>
          <w:bCs/>
          <w:color w:val="000000" w:themeColor="text1"/>
          <w:sz w:val="36"/>
          <w:szCs w:val="36"/>
        </w:rPr>
        <w:t xml:space="preserve">常州市武进区机关事务管理中心</w:t>
      </w:r>
      <w:r/>
    </w:p>
    <w:p>
      <w:pPr>
        <w:ind w:left="2833" w:hanging="1901"/>
        <w:jc w:val="left"/>
        <w:spacing w:line="360" w:lineRule="auto"/>
        <w:tabs>
          <w:tab w:val="left" w:pos="3240" w:leader="none"/>
          <w:tab w:val="left" w:pos="3420" w:leader="none"/>
        </w:tabs>
        <w:rPr>
          <w:rFonts w:hint="eastAsia" w:ascii="宋体" w:hAnsi="宋体"/>
          <w:bCs/>
          <w:color w:val="000000" w:themeColor="text1"/>
          <w:sz w:val="36"/>
          <w:szCs w:val="36"/>
        </w:rPr>
      </w:pPr>
      <w:r>
        <w:rPr>
          <w:rFonts w:hint="eastAsia" w:ascii="宋体" w:hAnsi="宋体"/>
          <w:bCs/>
          <w:color w:val="000000" w:themeColor="text1"/>
          <w:sz w:val="36"/>
          <w:szCs w:val="36"/>
        </w:rPr>
        <w:t xml:space="preserve">采购</w:t>
      </w:r>
      <w:r>
        <w:rPr>
          <w:rFonts w:ascii="宋体" w:hAnsi="宋体"/>
          <w:bCs/>
          <w:color w:val="000000" w:themeColor="text1"/>
          <w:sz w:val="36"/>
          <w:szCs w:val="36"/>
        </w:rPr>
        <w:t xml:space="preserve">代理机构：</w:t>
      </w:r>
      <w:r>
        <w:rPr>
          <w:rFonts w:hint="eastAsia" w:ascii="宋体" w:hAnsi="宋体"/>
          <w:bCs/>
          <w:color w:val="000000" w:themeColor="text1"/>
          <w:sz w:val="36"/>
          <w:szCs w:val="36"/>
        </w:rPr>
        <w:t xml:space="preserve">常州新</w:t>
      </w:r>
      <w:r>
        <w:rPr>
          <w:rFonts w:hint="eastAsia" w:ascii="宋体" w:hAnsi="宋体"/>
          <w:bCs/>
          <w:color w:val="000000" w:themeColor="text1"/>
          <w:sz w:val="36"/>
          <w:szCs w:val="36"/>
        </w:rPr>
        <w:t xml:space="preserve">一</w:t>
      </w:r>
      <w:r>
        <w:rPr>
          <w:rFonts w:hint="eastAsia" w:ascii="宋体" w:hAnsi="宋体"/>
          <w:bCs/>
          <w:color w:val="000000" w:themeColor="text1"/>
          <w:sz w:val="36"/>
          <w:szCs w:val="36"/>
        </w:rPr>
        <w:t xml:space="preserve">诚项目管理有限公司</w:t>
      </w:r>
      <w:r>
        <w:rPr>
          <w:rFonts w:ascii="宋体" w:hAnsi="宋体"/>
          <w:bCs/>
          <w:color w:val="000000" w:themeColor="text1"/>
          <w:sz w:val="36"/>
          <w:szCs w:val="36"/>
        </w:rPr>
        <w:t xml:space="preserve"> </w:t>
      </w:r>
      <w:r/>
    </w:p>
    <w:p>
      <w:pPr>
        <w:pStyle w:val="1009"/>
        <w:jc w:val="center"/>
        <w:rPr>
          <w:rFonts w:hint="eastAsia" w:ascii="宋体" w:hAnsi="宋体" w:cs="Times New Roman"/>
          <w:bCs/>
          <w:color w:val="000000" w:themeColor="text1"/>
          <w:sz w:val="36"/>
          <w:szCs w:val="36"/>
        </w:rPr>
      </w:pPr>
      <w:r>
        <w:rPr>
          <w:rFonts w:hint="eastAsia" w:ascii="宋体" w:hAnsi="宋体" w:cs="Times New Roman"/>
          <w:bCs/>
          <w:color w:val="000000" w:themeColor="text1"/>
          <w:sz w:val="36"/>
          <w:szCs w:val="36"/>
        </w:rPr>
      </w:r>
      <w:r/>
    </w:p>
    <w:p>
      <w:pPr>
        <w:pStyle w:val="1009"/>
        <w:jc w:val="center"/>
        <w:rPr>
          <w:rFonts w:hint="eastAsia" w:ascii="宋体" w:hAnsi="宋体" w:cs="Times New Roman"/>
          <w:bCs/>
          <w:color w:val="000000" w:themeColor="text1"/>
          <w:sz w:val="36"/>
          <w:szCs w:val="36"/>
        </w:rPr>
      </w:pPr>
      <w:r>
        <w:rPr>
          <w:rFonts w:hint="eastAsia" w:ascii="宋体" w:hAnsi="宋体" w:cs="Times New Roman"/>
          <w:bCs/>
          <w:color w:val="000000" w:themeColor="text1"/>
          <w:sz w:val="36"/>
          <w:szCs w:val="36"/>
        </w:rPr>
        <w:t xml:space="preserve">2</w:t>
      </w:r>
      <w:r>
        <w:rPr>
          <w:rFonts w:ascii="宋体" w:hAnsi="宋体" w:cs="Times New Roman"/>
          <w:bCs/>
          <w:color w:val="000000" w:themeColor="text1"/>
          <w:sz w:val="36"/>
          <w:szCs w:val="36"/>
        </w:rPr>
        <w:t xml:space="preserve">02</w:t>
      </w:r>
      <w:r>
        <w:rPr>
          <w:rFonts w:hint="eastAsia" w:ascii="宋体" w:hAnsi="宋体" w:cs="Times New Roman"/>
          <w:bCs/>
          <w:color w:val="000000" w:themeColor="text1"/>
          <w:sz w:val="36"/>
          <w:szCs w:val="36"/>
        </w:rPr>
        <w:t xml:space="preserve">5</w:t>
      </w:r>
      <w:r>
        <w:rPr>
          <w:rFonts w:hint="eastAsia" w:ascii="宋体" w:hAnsi="宋体" w:cs="Times New Roman"/>
          <w:bCs/>
          <w:color w:val="000000" w:themeColor="text1"/>
          <w:sz w:val="36"/>
          <w:szCs w:val="36"/>
        </w:rPr>
        <w:t xml:space="preserve">年</w:t>
      </w:r>
      <w:r>
        <w:rPr>
          <w:rFonts w:ascii="宋体" w:hAnsi="宋体" w:cs="Times New Roman"/>
          <w:bCs/>
          <w:color w:val="000000" w:themeColor="text1"/>
          <w:sz w:val="36"/>
          <w:szCs w:val="36"/>
        </w:rPr>
        <w:t xml:space="preserve">12</w:t>
      </w:r>
      <w:r>
        <w:rPr>
          <w:rFonts w:hint="eastAsia" w:ascii="宋体" w:hAnsi="宋体" w:cs="Times New Roman"/>
          <w:bCs/>
          <w:color w:val="000000" w:themeColor="text1"/>
          <w:sz w:val="36"/>
          <w:szCs w:val="36"/>
        </w:rPr>
        <w:t xml:space="preserve">月</w:t>
      </w:r>
      <w:r/>
    </w:p>
    <w:p>
      <w:pPr>
        <w:spacing w:line="360" w:lineRule="auto"/>
        <w:rPr>
          <w:rFonts w:hint="eastAsia" w:ascii="宋体" w:hAnsi="宋体"/>
          <w:b/>
          <w:color w:val="000000" w:themeColor="text1"/>
          <w:sz w:val="36"/>
          <w:szCs w:val="36"/>
        </w:rPr>
        <w:outlineLvl w:val="0"/>
      </w:pPr>
      <w:r>
        <w:rPr>
          <w:rFonts w:ascii="宋体" w:hAnsi="宋体"/>
          <w:color w:val="000000" w:themeColor="text1"/>
        </w:rPr>
        <w:fldChar w:fldCharType="begin"/>
      </w:r>
      <w:r>
        <w:rPr>
          <w:rFonts w:ascii="宋体" w:hAnsi="宋体"/>
          <w:color w:val="000000" w:themeColor="text1"/>
        </w:rPr>
        <w:instrText xml:space="preserve"> TOC \o "1-3" \h \z \u </w:instrText>
      </w:r>
      <w:r>
        <w:rPr>
          <w:rFonts w:ascii="宋体" w:hAnsi="宋体"/>
          <w:color w:val="000000" w:themeColor="text1"/>
        </w:rPr>
        <w:fldChar w:fldCharType="separate"/>
      </w:r>
      <w:r/>
    </w:p>
    <w:p>
      <w:pPr>
        <w:pStyle w:val="1253"/>
        <w:jc w:val="center"/>
        <w:rPr>
          <w:rFonts w:hint="eastAsia" w:ascii="宋体" w:hAnsi="宋体" w:eastAsia="宋体"/>
          <w:b/>
          <w:bCs/>
          <w:color w:val="000000" w:themeColor="text1"/>
          <w:lang w:val="zh-CN"/>
        </w:rPr>
      </w:pPr>
      <w:r>
        <w:rPr>
          <w:rFonts w:ascii="宋体" w:hAnsi="宋体" w:eastAsia="宋体"/>
          <w:b/>
          <w:bCs/>
          <w:color w:val="000000" w:themeColor="text1"/>
          <w:lang w:val="zh-CN"/>
        </w:rPr>
        <w:t xml:space="preserve">目</w:t>
      </w:r>
      <w:r>
        <w:rPr>
          <w:rFonts w:hint="eastAsia" w:ascii="宋体" w:hAnsi="宋体" w:eastAsia="宋体"/>
          <w:b/>
          <w:bCs/>
          <w:color w:val="000000" w:themeColor="text1"/>
          <w:lang w:val="zh-CN"/>
        </w:rPr>
        <w:t xml:space="preserve"> </w:t>
      </w:r>
      <w:r>
        <w:rPr>
          <w:rFonts w:ascii="宋体" w:hAnsi="宋体" w:eastAsia="宋体"/>
          <w:b/>
          <w:bCs/>
          <w:color w:val="000000" w:themeColor="text1"/>
          <w:lang w:val="zh-CN"/>
        </w:rPr>
        <w:t xml:space="preserve"> 录</w:t>
      </w:r>
      <w:r/>
    </w:p>
    <w:p>
      <w:pPr>
        <w:rPr>
          <w:rFonts w:hint="eastAsia" w:ascii="宋体" w:hAnsi="宋体"/>
          <w:color w:val="000000" w:themeColor="text1"/>
          <w:lang w:val="zh-CN"/>
        </w:rPr>
      </w:pPr>
      <w:r>
        <w:rPr>
          <w:rFonts w:hint="eastAsia" w:ascii="宋体" w:hAnsi="宋体"/>
          <w:color w:val="000000" w:themeColor="text1"/>
          <w:lang w:val="zh-CN"/>
        </w:rPr>
      </w:r>
      <w:r/>
    </w:p>
    <w:p>
      <w:pPr>
        <w:pStyle w:val="1009"/>
        <w:rPr>
          <w:rFonts w:hint="eastAsia" w:ascii="宋体" w:hAnsi="宋体"/>
          <w:color w:val="000000" w:themeColor="text1"/>
          <w:lang w:val="zh-CN"/>
        </w:rPr>
      </w:pPr>
      <w:r>
        <w:rPr>
          <w:rFonts w:hint="eastAsia" w:ascii="宋体" w:hAnsi="宋体"/>
          <w:color w:val="000000" w:themeColor="text1"/>
          <w:lang w:val="zh-CN"/>
        </w:rPr>
      </w:r>
      <w:r/>
    </w:p>
    <w:p>
      <w:pPr>
        <w:pStyle w:val="1050"/>
        <w:rPr>
          <w:rFonts w:hint="eastAsia"/>
          <w:bCs/>
          <w:color w:val="000000" w:themeColor="text1"/>
          <w:sz w:val="21"/>
          <w:szCs w:val="22"/>
        </w:rPr>
      </w:pPr>
      <w:r>
        <w:rPr>
          <w:bCs/>
          <w:color w:val="000000" w:themeColor="text1"/>
        </w:rPr>
        <w:fldChar w:fldCharType="begin"/>
      </w:r>
      <w:r>
        <w:rPr>
          <w:bCs/>
          <w:color w:val="000000" w:themeColor="text1"/>
        </w:rPr>
        <w:instrText xml:space="preserve"> TOC \o "1-3" \h \z \u </w:instrText>
      </w:r>
      <w:r>
        <w:rPr>
          <w:bCs/>
          <w:color w:val="000000" w:themeColor="text1"/>
        </w:rPr>
        <w:fldChar w:fldCharType="separate"/>
      </w:r>
      <w:hyperlink w:tooltip="#_Toc152683533" w:anchor="_Toc152683533" w:history="1">
        <w:r>
          <w:rPr>
            <w:rStyle w:val="1075"/>
            <w:bCs/>
            <w:color w:val="000000" w:themeColor="text1"/>
          </w:rPr>
          <w:t xml:space="preserve">第一章   投标邀请</w:t>
        </w:r>
        <w:r>
          <w:rPr>
            <w:bCs/>
            <w:color w:val="000000" w:themeColor="text1"/>
          </w:rPr>
          <w:tab/>
        </w:r>
        <w:r>
          <w:rPr>
            <w:bCs/>
            <w:color w:val="000000" w:themeColor="text1"/>
          </w:rPr>
          <w:fldChar w:fldCharType="begin"/>
        </w:r>
        <w:r>
          <w:rPr>
            <w:bCs/>
            <w:color w:val="000000" w:themeColor="text1"/>
          </w:rPr>
          <w:instrText xml:space="preserve"> PAGEREF _Toc152683533 \h </w:instrText>
        </w:r>
        <w:r>
          <w:rPr>
            <w:bCs/>
            <w:color w:val="000000" w:themeColor="text1"/>
          </w:rPr>
        </w:r>
        <w:r>
          <w:rPr>
            <w:bCs/>
            <w:color w:val="000000" w:themeColor="text1"/>
          </w:rPr>
          <w:fldChar w:fldCharType="separate"/>
        </w:r>
        <w:r>
          <w:rPr>
            <w:bCs/>
            <w:color w:val="000000" w:themeColor="text1"/>
          </w:rPr>
          <w:t xml:space="preserve">1</w:t>
        </w:r>
        <w:r>
          <w:rPr>
            <w:bCs/>
            <w:color w:val="000000" w:themeColor="text1"/>
          </w:rPr>
          <w:fldChar w:fldCharType="end"/>
        </w:r>
      </w:hyperlink>
      <w:r/>
      <w:r/>
    </w:p>
    <w:p>
      <w:pPr>
        <w:pStyle w:val="1050"/>
        <w:rPr>
          <w:rFonts w:hint="eastAsia"/>
          <w:bCs/>
          <w:color w:val="000000" w:themeColor="text1"/>
          <w:sz w:val="21"/>
          <w:szCs w:val="22"/>
        </w:rPr>
      </w:pPr>
      <w:r/>
      <w:hyperlink w:tooltip="#_Toc152683541" w:anchor="_Toc152683541" w:history="1">
        <w:r>
          <w:rPr>
            <w:rStyle w:val="1075"/>
            <w:bCs/>
            <w:color w:val="000000" w:themeColor="text1"/>
          </w:rPr>
          <w:t xml:space="preserve">第二章   投标人须知</w:t>
        </w:r>
        <w:r>
          <w:rPr>
            <w:bCs/>
            <w:color w:val="000000" w:themeColor="text1"/>
          </w:rPr>
          <w:tab/>
        </w:r>
        <w:r>
          <w:rPr>
            <w:bCs/>
            <w:color w:val="000000" w:themeColor="text1"/>
          </w:rPr>
          <w:fldChar w:fldCharType="begin"/>
        </w:r>
        <w:r>
          <w:rPr>
            <w:bCs/>
            <w:color w:val="000000" w:themeColor="text1"/>
          </w:rPr>
          <w:instrText xml:space="preserve"> PAGEREF _Toc152683541 \h </w:instrText>
        </w:r>
        <w:r>
          <w:rPr>
            <w:bCs/>
            <w:color w:val="000000" w:themeColor="text1"/>
          </w:rPr>
        </w:r>
        <w:r>
          <w:rPr>
            <w:bCs/>
            <w:color w:val="000000" w:themeColor="text1"/>
          </w:rPr>
          <w:fldChar w:fldCharType="separate"/>
        </w:r>
        <w:r>
          <w:rPr>
            <w:bCs/>
            <w:color w:val="000000" w:themeColor="text1"/>
          </w:rPr>
          <w:t xml:space="preserve">4</w:t>
        </w:r>
        <w:r>
          <w:rPr>
            <w:bCs/>
            <w:color w:val="000000" w:themeColor="text1"/>
          </w:rPr>
          <w:fldChar w:fldCharType="end"/>
        </w:r>
      </w:hyperlink>
      <w:r/>
      <w:r/>
    </w:p>
    <w:p>
      <w:pPr>
        <w:pStyle w:val="1050"/>
        <w:rPr>
          <w:rFonts w:hint="eastAsia"/>
          <w:bCs/>
          <w:color w:val="000000" w:themeColor="text1"/>
          <w:sz w:val="21"/>
          <w:szCs w:val="22"/>
        </w:rPr>
      </w:pPr>
      <w:r/>
      <w:hyperlink w:tooltip="#_Toc152683550" w:anchor="_Toc152683550" w:history="1">
        <w:r>
          <w:rPr>
            <w:rStyle w:val="1075"/>
            <w:bCs/>
            <w:color w:val="000000" w:themeColor="text1"/>
          </w:rPr>
          <w:t xml:space="preserve">第三章  资格审查</w:t>
        </w:r>
        <w:r>
          <w:rPr>
            <w:bCs/>
            <w:color w:val="000000" w:themeColor="text1"/>
          </w:rPr>
          <w:tab/>
        </w:r>
        <w:r>
          <w:rPr>
            <w:bCs/>
            <w:color w:val="000000" w:themeColor="text1"/>
          </w:rPr>
          <w:fldChar w:fldCharType="begin"/>
        </w:r>
        <w:r>
          <w:rPr>
            <w:bCs/>
            <w:color w:val="000000" w:themeColor="text1"/>
          </w:rPr>
          <w:instrText xml:space="preserve"> PAGEREF _Toc152683550 \h </w:instrText>
        </w:r>
        <w:r>
          <w:rPr>
            <w:bCs/>
            <w:color w:val="000000" w:themeColor="text1"/>
          </w:rPr>
        </w:r>
        <w:r>
          <w:rPr>
            <w:bCs/>
            <w:color w:val="000000" w:themeColor="text1"/>
          </w:rPr>
          <w:fldChar w:fldCharType="separate"/>
        </w:r>
        <w:r>
          <w:rPr>
            <w:bCs/>
            <w:color w:val="000000" w:themeColor="text1"/>
          </w:rPr>
          <w:t xml:space="preserve">22</w:t>
        </w:r>
        <w:r>
          <w:rPr>
            <w:bCs/>
            <w:color w:val="000000" w:themeColor="text1"/>
          </w:rPr>
          <w:fldChar w:fldCharType="end"/>
        </w:r>
      </w:hyperlink>
      <w:r/>
      <w:r/>
    </w:p>
    <w:p>
      <w:pPr>
        <w:pStyle w:val="1050"/>
        <w:rPr>
          <w:rFonts w:hint="eastAsia"/>
          <w:bCs/>
          <w:color w:val="000000" w:themeColor="text1"/>
          <w:sz w:val="21"/>
          <w:szCs w:val="22"/>
        </w:rPr>
      </w:pPr>
      <w:r/>
      <w:hyperlink w:tooltip="#_Toc152683557" w:anchor="_Toc152683557" w:history="1">
        <w:r>
          <w:rPr>
            <w:rStyle w:val="1075"/>
            <w:bCs/>
            <w:color w:val="000000" w:themeColor="text1"/>
          </w:rPr>
          <w:t xml:space="preserve">第四章   评标程序、评标方法和评标标准</w:t>
        </w:r>
        <w:r>
          <w:rPr>
            <w:bCs/>
            <w:color w:val="000000" w:themeColor="text1"/>
          </w:rPr>
          <w:tab/>
        </w:r>
        <w:r>
          <w:rPr>
            <w:bCs/>
            <w:color w:val="000000" w:themeColor="text1"/>
          </w:rPr>
          <w:fldChar w:fldCharType="begin"/>
        </w:r>
        <w:r>
          <w:rPr>
            <w:bCs/>
            <w:color w:val="000000" w:themeColor="text1"/>
          </w:rPr>
          <w:instrText xml:space="preserve"> PAGEREF _Toc152683557 \h </w:instrText>
        </w:r>
        <w:r>
          <w:rPr>
            <w:bCs/>
            <w:color w:val="000000" w:themeColor="text1"/>
          </w:rPr>
        </w:r>
        <w:r>
          <w:rPr>
            <w:bCs/>
            <w:color w:val="000000" w:themeColor="text1"/>
          </w:rPr>
          <w:fldChar w:fldCharType="separate"/>
        </w:r>
        <w:r>
          <w:rPr>
            <w:bCs/>
            <w:color w:val="000000" w:themeColor="text1"/>
          </w:rPr>
          <w:t xml:space="preserve">25</w:t>
        </w:r>
        <w:r>
          <w:rPr>
            <w:bCs/>
            <w:color w:val="000000" w:themeColor="text1"/>
          </w:rPr>
          <w:fldChar w:fldCharType="end"/>
        </w:r>
      </w:hyperlink>
      <w:r/>
      <w:r/>
    </w:p>
    <w:p>
      <w:pPr>
        <w:pStyle w:val="1050"/>
        <w:rPr>
          <w:rFonts w:hint="eastAsia"/>
          <w:bCs/>
          <w:color w:val="000000" w:themeColor="text1"/>
          <w:sz w:val="21"/>
          <w:szCs w:val="22"/>
        </w:rPr>
      </w:pPr>
      <w:r/>
      <w:hyperlink w:tooltip="#_Toc152683567" w:anchor="_Toc152683567" w:history="1">
        <w:r>
          <w:rPr>
            <w:rStyle w:val="1075"/>
            <w:bCs/>
            <w:color w:val="000000" w:themeColor="text1"/>
          </w:rPr>
          <w:t xml:space="preserve">第五章   采购需求</w:t>
        </w:r>
        <w:r>
          <w:rPr>
            <w:bCs/>
            <w:color w:val="000000" w:themeColor="text1"/>
          </w:rPr>
          <w:tab/>
        </w:r>
        <w:r>
          <w:rPr>
            <w:bCs/>
            <w:color w:val="000000" w:themeColor="text1"/>
          </w:rPr>
          <w:fldChar w:fldCharType="begin"/>
        </w:r>
        <w:r>
          <w:rPr>
            <w:bCs/>
            <w:color w:val="000000" w:themeColor="text1"/>
          </w:rPr>
          <w:instrText xml:space="preserve"> PAGEREF _Toc152683567 \h </w:instrText>
        </w:r>
        <w:r>
          <w:rPr>
            <w:bCs/>
            <w:color w:val="000000" w:themeColor="text1"/>
          </w:rPr>
        </w:r>
        <w:r>
          <w:rPr>
            <w:bCs/>
            <w:color w:val="000000" w:themeColor="text1"/>
          </w:rPr>
          <w:fldChar w:fldCharType="separate"/>
        </w:r>
        <w:r>
          <w:rPr>
            <w:bCs/>
            <w:color w:val="000000" w:themeColor="text1"/>
          </w:rPr>
          <w:t xml:space="preserve">30</w:t>
        </w:r>
        <w:r>
          <w:rPr>
            <w:bCs/>
            <w:color w:val="000000" w:themeColor="text1"/>
          </w:rPr>
          <w:fldChar w:fldCharType="end"/>
        </w:r>
      </w:hyperlink>
      <w:r/>
      <w:r/>
    </w:p>
    <w:p>
      <w:pPr>
        <w:pStyle w:val="1050"/>
        <w:rPr>
          <w:rFonts w:hint="eastAsia"/>
          <w:bCs/>
          <w:color w:val="000000" w:themeColor="text1"/>
          <w:sz w:val="21"/>
          <w:szCs w:val="22"/>
        </w:rPr>
      </w:pPr>
      <w:r/>
      <w:hyperlink w:tooltip="#_Toc152683568" w:anchor="_Toc152683568" w:history="1">
        <w:r>
          <w:rPr>
            <w:rStyle w:val="1075"/>
            <w:bCs/>
            <w:color w:val="000000" w:themeColor="text1"/>
          </w:rPr>
          <w:t xml:space="preserve">第六章   拟签订的合同文本</w:t>
        </w:r>
        <w:r>
          <w:rPr>
            <w:bCs/>
            <w:color w:val="000000" w:themeColor="text1"/>
          </w:rPr>
          <w:tab/>
        </w:r>
        <w:r>
          <w:rPr>
            <w:bCs/>
            <w:color w:val="000000" w:themeColor="text1"/>
          </w:rPr>
          <w:fldChar w:fldCharType="begin"/>
        </w:r>
        <w:r>
          <w:rPr>
            <w:bCs/>
            <w:color w:val="000000" w:themeColor="text1"/>
          </w:rPr>
          <w:instrText xml:space="preserve"> PAGEREF _Toc152683568 \h </w:instrText>
        </w:r>
        <w:r>
          <w:rPr>
            <w:bCs/>
            <w:color w:val="000000" w:themeColor="text1"/>
          </w:rPr>
        </w:r>
        <w:r>
          <w:rPr>
            <w:bCs/>
            <w:color w:val="000000" w:themeColor="text1"/>
          </w:rPr>
          <w:fldChar w:fldCharType="separate"/>
        </w:r>
        <w:r>
          <w:rPr>
            <w:bCs/>
            <w:color w:val="000000" w:themeColor="text1"/>
          </w:rPr>
          <w:t xml:space="preserve">32</w:t>
        </w:r>
        <w:r>
          <w:rPr>
            <w:bCs/>
            <w:color w:val="000000" w:themeColor="text1"/>
          </w:rPr>
          <w:fldChar w:fldCharType="end"/>
        </w:r>
      </w:hyperlink>
      <w:r/>
      <w:r/>
    </w:p>
    <w:p>
      <w:pPr>
        <w:pStyle w:val="1050"/>
        <w:rPr>
          <w:rFonts w:hint="eastAsia"/>
          <w:bCs/>
          <w:color w:val="000000" w:themeColor="text1"/>
          <w:sz w:val="21"/>
          <w:szCs w:val="22"/>
        </w:rPr>
      </w:pPr>
      <w:r/>
      <w:hyperlink w:tooltip="#_Toc152683569" w:anchor="_Toc152683569" w:history="1">
        <w:r>
          <w:rPr>
            <w:rStyle w:val="1075"/>
            <w:bCs/>
            <w:color w:val="000000" w:themeColor="text1"/>
          </w:rPr>
          <w:t xml:space="preserve">第七章   投标文件的组成及提交须知</w:t>
        </w:r>
        <w:r>
          <w:rPr>
            <w:bCs/>
            <w:color w:val="000000" w:themeColor="text1"/>
          </w:rPr>
          <w:tab/>
        </w:r>
        <w:r>
          <w:rPr>
            <w:bCs/>
            <w:color w:val="000000" w:themeColor="text1"/>
          </w:rPr>
          <w:fldChar w:fldCharType="begin"/>
        </w:r>
        <w:r>
          <w:rPr>
            <w:bCs/>
            <w:color w:val="000000" w:themeColor="text1"/>
          </w:rPr>
          <w:instrText xml:space="preserve"> PAGEREF _Toc152683569 \h </w:instrText>
        </w:r>
        <w:r>
          <w:rPr>
            <w:bCs/>
            <w:color w:val="000000" w:themeColor="text1"/>
          </w:rPr>
        </w:r>
        <w:r>
          <w:rPr>
            <w:bCs/>
            <w:color w:val="000000" w:themeColor="text1"/>
          </w:rPr>
          <w:fldChar w:fldCharType="separate"/>
        </w:r>
        <w:r>
          <w:rPr>
            <w:bCs/>
            <w:color w:val="000000" w:themeColor="text1"/>
          </w:rPr>
          <w:t xml:space="preserve">43</w:t>
        </w:r>
        <w:r>
          <w:rPr>
            <w:bCs/>
            <w:color w:val="000000" w:themeColor="text1"/>
          </w:rPr>
          <w:fldChar w:fldCharType="end"/>
        </w:r>
      </w:hyperlink>
      <w:r/>
      <w:r/>
    </w:p>
    <w:p>
      <w:pPr>
        <w:pStyle w:val="1050"/>
        <w:rPr>
          <w:rFonts w:hint="eastAsia"/>
          <w:bCs/>
          <w:color w:val="000000" w:themeColor="text1"/>
          <w:sz w:val="21"/>
          <w:szCs w:val="22"/>
        </w:rPr>
      </w:pPr>
      <w:r/>
      <w:hyperlink w:tooltip="#_Toc152683575" w:anchor="_Toc152683575" w:history="1">
        <w:r>
          <w:rPr>
            <w:rStyle w:val="1075"/>
            <w:bCs/>
            <w:color w:val="000000" w:themeColor="text1"/>
          </w:rPr>
          <w:t xml:space="preserve">第八章   投标文件格式</w:t>
        </w:r>
        <w:r>
          <w:rPr>
            <w:bCs/>
            <w:color w:val="000000" w:themeColor="text1"/>
          </w:rPr>
          <w:tab/>
        </w:r>
        <w:r>
          <w:rPr>
            <w:bCs/>
            <w:color w:val="000000" w:themeColor="text1"/>
          </w:rPr>
          <w:fldChar w:fldCharType="begin"/>
        </w:r>
        <w:r>
          <w:rPr>
            <w:bCs/>
            <w:color w:val="000000" w:themeColor="text1"/>
          </w:rPr>
          <w:instrText xml:space="preserve"> PAGEREF _Toc152683575 \h </w:instrText>
        </w:r>
        <w:r>
          <w:rPr>
            <w:bCs/>
            <w:color w:val="000000" w:themeColor="text1"/>
          </w:rPr>
        </w:r>
        <w:r>
          <w:rPr>
            <w:bCs/>
            <w:color w:val="000000" w:themeColor="text1"/>
          </w:rPr>
          <w:fldChar w:fldCharType="separate"/>
        </w:r>
        <w:r>
          <w:rPr>
            <w:bCs/>
            <w:color w:val="000000" w:themeColor="text1"/>
          </w:rPr>
          <w:t xml:space="preserve">44</w:t>
        </w:r>
        <w:r>
          <w:rPr>
            <w:bCs/>
            <w:color w:val="000000" w:themeColor="text1"/>
          </w:rPr>
          <w:fldChar w:fldCharType="end"/>
        </w:r>
      </w:hyperlink>
      <w:r/>
      <w:r/>
    </w:p>
    <w:p>
      <w:pPr>
        <w:rPr>
          <w:rFonts w:hint="eastAsia" w:ascii="宋体" w:hAnsi="宋体"/>
          <w:color w:val="000000" w:themeColor="text1"/>
        </w:rPr>
      </w:pPr>
      <w:r>
        <w:rPr>
          <w:rFonts w:ascii="宋体" w:hAnsi="宋体"/>
          <w:b/>
          <w:bCs/>
          <w:color w:val="000000" w:themeColor="text1"/>
          <w:lang w:val="zh-CN"/>
        </w:rPr>
        <w:fldChar w:fldCharType="end"/>
      </w:r>
      <w:r/>
    </w:p>
    <w:p>
      <w:pPr>
        <w:pStyle w:val="1050"/>
        <w:jc w:val="center"/>
        <w:rPr>
          <w:rFonts w:hint="eastAsia"/>
          <w:b w:val="0"/>
          <w:color w:val="000000" w:themeColor="text1"/>
          <w:sz w:val="21"/>
          <w:szCs w:val="22"/>
        </w:rPr>
      </w:pPr>
      <w:r>
        <w:rPr>
          <w:rFonts w:hint="eastAsia"/>
          <w:b w:val="0"/>
          <w:color w:val="000000" w:themeColor="text1"/>
          <w:sz w:val="21"/>
          <w:szCs w:val="22"/>
        </w:rPr>
      </w:r>
      <w:r/>
    </w:p>
    <w:p>
      <w:pPr>
        <w:pStyle w:val="1036"/>
        <w:spacing w:line="360" w:lineRule="auto"/>
        <w:tabs>
          <w:tab w:val="right" w:pos="9062" w:leader="dot"/>
        </w:tabs>
        <w:rPr>
          <w:rFonts w:hint="eastAsia" w:ascii="宋体" w:hAnsi="宋体"/>
          <w:color w:val="000000" w:themeColor="text1"/>
          <w:szCs w:val="22"/>
        </w:rPr>
      </w:pPr>
      <w:r>
        <w:rPr>
          <w:rFonts w:hint="eastAsia" w:ascii="宋体" w:hAnsi="宋体"/>
          <w:color w:val="000000" w:themeColor="text1"/>
          <w:szCs w:val="22"/>
        </w:rPr>
      </w:r>
      <w:r/>
    </w:p>
    <w:p>
      <w:pPr>
        <w:rPr>
          <w:rFonts w:hint="eastAsia" w:ascii="宋体" w:hAnsi="宋体"/>
          <w:color w:val="000000" w:themeColor="text1"/>
        </w:rPr>
      </w:pPr>
      <w:r>
        <w:rPr>
          <w:rFonts w:ascii="宋体" w:hAnsi="宋体"/>
          <w:b/>
          <w:bCs/>
          <w:color w:val="000000" w:themeColor="text1"/>
          <w:lang w:val="zh-CN"/>
        </w:rPr>
        <w:fldChar w:fldCharType="end"/>
      </w:r>
      <w:r/>
    </w:p>
    <w:p>
      <w:pPr>
        <w:pStyle w:val="1050"/>
        <w:spacing w:line="360" w:lineRule="auto"/>
        <w:rPr>
          <w:rFonts w:hint="eastAsia"/>
          <w:b w:val="0"/>
          <w:color w:val="000000" w:themeColor="text1"/>
          <w:sz w:val="21"/>
          <w:szCs w:val="22"/>
        </w:rPr>
      </w:pPr>
      <w:r>
        <w:rPr>
          <w:rFonts w:hint="eastAsia"/>
          <w:b w:val="0"/>
          <w:color w:val="000000" w:themeColor="text1"/>
          <w:sz w:val="21"/>
          <w:szCs w:val="22"/>
        </w:rPr>
      </w:r>
      <w:r/>
    </w:p>
    <w:p>
      <w:pPr>
        <w:rPr>
          <w:color w:val="000000" w:themeColor="text1"/>
        </w:rPr>
      </w:pPr>
      <w:r>
        <w:rPr>
          <w:color w:val="000000" w:themeColor="text1"/>
        </w:rPr>
      </w:r>
      <w:r/>
    </w:p>
    <w:p>
      <w:pPr>
        <w:pStyle w:val="1009"/>
        <w:rPr>
          <w:rFonts w:hint="eastAsia"/>
          <w:color w:val="000000" w:themeColor="text1"/>
        </w:rPr>
      </w:pPr>
      <w:r>
        <w:rPr>
          <w:rFonts w:hint="eastAsia"/>
          <w:color w:val="000000" w:themeColor="text1"/>
        </w:rPr>
      </w:r>
      <w:r/>
    </w:p>
    <w:p>
      <w:pPr>
        <w:pStyle w:val="1009"/>
        <w:rPr>
          <w:rFonts w:hint="eastAsia"/>
          <w:color w:val="000000" w:themeColor="text1"/>
        </w:rPr>
      </w:pPr>
      <w:r>
        <w:rPr>
          <w:rFonts w:hint="eastAsia"/>
          <w:color w:val="000000" w:themeColor="text1"/>
        </w:rPr>
      </w:r>
      <w:r/>
    </w:p>
    <w:p>
      <w:pPr>
        <w:pStyle w:val="1009"/>
        <w:rPr>
          <w:rFonts w:hint="eastAsia"/>
          <w:color w:val="000000" w:themeColor="text1"/>
        </w:rPr>
      </w:pPr>
      <w:r>
        <w:rPr>
          <w:rFonts w:hint="eastAsia"/>
          <w:color w:val="000000" w:themeColor="text1"/>
        </w:rPr>
      </w:r>
      <w:r/>
    </w:p>
    <w:p>
      <w:pPr>
        <w:pStyle w:val="1009"/>
        <w:rPr>
          <w:rFonts w:hint="eastAsia"/>
          <w:color w:val="000000" w:themeColor="text1"/>
        </w:rPr>
      </w:pPr>
      <w:r>
        <w:rPr>
          <w:rFonts w:hint="eastAsia"/>
          <w:color w:val="000000" w:themeColor="text1"/>
        </w:rPr>
      </w:r>
      <w:r/>
    </w:p>
    <w:p>
      <w:pPr>
        <w:pStyle w:val="1009"/>
        <w:rPr>
          <w:rFonts w:hint="eastAsia"/>
          <w:color w:val="000000" w:themeColor="text1"/>
        </w:rPr>
      </w:pPr>
      <w:r>
        <w:rPr>
          <w:rFonts w:hint="eastAsia"/>
          <w:color w:val="000000" w:themeColor="text1"/>
        </w:rPr>
      </w:r>
      <w:r/>
    </w:p>
    <w:p>
      <w:pPr>
        <w:pStyle w:val="1009"/>
        <w:rPr>
          <w:rFonts w:hint="eastAsia"/>
          <w:color w:val="000000" w:themeColor="text1"/>
        </w:rPr>
      </w:pPr>
      <w:r>
        <w:rPr>
          <w:rFonts w:hint="eastAsia"/>
          <w:color w:val="000000" w:themeColor="text1"/>
        </w:rPr>
      </w:r>
      <w:r/>
    </w:p>
    <w:p>
      <w:pPr>
        <w:pStyle w:val="1009"/>
        <w:rPr>
          <w:rFonts w:hint="eastAsia"/>
          <w:color w:val="000000" w:themeColor="text1"/>
        </w:rPr>
      </w:pPr>
      <w:r>
        <w:rPr>
          <w:rFonts w:hint="eastAsia"/>
          <w:color w:val="000000" w:themeColor="text1"/>
        </w:rPr>
      </w:r>
      <w:r/>
    </w:p>
    <w:p>
      <w:pPr>
        <w:pStyle w:val="1009"/>
        <w:rPr>
          <w:rFonts w:hint="eastAsia"/>
          <w:color w:val="000000" w:themeColor="text1"/>
        </w:rPr>
      </w:pPr>
      <w:r>
        <w:rPr>
          <w:rFonts w:hint="eastAsia"/>
          <w:color w:val="000000" w:themeColor="text1"/>
        </w:rPr>
      </w:r>
      <w:r/>
    </w:p>
    <w:p>
      <w:pPr>
        <w:pStyle w:val="1009"/>
        <w:rPr>
          <w:rFonts w:hint="eastAsia"/>
          <w:color w:val="000000" w:themeColor="text1"/>
        </w:rPr>
      </w:pPr>
      <w:r>
        <w:rPr>
          <w:rFonts w:hint="eastAsia"/>
          <w:color w:val="000000" w:themeColor="text1"/>
        </w:rPr>
      </w:r>
      <w:r/>
    </w:p>
    <w:p>
      <w:pPr>
        <w:pStyle w:val="1009"/>
        <w:rPr>
          <w:rFonts w:hint="eastAsia"/>
          <w:color w:val="000000" w:themeColor="text1"/>
        </w:rPr>
      </w:pPr>
      <w:r>
        <w:rPr>
          <w:rFonts w:hint="eastAsia"/>
          <w:color w:val="000000" w:themeColor="text1"/>
        </w:rPr>
      </w:r>
      <w:r/>
    </w:p>
    <w:p>
      <w:pPr>
        <w:pStyle w:val="1009"/>
        <w:rPr>
          <w:rFonts w:hint="eastAsia"/>
          <w:color w:val="000000" w:themeColor="text1"/>
        </w:rPr>
      </w:pPr>
      <w:r>
        <w:rPr>
          <w:rFonts w:hint="eastAsia"/>
          <w:color w:val="000000" w:themeColor="text1"/>
        </w:rPr>
      </w:r>
      <w:r/>
    </w:p>
    <w:p>
      <w:pPr>
        <w:pStyle w:val="1009"/>
        <w:rPr>
          <w:rFonts w:hint="eastAsia"/>
          <w:color w:val="000000" w:themeColor="text1"/>
        </w:rPr>
      </w:pPr>
      <w:r>
        <w:rPr>
          <w:rFonts w:hint="eastAsia"/>
          <w:color w:val="000000" w:themeColor="text1"/>
        </w:rPr>
      </w:r>
      <w:r/>
    </w:p>
    <w:p>
      <w:pPr>
        <w:pStyle w:val="1009"/>
        <w:rPr>
          <w:rFonts w:hint="eastAsia"/>
          <w:color w:val="000000" w:themeColor="text1"/>
        </w:rPr>
      </w:pPr>
      <w:r>
        <w:rPr>
          <w:rFonts w:hint="eastAsia"/>
          <w:color w:val="000000" w:themeColor="text1"/>
        </w:rPr>
      </w:r>
      <w:r/>
    </w:p>
    <w:p>
      <w:pPr>
        <w:pStyle w:val="1009"/>
        <w:rPr>
          <w:rFonts w:hint="eastAsia"/>
          <w:color w:val="000000" w:themeColor="text1"/>
        </w:rPr>
      </w:pPr>
      <w:r>
        <w:rPr>
          <w:rFonts w:hint="eastAsia"/>
          <w:color w:val="000000" w:themeColor="text1"/>
        </w:rPr>
      </w:r>
      <w:r/>
    </w:p>
    <w:p>
      <w:pPr>
        <w:pStyle w:val="1009"/>
        <w:rPr>
          <w:rFonts w:hint="eastAsia"/>
          <w:color w:val="000000" w:themeColor="text1"/>
        </w:rPr>
      </w:pPr>
      <w:r>
        <w:rPr>
          <w:rFonts w:hint="eastAsia"/>
          <w:color w:val="000000" w:themeColor="text1"/>
        </w:rPr>
      </w:r>
      <w:r/>
    </w:p>
    <w:p>
      <w:pPr>
        <w:pStyle w:val="1009"/>
        <w:rPr>
          <w:rFonts w:hint="eastAsia"/>
          <w:color w:val="000000" w:themeColor="text1"/>
        </w:rPr>
      </w:pPr>
      <w:r>
        <w:rPr>
          <w:rFonts w:hint="eastAsia"/>
          <w:color w:val="000000" w:themeColor="text1"/>
        </w:rPr>
      </w:r>
      <w:r/>
    </w:p>
    <w:p>
      <w:pPr>
        <w:pStyle w:val="1009"/>
        <w:rPr>
          <w:rFonts w:hint="eastAsia"/>
          <w:color w:val="000000" w:themeColor="text1"/>
        </w:rPr>
      </w:pPr>
      <w:r>
        <w:rPr>
          <w:rFonts w:hint="eastAsia"/>
          <w:color w:val="000000" w:themeColor="text1"/>
        </w:rPr>
      </w:r>
      <w:r/>
    </w:p>
    <w:p>
      <w:pPr>
        <w:pStyle w:val="1009"/>
        <w:rPr>
          <w:rFonts w:hint="eastAsia"/>
          <w:color w:val="000000" w:themeColor="text1"/>
        </w:rPr>
      </w:pPr>
      <w:r>
        <w:rPr>
          <w:rFonts w:hint="eastAsia"/>
          <w:color w:val="000000" w:themeColor="text1"/>
        </w:rPr>
      </w:r>
      <w:r/>
    </w:p>
    <w:p>
      <w:pPr>
        <w:pStyle w:val="1009"/>
        <w:rPr>
          <w:rFonts w:hint="eastAsia"/>
          <w:color w:val="000000" w:themeColor="text1"/>
        </w:rPr>
      </w:pPr>
      <w:r>
        <w:rPr>
          <w:rFonts w:hint="eastAsia"/>
          <w:color w:val="000000" w:themeColor="text1"/>
        </w:rPr>
      </w:r>
      <w:r/>
    </w:p>
    <w:p>
      <w:pPr>
        <w:pStyle w:val="1009"/>
        <w:rPr>
          <w:rFonts w:hint="eastAsia"/>
          <w:color w:val="000000" w:themeColor="text1"/>
        </w:rPr>
      </w:pPr>
      <w:r>
        <w:rPr>
          <w:rFonts w:hint="eastAsia"/>
          <w:color w:val="000000" w:themeColor="text1"/>
        </w:rPr>
      </w:r>
      <w:r/>
    </w:p>
    <w:p>
      <w:pPr>
        <w:pStyle w:val="1009"/>
        <w:rPr>
          <w:rFonts w:hint="eastAsia"/>
          <w:color w:val="000000" w:themeColor="text1"/>
        </w:rPr>
      </w:pPr>
      <w:r>
        <w:rPr>
          <w:rFonts w:hint="eastAsia"/>
          <w:color w:val="000000" w:themeColor="text1"/>
        </w:rPr>
      </w:r>
      <w:r/>
    </w:p>
    <w:p>
      <w:pPr>
        <w:pStyle w:val="1009"/>
        <w:rPr>
          <w:rFonts w:hint="eastAsia"/>
          <w:color w:val="000000" w:themeColor="text1"/>
        </w:rPr>
      </w:pPr>
      <w:r>
        <w:rPr>
          <w:rFonts w:hint="eastAsia"/>
          <w:color w:val="000000" w:themeColor="text1"/>
        </w:rPr>
      </w:r>
      <w:r/>
    </w:p>
    <w:p>
      <w:pPr>
        <w:pStyle w:val="1009"/>
        <w:rPr>
          <w:rFonts w:hint="eastAsia"/>
          <w:color w:val="000000" w:themeColor="text1"/>
        </w:rPr>
      </w:pPr>
      <w:r>
        <w:rPr>
          <w:rFonts w:hint="eastAsia"/>
          <w:color w:val="000000" w:themeColor="text1"/>
        </w:rPr>
      </w:r>
      <w:r/>
    </w:p>
    <w:p>
      <w:pPr>
        <w:jc w:val="center"/>
        <w:spacing w:line="360" w:lineRule="auto"/>
        <w:rPr>
          <w:rFonts w:hint="eastAsia" w:ascii="宋体" w:hAnsi="宋体"/>
          <w:b/>
          <w:color w:val="000000" w:themeColor="text1"/>
          <w:sz w:val="36"/>
          <w:szCs w:val="36"/>
        </w:rPr>
        <w:sectPr>
          <w:headerReference w:type="default" r:id="rId9"/>
          <w:headerReference w:type="first" r:id="rId10"/>
          <w:footerReference w:type="default" r:id="rId14"/>
          <w:footerReference w:type="first" r:id="rId15"/>
          <w:footnotePr/>
          <w:endnotePr/>
          <w:type w:val="nextPage"/>
          <w:pgSz w:w="11907" w:h="16840" w:orient="portrait"/>
          <w:pgMar w:top="1417" w:right="1134" w:bottom="1417" w:left="1701" w:header="851" w:footer="850" w:gutter="0"/>
          <w:pgNumType w:start="1"/>
          <w:cols w:num="1" w:sep="0" w:space="720" w:equalWidth="1"/>
          <w:docGrid w:linePitch="360"/>
        </w:sectPr>
        <w:outlineLvl w:val="0"/>
      </w:pPr>
      <w:r/>
      <w:bookmarkStart w:id="0" w:name="_Toc99301419"/>
      <w:r/>
      <w:bookmarkStart w:id="1" w:name="_Toc152683373"/>
      <w:r/>
      <w:bookmarkStart w:id="2" w:name="_Toc152683533"/>
      <w:r/>
      <w:r/>
    </w:p>
    <w:p>
      <w:pPr>
        <w:jc w:val="center"/>
        <w:spacing w:line="360" w:lineRule="auto"/>
        <w:rPr>
          <w:rFonts w:hint="eastAsia" w:ascii="宋体" w:hAnsi="宋体"/>
          <w:b/>
          <w:color w:val="000000" w:themeColor="text1"/>
          <w:sz w:val="36"/>
          <w:szCs w:val="36"/>
        </w:rPr>
        <w:outlineLvl w:val="0"/>
      </w:pPr>
      <w:r>
        <w:rPr>
          <w:rFonts w:ascii="宋体" w:hAnsi="宋体"/>
          <w:b/>
          <w:color w:val="000000" w:themeColor="text1"/>
          <w:sz w:val="36"/>
          <w:szCs w:val="36"/>
        </w:rPr>
        <w:t xml:space="preserve">第一章   投标邀请</w:t>
      </w:r>
      <w:bookmarkEnd w:id="0"/>
      <w:r/>
      <w:bookmarkEnd w:id="1"/>
      <w:r/>
      <w:bookmarkEnd w:id="2"/>
      <w:r/>
      <w:r/>
    </w:p>
    <w:p>
      <w:pPr>
        <w:ind w:firstLine="480"/>
        <w:jc w:val="center"/>
        <w:spacing w:line="360" w:lineRule="auto"/>
        <w:rPr>
          <w:rFonts w:hint="eastAsia" w:ascii="宋体" w:hAnsi="宋体"/>
          <w:color w:val="000000" w:themeColor="text1"/>
          <w:sz w:val="24"/>
        </w:rPr>
        <w:pBdr>
          <w:top w:val="single" w:color="auto" w:sz="4" w:space="1"/>
          <w:left w:val="single" w:color="auto" w:sz="4" w:space="4"/>
          <w:bottom w:val="single" w:color="auto" w:sz="4" w:space="1"/>
          <w:right w:val="single" w:color="auto" w:sz="4" w:space="4"/>
        </w:pBdr>
      </w:pPr>
      <w:r/>
      <w:bookmarkStart w:id="3" w:name="_Toc28359079"/>
      <w:r/>
      <w:bookmarkStart w:id="4" w:name="_Toc35393790"/>
      <w:r/>
      <w:bookmarkStart w:id="5" w:name="_Toc28359002"/>
      <w:r/>
      <w:bookmarkStart w:id="6" w:name="_Toc35393621"/>
      <w:r/>
      <w:bookmarkStart w:id="7" w:name="_Hlk24379207"/>
      <w:r>
        <w:rPr>
          <w:rFonts w:hint="eastAsia" w:ascii="宋体" w:hAnsi="宋体"/>
          <w:color w:val="000000" w:themeColor="text1"/>
          <w:sz w:val="24"/>
        </w:rPr>
        <w:t xml:space="preserve">项目概况</w:t>
      </w:r>
      <w:r/>
    </w:p>
    <w:p>
      <w:pPr>
        <w:ind w:firstLine="480"/>
        <w:spacing w:line="360" w:lineRule="auto"/>
        <w:rPr>
          <w:rFonts w:hint="eastAsia" w:ascii="宋体" w:hAnsi="宋体"/>
          <w:color w:val="000000" w:themeColor="text1"/>
          <w:sz w:val="24"/>
        </w:rPr>
        <w:pBdr>
          <w:top w:val="single" w:color="auto" w:sz="4" w:space="1"/>
          <w:left w:val="single" w:color="auto" w:sz="4" w:space="4"/>
          <w:bottom w:val="single" w:color="auto" w:sz="4" w:space="1"/>
          <w:right w:val="single" w:color="auto" w:sz="4" w:space="4"/>
        </w:pBdr>
      </w:pPr>
      <w:r>
        <w:rPr>
          <w:rFonts w:hint="eastAsia" w:ascii="宋体" w:hAnsi="宋体"/>
          <w:color w:val="000000" w:themeColor="text1"/>
          <w:sz w:val="24"/>
          <w:u w:val="single"/>
        </w:rPr>
        <w:t xml:space="preserve">常州市武进区机关事务管理中心2026年度代理购电服务（二次）</w:t>
      </w:r>
      <w:r>
        <w:rPr>
          <w:rFonts w:hint="eastAsia" w:ascii="宋体" w:hAnsi="宋体"/>
          <w:color w:val="000000" w:themeColor="text1"/>
          <w:sz w:val="24"/>
        </w:rPr>
        <w:t xml:space="preserve">招标项目的潜在投标人可在</w:t>
      </w:r>
      <w:r>
        <w:rPr>
          <w:rFonts w:hint="eastAsia" w:ascii="宋体" w:hAnsi="宋体"/>
          <w:color w:val="000000" w:themeColor="text1"/>
          <w:sz w:val="24"/>
          <w:u w:val="single"/>
        </w:rPr>
        <w:t xml:space="preserve">“</w:t>
      </w:r>
      <w:r>
        <w:rPr>
          <w:rFonts w:hint="eastAsia" w:ascii="宋体" w:hAnsi="宋体"/>
          <w:color w:val="000000" w:themeColor="text1"/>
          <w:sz w:val="24"/>
          <w:u w:val="single"/>
        </w:rPr>
        <w:t xml:space="preserve">苏</w:t>
      </w:r>
      <w:r>
        <w:rPr>
          <w:rFonts w:hint="eastAsia" w:ascii="宋体" w:hAnsi="宋体"/>
          <w:color w:val="000000" w:themeColor="text1"/>
          <w:sz w:val="24"/>
          <w:u w:val="single"/>
        </w:rPr>
        <w:t xml:space="preserve">采云</w:t>
      </w:r>
      <w:r>
        <w:rPr>
          <w:rFonts w:hint="eastAsia" w:ascii="宋体" w:hAnsi="宋体"/>
          <w:color w:val="000000" w:themeColor="text1"/>
          <w:sz w:val="24"/>
          <w:u w:val="single"/>
        </w:rPr>
        <w:t xml:space="preserve">”</w:t>
      </w:r>
      <w:r>
        <w:rPr>
          <w:rFonts w:hint="eastAsia" w:ascii="宋体" w:hAnsi="宋体"/>
          <w:color w:val="000000" w:themeColor="text1"/>
          <w:sz w:val="24"/>
          <w:u w:val="single"/>
        </w:rPr>
        <w:t xml:space="preserve">平台</w:t>
      </w:r>
      <w:r>
        <w:rPr>
          <w:rFonts w:hint="eastAsia" w:ascii="宋体" w:hAnsi="宋体"/>
          <w:color w:val="000000" w:themeColor="text1"/>
          <w:sz w:val="24"/>
          <w:u w:val="single"/>
        </w:rPr>
        <w:t xml:space="preserve">自行免费下载</w:t>
      </w:r>
      <w:r>
        <w:rPr>
          <w:rFonts w:hint="eastAsia" w:ascii="宋体" w:hAnsi="宋体"/>
          <w:color w:val="000000" w:themeColor="text1"/>
          <w:sz w:val="24"/>
        </w:rPr>
        <w:t xml:space="preserve">招标文件，并于</w:t>
      </w:r>
      <w:r>
        <w:rPr>
          <w:rFonts w:ascii="宋体" w:hAnsi="宋体"/>
          <w:color w:val="000000" w:themeColor="text1"/>
          <w:sz w:val="24"/>
          <w:u w:val="single"/>
        </w:rPr>
        <w:t xml:space="preserve">202</w:t>
      </w:r>
      <w:r>
        <w:rPr>
          <w:rFonts w:hint="eastAsia" w:ascii="宋体" w:hAnsi="宋体"/>
          <w:color w:val="000000" w:themeColor="text1"/>
          <w:sz w:val="24"/>
          <w:u w:val="single"/>
        </w:rPr>
        <w:t xml:space="preserve">5</w:t>
      </w:r>
      <w:r>
        <w:rPr>
          <w:rFonts w:hint="eastAsia" w:ascii="宋体" w:hAnsi="宋体"/>
          <w:bCs/>
          <w:color w:val="000000" w:themeColor="text1"/>
          <w:sz w:val="24"/>
          <w:u w:val="single"/>
        </w:rPr>
        <w:t xml:space="preserve">年</w:t>
      </w:r>
      <w:r>
        <w:rPr>
          <w:rFonts w:ascii="宋体" w:hAnsi="宋体"/>
          <w:bCs/>
          <w:color w:val="000000" w:themeColor="text1"/>
          <w:sz w:val="24"/>
          <w:u w:val="single"/>
        </w:rPr>
        <w:t xml:space="preserve">12</w:t>
      </w:r>
      <w:r>
        <w:rPr>
          <w:rFonts w:hint="eastAsia" w:ascii="宋体" w:hAnsi="宋体"/>
          <w:bCs/>
          <w:color w:val="000000" w:themeColor="text1"/>
          <w:sz w:val="24"/>
          <w:u w:val="single"/>
        </w:rPr>
        <w:t xml:space="preserve">月</w:t>
      </w:r>
      <w:r>
        <w:rPr>
          <w:rFonts w:hint="eastAsia" w:ascii="宋体" w:hAnsi="宋体"/>
          <w:bCs/>
          <w:color w:val="000000" w:themeColor="text1"/>
          <w:sz w:val="24"/>
          <w:u w:val="single"/>
        </w:rPr>
        <w:t xml:space="preserve">30</w:t>
      </w:r>
      <w:r>
        <w:rPr>
          <w:rFonts w:hint="eastAsia" w:ascii="宋体" w:hAnsi="宋体"/>
          <w:bCs/>
          <w:color w:val="000000" w:themeColor="text1"/>
          <w:sz w:val="24"/>
          <w:u w:val="single"/>
        </w:rPr>
        <w:t xml:space="preserve">日</w:t>
      </w:r>
      <w:r>
        <w:rPr>
          <w:rFonts w:ascii="宋体" w:hAnsi="宋体"/>
          <w:bCs/>
          <w:color w:val="000000" w:themeColor="text1"/>
          <w:sz w:val="24"/>
          <w:u w:val="single"/>
        </w:rPr>
        <w:t xml:space="preserve">9</w:t>
      </w:r>
      <w:r>
        <w:rPr>
          <w:rFonts w:hint="eastAsia" w:ascii="宋体" w:hAnsi="宋体"/>
          <w:bCs/>
          <w:color w:val="000000" w:themeColor="text1"/>
          <w:sz w:val="24"/>
          <w:u w:val="single"/>
        </w:rPr>
        <w:t xml:space="preserve">时</w:t>
      </w:r>
      <w:r>
        <w:rPr>
          <w:rFonts w:ascii="宋体" w:hAnsi="宋体"/>
          <w:bCs/>
          <w:color w:val="000000" w:themeColor="text1"/>
          <w:sz w:val="24"/>
          <w:u w:val="single"/>
        </w:rPr>
        <w:t xml:space="preserve">30</w:t>
      </w:r>
      <w:r>
        <w:rPr>
          <w:rFonts w:hint="eastAsia" w:ascii="宋体" w:hAnsi="宋体"/>
          <w:bCs/>
          <w:color w:val="000000" w:themeColor="text1"/>
          <w:sz w:val="24"/>
          <w:u w:val="single"/>
        </w:rPr>
        <w:t xml:space="preserve">分（</w:t>
      </w:r>
      <w:r>
        <w:rPr>
          <w:rFonts w:hint="eastAsia" w:ascii="宋体" w:hAnsi="宋体"/>
          <w:bCs/>
          <w:color w:val="000000" w:themeColor="text1"/>
          <w:sz w:val="24"/>
        </w:rPr>
        <w:t xml:space="preserve">北京时间）前递交投标</w:t>
      </w:r>
      <w:r>
        <w:rPr>
          <w:rFonts w:ascii="宋体" w:hAnsi="宋体"/>
          <w:bCs/>
          <w:color w:val="000000" w:themeColor="text1"/>
          <w:sz w:val="24"/>
        </w:rPr>
        <w:t xml:space="preserve">文件</w:t>
      </w:r>
      <w:r>
        <w:rPr>
          <w:rFonts w:hint="eastAsia" w:ascii="宋体" w:hAnsi="宋体"/>
          <w:color w:val="000000" w:themeColor="text1"/>
          <w:sz w:val="24"/>
        </w:rPr>
        <w:t xml:space="preserve">。</w:t>
      </w:r>
      <w:r/>
    </w:p>
    <w:p>
      <w:pPr>
        <w:pStyle w:val="998"/>
        <w:ind w:firstLine="482"/>
        <w:jc w:val="left"/>
        <w:spacing w:before="0" w:line="360" w:lineRule="auto"/>
        <w:rPr>
          <w:rFonts w:hint="eastAsia" w:ascii="宋体" w:hAnsi="宋体" w:eastAsia="宋体"/>
          <w:color w:val="000000" w:themeColor="text1"/>
          <w:sz w:val="24"/>
          <w:szCs w:val="24"/>
        </w:rPr>
      </w:pPr>
      <w:r/>
      <w:bookmarkStart w:id="8" w:name="_Toc152683015"/>
      <w:r/>
      <w:bookmarkStart w:id="9" w:name="_Toc152683374"/>
      <w:r/>
      <w:bookmarkStart w:id="10" w:name="_Toc152683534"/>
      <w:r>
        <w:rPr>
          <w:rFonts w:ascii="宋体" w:hAnsi="宋体" w:eastAsia="宋体"/>
          <w:color w:val="000000" w:themeColor="text1"/>
          <w:sz w:val="24"/>
          <w:szCs w:val="24"/>
        </w:rPr>
        <w:t xml:space="preserve">一、项目基本情况</w:t>
      </w:r>
      <w:bookmarkEnd w:id="3"/>
      <w:r/>
      <w:bookmarkEnd w:id="4"/>
      <w:r/>
      <w:bookmarkEnd w:id="5"/>
      <w:r/>
      <w:bookmarkEnd w:id="6"/>
      <w:r/>
      <w:bookmarkEnd w:id="8"/>
      <w:r/>
      <w:bookmarkEnd w:id="9"/>
      <w:r/>
      <w:bookmarkEnd w:id="10"/>
      <w:r/>
      <w:r/>
    </w:p>
    <w:p>
      <w:pPr>
        <w:ind w:firstLine="480"/>
        <w:spacing w:line="360" w:lineRule="auto"/>
        <w:rPr>
          <w:rFonts w:hint="eastAsia" w:ascii="宋体" w:hAnsi="宋体"/>
          <w:color w:val="000000" w:themeColor="text1"/>
          <w:sz w:val="24"/>
        </w:rPr>
      </w:pPr>
      <w:r>
        <w:rPr>
          <w:rFonts w:ascii="宋体" w:hAnsi="宋体"/>
          <w:color w:val="000000" w:themeColor="text1"/>
          <w:sz w:val="24"/>
        </w:rPr>
        <w:t xml:space="preserve">1.项目编号：</w:t>
      </w:r>
      <w:r>
        <w:rPr>
          <w:rFonts w:ascii="宋体" w:hAnsi="宋体"/>
          <w:color w:val="000000" w:themeColor="text1"/>
          <w:sz w:val="24"/>
        </w:rPr>
        <w:t xml:space="preserve">JSZC-320412-XYCX-G2025-0024</w:t>
      </w:r>
      <w:r/>
    </w:p>
    <w:p>
      <w:pPr>
        <w:ind w:firstLine="480"/>
        <w:spacing w:line="360" w:lineRule="auto"/>
        <w:rPr>
          <w:rFonts w:hint="eastAsia" w:ascii="宋体" w:hAnsi="宋体"/>
          <w:color w:val="000000" w:themeColor="text1"/>
          <w:sz w:val="24"/>
        </w:rPr>
      </w:pPr>
      <w:r>
        <w:rPr>
          <w:rFonts w:ascii="宋体" w:hAnsi="宋体"/>
          <w:color w:val="000000" w:themeColor="text1"/>
          <w:sz w:val="24"/>
        </w:rPr>
        <w:t xml:space="preserve">2.项目名称：</w:t>
      </w:r>
      <w:bookmarkEnd w:id="7"/>
      <w:r>
        <w:rPr>
          <w:rFonts w:hint="eastAsia" w:ascii="宋体" w:hAnsi="宋体"/>
          <w:color w:val="000000" w:themeColor="text1"/>
          <w:sz w:val="24"/>
        </w:rPr>
        <w:t xml:space="preserve">常州市武进区机关事务管理中心2026年度代理购电服务（二次）</w:t>
      </w:r>
      <w:r/>
    </w:p>
    <w:p>
      <w:pPr>
        <w:ind w:firstLine="480"/>
        <w:spacing w:line="360" w:lineRule="auto"/>
        <w:rPr>
          <w:rFonts w:hint="eastAsia" w:ascii="宋体" w:hAnsi="宋体"/>
          <w:color w:val="000000" w:themeColor="text1"/>
          <w:sz w:val="24"/>
        </w:rPr>
      </w:pPr>
      <w:r>
        <w:rPr>
          <w:rFonts w:ascii="宋体" w:hAnsi="宋体"/>
          <w:color w:val="000000" w:themeColor="text1"/>
          <w:sz w:val="24"/>
        </w:rPr>
        <w:t xml:space="preserve">3.项目预算金额：</w:t>
      </w:r>
      <w:r>
        <w:rPr>
          <w:rFonts w:hint="eastAsia" w:ascii="宋体" w:hAnsi="宋体"/>
          <w:color w:val="000000" w:themeColor="text1"/>
          <w:sz w:val="24"/>
        </w:rPr>
        <w:t xml:space="preserve">人民币</w:t>
      </w:r>
      <w:r>
        <w:rPr>
          <w:rFonts w:ascii="宋体" w:hAnsi="宋体"/>
          <w:color w:val="000000" w:themeColor="text1"/>
          <w:sz w:val="24"/>
        </w:rPr>
        <w:t xml:space="preserve">800</w:t>
      </w:r>
      <w:r>
        <w:rPr>
          <w:rFonts w:hint="eastAsia" w:ascii="宋体" w:hAnsi="宋体"/>
          <w:color w:val="000000" w:themeColor="text1"/>
          <w:sz w:val="24"/>
        </w:rPr>
        <w:t xml:space="preserve">万元</w:t>
      </w:r>
      <w:r/>
    </w:p>
    <w:p>
      <w:pPr>
        <w:ind w:firstLine="480"/>
        <w:spacing w:line="360" w:lineRule="auto"/>
        <w:rPr>
          <w:rFonts w:hint="eastAsia" w:ascii="宋体" w:hAnsi="宋体"/>
          <w:color w:val="000000" w:themeColor="text1"/>
          <w:sz w:val="24"/>
        </w:rPr>
      </w:pPr>
      <w:r>
        <w:rPr>
          <w:rFonts w:hint="eastAsia" w:ascii="宋体" w:hAnsi="宋体"/>
          <w:color w:val="000000" w:themeColor="text1"/>
          <w:sz w:val="24"/>
        </w:rPr>
        <w:t xml:space="preserve">4.</w:t>
      </w:r>
      <w:r>
        <w:rPr>
          <w:rFonts w:ascii="宋体" w:hAnsi="宋体"/>
          <w:color w:val="000000" w:themeColor="text1"/>
          <w:sz w:val="24"/>
        </w:rPr>
        <w:t xml:space="preserve">项目最高限价：</w:t>
      </w:r>
      <w:r>
        <w:rPr>
          <w:rFonts w:hint="eastAsia" w:ascii="宋体" w:hAnsi="宋体"/>
          <w:color w:val="000000" w:themeColor="text1"/>
          <w:sz w:val="24"/>
        </w:rPr>
        <w:t xml:space="preserve">人民币</w:t>
      </w:r>
      <w:r>
        <w:rPr>
          <w:rFonts w:ascii="宋体" w:hAnsi="宋体"/>
          <w:color w:val="000000" w:themeColor="text1"/>
          <w:sz w:val="24"/>
        </w:rPr>
        <w:t xml:space="preserve">800</w:t>
      </w:r>
      <w:r>
        <w:rPr>
          <w:rFonts w:hint="eastAsia" w:ascii="宋体" w:hAnsi="宋体"/>
          <w:color w:val="000000" w:themeColor="text1"/>
          <w:sz w:val="24"/>
        </w:rPr>
        <w:t xml:space="preserve">万元</w:t>
      </w:r>
      <w:r/>
    </w:p>
    <w:p>
      <w:pPr>
        <w:ind w:firstLine="480"/>
        <w:spacing w:line="360" w:lineRule="auto"/>
        <w:rPr>
          <w:rFonts w:hint="eastAsia" w:ascii="宋体" w:hAnsi="宋体"/>
          <w:color w:val="000000" w:themeColor="text1"/>
          <w:sz w:val="24"/>
        </w:rPr>
      </w:pPr>
      <w:r>
        <w:rPr>
          <w:rFonts w:hint="eastAsia" w:ascii="宋体" w:hAnsi="宋体"/>
          <w:color w:val="000000" w:themeColor="text1"/>
          <w:sz w:val="24"/>
        </w:rPr>
        <w:t xml:space="preserve">5</w:t>
      </w:r>
      <w:r>
        <w:rPr>
          <w:rFonts w:ascii="宋体" w:hAnsi="宋体"/>
          <w:color w:val="000000" w:themeColor="text1"/>
          <w:sz w:val="24"/>
        </w:rPr>
        <w:t xml:space="preserve">.采购需求：</w:t>
      </w:r>
      <w:r>
        <w:rPr>
          <w:rFonts w:hint="eastAsia" w:ascii="宋体" w:hAnsi="宋体"/>
          <w:color w:val="000000" w:themeColor="text1"/>
          <w:sz w:val="24"/>
        </w:rPr>
        <w:t xml:space="preserve">预计全年用电量预估约1200万度</w:t>
      </w:r>
      <w:r/>
    </w:p>
    <w:p>
      <w:pPr>
        <w:ind w:firstLine="480"/>
        <w:spacing w:line="360" w:lineRule="auto"/>
        <w:rPr>
          <w:rFonts w:hint="eastAsia" w:ascii="宋体" w:hAnsi="宋体"/>
          <w:color w:val="000000" w:themeColor="text1"/>
          <w:sz w:val="24"/>
        </w:rPr>
      </w:pPr>
      <w:r>
        <w:rPr>
          <w:rFonts w:hint="eastAsia" w:ascii="宋体" w:hAnsi="宋体"/>
          <w:color w:val="000000" w:themeColor="text1"/>
          <w:sz w:val="24"/>
        </w:rPr>
        <w:t xml:space="preserve">6</w:t>
      </w:r>
      <w:r>
        <w:rPr>
          <w:rFonts w:ascii="宋体" w:hAnsi="宋体"/>
          <w:color w:val="000000" w:themeColor="text1"/>
          <w:sz w:val="24"/>
        </w:rPr>
        <w:t xml:space="preserve">.合同履行期限：</w:t>
      </w:r>
      <w:r>
        <w:rPr>
          <w:rFonts w:hint="eastAsia" w:ascii="宋体" w:hAnsi="宋体"/>
          <w:color w:val="000000" w:themeColor="text1"/>
          <w:sz w:val="24"/>
        </w:rPr>
        <w:t xml:space="preserve">自合同签订之日起</w:t>
      </w:r>
      <w:r>
        <w:rPr>
          <w:rFonts w:hint="eastAsia" w:ascii="宋体" w:hAnsi="宋体"/>
          <w:color w:val="000000" w:themeColor="text1"/>
          <w:sz w:val="24"/>
        </w:rPr>
        <w:t xml:space="preserve">至2026</w:t>
      </w:r>
      <w:r>
        <w:rPr>
          <w:rFonts w:hint="eastAsia" w:ascii="宋体" w:hAnsi="宋体"/>
          <w:color w:val="000000" w:themeColor="text1"/>
          <w:sz w:val="24"/>
        </w:rPr>
        <w:t xml:space="preserve">年12</w:t>
      </w:r>
      <w:r>
        <w:rPr>
          <w:rFonts w:hint="eastAsia" w:ascii="宋体" w:hAnsi="宋体"/>
          <w:color w:val="000000" w:themeColor="text1"/>
          <w:sz w:val="24"/>
        </w:rPr>
        <w:t xml:space="preserve">月31</w:t>
      </w:r>
      <w:r>
        <w:rPr>
          <w:rFonts w:hint="eastAsia" w:ascii="宋体" w:hAnsi="宋体"/>
          <w:color w:val="000000" w:themeColor="text1"/>
          <w:sz w:val="24"/>
        </w:rPr>
        <w:t xml:space="preserve">日</w:t>
      </w:r>
      <w:r>
        <w:rPr>
          <w:rFonts w:hint="eastAsia" w:ascii="宋体" w:hAnsi="宋体"/>
          <w:color w:val="000000" w:themeColor="text1"/>
          <w:sz w:val="24"/>
        </w:rPr>
        <w:t xml:space="preserve">。</w:t>
      </w:r>
      <w:r/>
    </w:p>
    <w:p>
      <w:pPr>
        <w:ind w:firstLine="480"/>
        <w:spacing w:line="360" w:lineRule="auto"/>
        <w:rPr>
          <w:rFonts w:hint="eastAsia" w:ascii="宋体" w:hAnsi="宋体"/>
          <w:color w:val="000000" w:themeColor="text1"/>
          <w:sz w:val="24"/>
        </w:rPr>
      </w:pPr>
      <w:r>
        <w:rPr>
          <w:rFonts w:hint="eastAsia" w:ascii="宋体" w:hAnsi="宋体"/>
          <w:color w:val="000000" w:themeColor="text1"/>
          <w:sz w:val="24"/>
        </w:rPr>
        <w:t xml:space="preserve">7</w:t>
      </w:r>
      <w:r>
        <w:rPr>
          <w:rFonts w:ascii="宋体" w:hAnsi="宋体"/>
          <w:color w:val="000000" w:themeColor="text1"/>
          <w:sz w:val="24"/>
        </w:rPr>
        <w:t xml:space="preserve">.本项目是否接受联合体投标：</w:t>
      </w:r>
      <w:r>
        <w:rPr>
          <w:rFonts w:ascii="宋体" w:hAnsi="宋体"/>
          <w:color w:val="000000" w:themeColor="text1"/>
          <w:sz w:val="24"/>
        </w:rPr>
        <w:t xml:space="preserve">否</w:t>
      </w:r>
      <w:r/>
    </w:p>
    <w:p>
      <w:pPr>
        <w:ind w:firstLine="480"/>
        <w:spacing w:line="360" w:lineRule="auto"/>
        <w:rPr>
          <w:rFonts w:hint="eastAsia" w:ascii="宋体" w:hAnsi="宋体"/>
          <w:color w:val="000000" w:themeColor="text1"/>
          <w:sz w:val="24"/>
        </w:rPr>
      </w:pPr>
      <w:r>
        <w:rPr>
          <w:rFonts w:hint="eastAsia" w:ascii="宋体" w:hAnsi="宋体"/>
          <w:color w:val="000000" w:themeColor="text1"/>
          <w:sz w:val="24"/>
        </w:rPr>
        <w:t xml:space="preserve">8.</w:t>
      </w:r>
      <w:r>
        <w:rPr>
          <w:rFonts w:ascii="宋体" w:hAnsi="宋体"/>
          <w:color w:val="000000" w:themeColor="text1"/>
          <w:sz w:val="24"/>
        </w:rPr>
        <w:t xml:space="preserve">本项目是否接受</w:t>
      </w:r>
      <w:r>
        <w:rPr>
          <w:rFonts w:hint="eastAsia" w:ascii="宋体" w:hAnsi="宋体"/>
          <w:color w:val="000000" w:themeColor="text1"/>
          <w:sz w:val="24"/>
        </w:rPr>
        <w:t xml:space="preserve">进口产品</w:t>
      </w:r>
      <w:r>
        <w:rPr>
          <w:rFonts w:ascii="宋体" w:hAnsi="宋体"/>
          <w:color w:val="000000" w:themeColor="text1"/>
          <w:sz w:val="24"/>
        </w:rPr>
        <w:t xml:space="preserve">投标：</w:t>
      </w:r>
      <w:r>
        <w:rPr>
          <w:rFonts w:ascii="宋体" w:hAnsi="宋体"/>
          <w:color w:val="000000" w:themeColor="text1"/>
          <w:sz w:val="24"/>
        </w:rPr>
        <w:t xml:space="preserve">否</w:t>
      </w:r>
      <w:r/>
    </w:p>
    <w:p>
      <w:pPr>
        <w:pStyle w:val="998"/>
        <w:ind w:firstLine="482"/>
        <w:jc w:val="left"/>
        <w:spacing w:before="0" w:line="360" w:lineRule="auto"/>
        <w:rPr>
          <w:rFonts w:hint="eastAsia" w:ascii="宋体" w:hAnsi="宋体" w:eastAsia="宋体"/>
          <w:color w:val="000000" w:themeColor="text1"/>
          <w:sz w:val="24"/>
          <w:szCs w:val="24"/>
        </w:rPr>
      </w:pPr>
      <w:r/>
      <w:bookmarkStart w:id="11" w:name="_Toc35393622"/>
      <w:r/>
      <w:bookmarkStart w:id="12" w:name="_Toc35393791"/>
      <w:r/>
      <w:bookmarkStart w:id="13" w:name="_Toc28359080"/>
      <w:r/>
      <w:bookmarkStart w:id="14" w:name="_Toc28359003"/>
      <w:r/>
      <w:bookmarkStart w:id="15" w:name="_Toc152683016"/>
      <w:r/>
      <w:bookmarkStart w:id="16" w:name="_Toc152683375"/>
      <w:r/>
      <w:bookmarkStart w:id="17" w:name="_Toc152683535"/>
      <w:r>
        <w:rPr>
          <w:rFonts w:ascii="宋体" w:hAnsi="宋体" w:eastAsia="宋体"/>
          <w:color w:val="000000" w:themeColor="text1"/>
          <w:sz w:val="24"/>
          <w:szCs w:val="24"/>
        </w:rPr>
        <w:t xml:space="preserve">二、申请人的资格要求</w:t>
      </w:r>
      <w:bookmarkEnd w:id="11"/>
      <w:r/>
      <w:bookmarkEnd w:id="12"/>
      <w:r/>
      <w:bookmarkEnd w:id="13"/>
      <w:r/>
      <w:bookmarkEnd w:id="14"/>
      <w:r>
        <w:rPr>
          <w:rFonts w:ascii="宋体" w:hAnsi="宋体" w:eastAsia="宋体"/>
          <w:color w:val="000000" w:themeColor="text1"/>
          <w:sz w:val="24"/>
          <w:szCs w:val="24"/>
        </w:rPr>
        <w:t xml:space="preserve">（须同时满足）</w:t>
      </w:r>
      <w:bookmarkEnd w:id="15"/>
      <w:r/>
      <w:bookmarkEnd w:id="16"/>
      <w:r/>
      <w:bookmarkEnd w:id="17"/>
      <w:r/>
      <w:r/>
    </w:p>
    <w:p>
      <w:pPr>
        <w:ind w:firstLine="480"/>
        <w:spacing w:line="360" w:lineRule="auto"/>
        <w:rPr>
          <w:rFonts w:hint="eastAsia" w:ascii="宋体" w:hAnsi="宋体"/>
          <w:color w:val="000000" w:themeColor="text1"/>
          <w:sz w:val="24"/>
        </w:rPr>
      </w:pPr>
      <w:r>
        <w:rPr>
          <w:rFonts w:ascii="宋体" w:hAnsi="宋体"/>
          <w:color w:val="000000" w:themeColor="text1"/>
          <w:sz w:val="24"/>
        </w:rPr>
        <w:t xml:space="preserve">1.满足《中华人民共和国政府采购法》第二十二条规定</w:t>
      </w:r>
      <w:r>
        <w:rPr>
          <w:rFonts w:hint="eastAsia" w:ascii="宋体" w:hAnsi="宋体"/>
          <w:color w:val="000000" w:themeColor="text1"/>
          <w:sz w:val="24"/>
        </w:rPr>
        <w:t xml:space="preserve">以及下列情形：</w:t>
      </w:r>
      <w:r/>
    </w:p>
    <w:p>
      <w:pPr>
        <w:ind w:firstLine="480"/>
        <w:spacing w:line="360" w:lineRule="auto"/>
        <w:rPr>
          <w:rFonts w:hint="eastAsia" w:ascii="宋体" w:hAnsi="宋体"/>
          <w:color w:val="000000" w:themeColor="text1"/>
          <w:sz w:val="24"/>
        </w:rPr>
      </w:pPr>
      <w:r>
        <w:rPr>
          <w:rFonts w:hint="eastAsia" w:ascii="宋体" w:hAnsi="宋体"/>
          <w:color w:val="000000" w:themeColor="text1"/>
          <w:sz w:val="24"/>
        </w:rPr>
        <w:t xml:space="preserve">1.1未被“信用中国”网站（</w:t>
      </w:r>
      <w:r>
        <w:rPr>
          <w:rFonts w:hint="eastAsia" w:ascii="宋体" w:hAnsi="宋体"/>
          <w:color w:val="000000" w:themeColor="text1"/>
          <w:sz w:val="24"/>
        </w:rPr>
        <w:t xml:space="preserve">www</w:t>
      </w:r>
      <w:r>
        <w:rPr>
          <w:rFonts w:hint="eastAsia" w:ascii="宋体" w:hAnsi="宋体"/>
          <w:color w:val="000000" w:themeColor="text1"/>
          <w:sz w:val="24"/>
        </w:rPr>
        <w:t xml:space="preserve">.creditchina.gov.cn）或“中国政府采购网”网站（www.ccgp.gov.cn）列入失信被执行人、</w:t>
      </w:r>
      <w:r>
        <w:rPr>
          <w:rFonts w:hint="eastAsia" w:ascii="宋体" w:hAnsi="宋体"/>
          <w:color w:val="000000" w:themeColor="text1"/>
          <w:sz w:val="24"/>
        </w:rPr>
        <w:t xml:space="preserve">重大税收违法失信主体名单</w:t>
      </w:r>
      <w:r>
        <w:rPr>
          <w:rFonts w:hint="eastAsia" w:ascii="宋体" w:hAnsi="宋体"/>
          <w:color w:val="000000" w:themeColor="text1"/>
          <w:sz w:val="24"/>
        </w:rPr>
        <w:t xml:space="preserve">、政府采购严重失信行为记录名单；</w:t>
      </w:r>
      <w:r/>
    </w:p>
    <w:p>
      <w:pPr>
        <w:ind w:firstLine="480"/>
        <w:spacing w:line="360" w:lineRule="auto"/>
        <w:rPr>
          <w:rFonts w:hint="eastAsia" w:ascii="宋体" w:hAnsi="宋体"/>
          <w:color w:val="000000" w:themeColor="text1"/>
          <w:sz w:val="24"/>
        </w:rPr>
      </w:pPr>
      <w:r>
        <w:rPr>
          <w:rFonts w:hint="eastAsia" w:ascii="宋体" w:hAnsi="宋体"/>
          <w:color w:val="000000" w:themeColor="text1"/>
          <w:sz w:val="24"/>
        </w:rPr>
        <w:t xml:space="preserve">1.2单位负责人为同一人或者存在直接控股、管理关系的不同供应商（包含法定代表人为同一个人的两个及两个以上法人，母公司、全资子公司及其控股公司），不得参加同一合同项下的政府采购活动。</w:t>
      </w:r>
      <w:r/>
    </w:p>
    <w:p>
      <w:pPr>
        <w:ind w:firstLine="480"/>
        <w:spacing w:line="360" w:lineRule="auto"/>
        <w:rPr>
          <w:rFonts w:hint="eastAsia" w:ascii="宋体" w:hAnsi="宋体"/>
          <w:color w:val="000000" w:themeColor="text1"/>
          <w:sz w:val="24"/>
        </w:rPr>
      </w:pPr>
      <w:r/>
      <w:bookmarkStart w:id="18" w:name="_Toc28359004"/>
      <w:r/>
      <w:bookmarkStart w:id="19" w:name="_Toc28359081"/>
      <w:r>
        <w:rPr>
          <w:rFonts w:ascii="宋体" w:hAnsi="宋体"/>
          <w:color w:val="000000" w:themeColor="text1"/>
          <w:sz w:val="24"/>
        </w:rPr>
        <w:t xml:space="preserve">2.落实政府采购政策需满足的资格要求：</w:t>
      </w:r>
      <w:r/>
    </w:p>
    <w:p>
      <w:pPr>
        <w:ind w:firstLine="480"/>
        <w:spacing w:line="360" w:lineRule="auto"/>
        <w:rPr>
          <w:rFonts w:hint="eastAsia" w:ascii="宋体" w:hAnsi="宋体"/>
          <w:color w:val="000000" w:themeColor="text1"/>
          <w:sz w:val="24"/>
        </w:rPr>
      </w:pPr>
      <w:r>
        <w:rPr>
          <w:rFonts w:ascii="宋体" w:hAnsi="宋体"/>
          <w:color w:val="000000" w:themeColor="text1"/>
          <w:sz w:val="24"/>
        </w:rPr>
        <w:t xml:space="preserve">2.1 中小企业政策</w:t>
      </w:r>
      <w:r/>
    </w:p>
    <w:p>
      <w:pPr>
        <w:ind w:firstLine="480"/>
        <w:spacing w:line="360" w:lineRule="auto"/>
        <w:rPr>
          <w:rFonts w:hint="eastAsia" w:ascii="宋体" w:hAnsi="宋体"/>
          <w:color w:val="000000" w:themeColor="text1"/>
          <w:sz w:val="24"/>
        </w:rPr>
      </w:pPr>
      <w:r>
        <w:rPr>
          <w:rFonts w:ascii="宋体" w:hAnsi="宋体"/>
          <w:color w:val="000000" w:themeColor="text1"/>
          <w:sz w:val="24"/>
        </w:rPr>
        <w:t xml:space="preserve">本项目专门面向中小企业采购。即</w:t>
      </w:r>
      <w:r>
        <w:rPr>
          <w:rFonts w:hint="eastAsia" w:ascii="宋体" w:hAnsi="宋体"/>
          <w:color w:val="000000" w:themeColor="text1"/>
          <w:sz w:val="24"/>
        </w:rPr>
        <w:t xml:space="preserve">服务</w:t>
      </w:r>
      <w:r>
        <w:rPr>
          <w:rFonts w:ascii="宋体" w:hAnsi="宋体"/>
          <w:color w:val="000000" w:themeColor="text1"/>
          <w:sz w:val="24"/>
        </w:rPr>
        <w:t xml:space="preserve">全部由符合政策要求的中小企业</w:t>
      </w:r>
      <w:r>
        <w:rPr>
          <w:rFonts w:hint="eastAsia" w:ascii="宋体" w:hAnsi="宋体"/>
          <w:color w:val="000000" w:themeColor="text1"/>
          <w:sz w:val="24"/>
        </w:rPr>
        <w:t xml:space="preserve">承接</w:t>
      </w:r>
      <w:r>
        <w:rPr>
          <w:rFonts w:ascii="宋体" w:hAnsi="宋体"/>
          <w:color w:val="000000" w:themeColor="text1"/>
          <w:sz w:val="24"/>
        </w:rPr>
        <w:t xml:space="preserve">。</w:t>
      </w:r>
      <w:r/>
    </w:p>
    <w:p>
      <w:pPr>
        <w:ind w:firstLine="480"/>
        <w:spacing w:line="360" w:lineRule="auto"/>
        <w:rPr>
          <w:rFonts w:hint="eastAsia" w:ascii="宋体" w:hAnsi="宋体"/>
          <w:i/>
          <w:iCs/>
          <w:color w:val="000000" w:themeColor="text1"/>
          <w:sz w:val="24"/>
          <w:u w:val="single"/>
        </w:rPr>
      </w:pPr>
      <w:r>
        <w:rPr>
          <w:rFonts w:ascii="宋体" w:hAnsi="宋体"/>
          <w:color w:val="000000" w:themeColor="text1"/>
          <w:sz w:val="24"/>
        </w:rPr>
        <w:t xml:space="preserve">3.本项目的特定资格要求：</w:t>
      </w:r>
      <w:r/>
    </w:p>
    <w:p>
      <w:pPr>
        <w:ind w:firstLine="480"/>
        <w:spacing w:line="360" w:lineRule="auto"/>
        <w:rPr>
          <w:rFonts w:hint="eastAsia" w:ascii="宋体" w:hAnsi="宋体"/>
          <w:color w:val="000000" w:themeColor="text1"/>
          <w:sz w:val="24"/>
        </w:rPr>
      </w:pPr>
      <w:r>
        <w:rPr>
          <w:rFonts w:ascii="宋体" w:hAnsi="宋体"/>
          <w:color w:val="000000" w:themeColor="text1"/>
          <w:sz w:val="24"/>
        </w:rPr>
        <w:t xml:space="preserve">3.1本项目是否接受分支机构参与投标：</w:t>
      </w:r>
      <w:r>
        <w:rPr>
          <w:rFonts w:ascii="宋体" w:hAnsi="宋体"/>
          <w:color w:val="000000" w:themeColor="text1"/>
          <w:sz w:val="24"/>
        </w:rPr>
        <w:t xml:space="preserve">否</w:t>
      </w:r>
      <w:r/>
    </w:p>
    <w:p>
      <w:pPr>
        <w:ind w:firstLine="480"/>
        <w:spacing w:line="360" w:lineRule="auto"/>
        <w:rPr>
          <w:rFonts w:hint="eastAsia" w:ascii="宋体" w:hAnsi="宋体"/>
          <w:color w:val="000000" w:themeColor="text1"/>
          <w:sz w:val="24"/>
        </w:rPr>
      </w:pPr>
      <w:r>
        <w:rPr>
          <w:rFonts w:ascii="宋体" w:hAnsi="宋体"/>
          <w:color w:val="000000" w:themeColor="text1"/>
          <w:sz w:val="24"/>
        </w:rPr>
        <w:t xml:space="preserve">3.2本项目是否属于政府购买服务：</w:t>
      </w:r>
      <w:r>
        <w:rPr>
          <w:rFonts w:hint="eastAsia" w:ascii="宋体" w:hAnsi="宋体"/>
          <w:color w:val="000000" w:themeColor="text1"/>
          <w:sz w:val="24"/>
        </w:rPr>
        <w:t xml:space="preserve">否</w:t>
      </w:r>
      <w:r/>
    </w:p>
    <w:p>
      <w:pPr>
        <w:ind w:firstLine="480"/>
        <w:spacing w:line="360" w:lineRule="auto"/>
        <w:tabs>
          <w:tab w:val="left" w:pos="900" w:leader="none"/>
          <w:tab w:val="left" w:pos="1134" w:leader="none"/>
          <w:tab w:val="left" w:pos="1589" w:leader="none"/>
          <w:tab w:val="left" w:pos="5521" w:leader="none"/>
        </w:tabs>
        <w:rPr>
          <w:rFonts w:hint="eastAsia" w:ascii="宋体" w:hAnsi="宋体"/>
          <w:i/>
          <w:iCs/>
          <w:color w:val="000000" w:themeColor="text1"/>
          <w:sz w:val="24"/>
          <w:u w:val="single"/>
        </w:rPr>
      </w:pPr>
      <w:r>
        <w:rPr>
          <w:rFonts w:ascii="宋体" w:hAnsi="宋体"/>
          <w:color w:val="000000" w:themeColor="text1"/>
          <w:sz w:val="24"/>
        </w:rPr>
        <w:t xml:space="preserve">3.3其他特定资格要求：</w:t>
      </w:r>
      <w:r>
        <w:rPr>
          <w:rFonts w:hint="eastAsia" w:ascii="宋体" w:hAnsi="宋体"/>
          <w:color w:val="000000" w:themeColor="text1"/>
          <w:sz w:val="24"/>
        </w:rPr>
        <w:t xml:space="preserve">投标人</w:t>
      </w:r>
      <w:r>
        <w:rPr>
          <w:rFonts w:hint="eastAsia" w:ascii="宋体" w:hAnsi="宋体"/>
          <w:color w:val="000000" w:themeColor="text1"/>
          <w:sz w:val="24"/>
        </w:rPr>
        <w:t xml:space="preserve">须具有售电资质且在江苏省电力交易中心注册公示</w:t>
      </w:r>
      <w:r>
        <w:rPr>
          <w:rFonts w:hint="eastAsia" w:ascii="宋体" w:hAnsi="宋体"/>
          <w:color w:val="000000" w:themeColor="text1"/>
          <w:sz w:val="24"/>
        </w:rPr>
        <w:t xml:space="preserve">并缴纳过履约保证金的售电公司（</w:t>
      </w:r>
      <w:r>
        <w:rPr>
          <w:rFonts w:hint="eastAsia" w:ascii="宋体" w:hAnsi="宋体"/>
          <w:color w:val="000000" w:themeColor="text1"/>
          <w:sz w:val="24"/>
        </w:rPr>
        <w:t xml:space="preserve">提供</w:t>
      </w:r>
      <w:r>
        <w:rPr>
          <w:rFonts w:hint="eastAsia" w:ascii="宋体" w:hAnsi="宋体"/>
          <w:color w:val="000000" w:themeColor="text1"/>
          <w:sz w:val="24"/>
        </w:rPr>
        <w:t xml:space="preserve">交易中心注册成功入市公告、履约保函有效证明材料）。</w:t>
      </w:r>
      <w:r/>
    </w:p>
    <w:p>
      <w:pPr>
        <w:pStyle w:val="998"/>
        <w:ind w:firstLine="482"/>
        <w:jc w:val="left"/>
        <w:spacing w:before="0" w:line="360" w:lineRule="auto"/>
        <w:widowControl/>
        <w:rPr>
          <w:rFonts w:hint="eastAsia" w:ascii="宋体" w:hAnsi="宋体" w:eastAsia="宋体"/>
          <w:color w:val="000000" w:themeColor="text1"/>
          <w:sz w:val="24"/>
          <w:szCs w:val="24"/>
        </w:rPr>
      </w:pPr>
      <w:r/>
      <w:bookmarkStart w:id="20" w:name="_Toc35393792"/>
      <w:r/>
      <w:bookmarkStart w:id="21" w:name="_Toc35393623"/>
      <w:r/>
      <w:bookmarkStart w:id="22" w:name="_Toc152683017"/>
      <w:r/>
      <w:bookmarkStart w:id="23" w:name="_Toc152683376"/>
      <w:r/>
      <w:bookmarkStart w:id="24" w:name="_Toc152683536"/>
      <w:r/>
      <w:bookmarkEnd w:id="18"/>
      <w:r/>
      <w:bookmarkEnd w:id="19"/>
      <w:r>
        <w:rPr>
          <w:rFonts w:ascii="宋体" w:hAnsi="宋体" w:eastAsia="宋体"/>
          <w:color w:val="000000" w:themeColor="text1"/>
          <w:sz w:val="24"/>
          <w:szCs w:val="24"/>
        </w:rPr>
        <w:t xml:space="preserve">三、获取招标文件</w:t>
      </w:r>
      <w:bookmarkEnd w:id="20"/>
      <w:r/>
      <w:bookmarkEnd w:id="21"/>
      <w:r/>
      <w:bookmarkEnd w:id="22"/>
      <w:r/>
      <w:bookmarkEnd w:id="23"/>
      <w:r/>
      <w:bookmarkEnd w:id="24"/>
      <w:r/>
      <w:r/>
    </w:p>
    <w:p>
      <w:pPr>
        <w:ind w:firstLine="480"/>
        <w:spacing w:line="360" w:lineRule="auto"/>
        <w:rPr>
          <w:rFonts w:hint="eastAsia" w:ascii="宋体" w:hAnsi="宋体"/>
          <w:color w:val="000000" w:themeColor="text1"/>
          <w:sz w:val="24"/>
        </w:rPr>
      </w:pPr>
      <w:r/>
      <w:bookmarkStart w:id="25" w:name="_Toc28359005"/>
      <w:r/>
      <w:bookmarkStart w:id="26" w:name="_Toc28359082"/>
      <w:r/>
      <w:bookmarkStart w:id="27" w:name="_Toc35393793"/>
      <w:r/>
      <w:bookmarkStart w:id="28" w:name="_Toc35393624"/>
      <w:r>
        <w:rPr>
          <w:rFonts w:hint="eastAsia" w:ascii="宋体" w:hAnsi="宋体"/>
          <w:color w:val="000000" w:themeColor="text1"/>
          <w:sz w:val="24"/>
        </w:rPr>
        <w:t xml:space="preserve">1.时间：</w:t>
      </w:r>
      <w:r>
        <w:rPr>
          <w:rFonts w:hint="eastAsia" w:ascii="宋体" w:hAnsi="宋体"/>
          <w:color w:val="000000" w:themeColor="text1"/>
          <w:sz w:val="24"/>
          <w:lang w:bidi="ar"/>
        </w:rPr>
        <w:t xml:space="preserve">自</w:t>
      </w:r>
      <w:r>
        <w:rPr>
          <w:rFonts w:hint="eastAsia" w:ascii="宋体" w:hAnsi="宋体"/>
          <w:color w:val="000000" w:themeColor="text1"/>
          <w:sz w:val="24"/>
          <w:lang w:bidi="ar"/>
        </w:rPr>
        <w:t xml:space="preserve">招标</w:t>
      </w:r>
      <w:r>
        <w:rPr>
          <w:rFonts w:hint="eastAsia" w:ascii="宋体" w:hAnsi="宋体"/>
          <w:color w:val="000000" w:themeColor="text1"/>
          <w:sz w:val="24"/>
          <w:lang w:bidi="ar"/>
        </w:rPr>
        <w:t xml:space="preserve">文件公告发布之日起5个工作日</w:t>
      </w:r>
      <w:r/>
    </w:p>
    <w:p>
      <w:pPr>
        <w:ind w:firstLine="480"/>
        <w:spacing w:line="360" w:lineRule="auto"/>
        <w:rPr>
          <w:rFonts w:hint="eastAsia" w:ascii="宋体" w:hAnsi="宋体"/>
          <w:color w:val="000000" w:themeColor="text1"/>
          <w:sz w:val="24"/>
        </w:rPr>
      </w:pPr>
      <w:r>
        <w:rPr>
          <w:rFonts w:hint="eastAsia" w:ascii="宋体" w:hAnsi="宋体"/>
          <w:color w:val="000000" w:themeColor="text1"/>
          <w:sz w:val="24"/>
        </w:rPr>
        <w:t xml:space="preserve">2.</w:t>
      </w:r>
      <w:r>
        <w:rPr>
          <w:rFonts w:hint="eastAsia" w:ascii="宋体" w:hAnsi="宋体"/>
          <w:color w:val="000000" w:themeColor="text1"/>
          <w:sz w:val="24"/>
        </w:rPr>
        <w:t xml:space="preserve">获取</w:t>
      </w:r>
      <w:r>
        <w:rPr>
          <w:rFonts w:hint="eastAsia" w:ascii="宋体" w:hAnsi="宋体"/>
          <w:color w:val="000000" w:themeColor="text1"/>
          <w:sz w:val="24"/>
        </w:rPr>
        <w:t xml:space="preserve">方式：在“苏</w:t>
      </w:r>
      <w:r>
        <w:rPr>
          <w:rFonts w:hint="eastAsia" w:ascii="宋体" w:hAnsi="宋体"/>
          <w:color w:val="000000" w:themeColor="text1"/>
          <w:sz w:val="24"/>
        </w:rPr>
        <w:t xml:space="preserve">采云</w:t>
      </w:r>
      <w:r>
        <w:rPr>
          <w:rFonts w:hint="eastAsia" w:ascii="宋体" w:hAnsi="宋体"/>
          <w:color w:val="000000" w:themeColor="text1"/>
          <w:sz w:val="24"/>
        </w:rPr>
        <w:t xml:space="preserve">”系统自行免费下载招标文件</w:t>
      </w:r>
      <w:r/>
    </w:p>
    <w:p>
      <w:pPr>
        <w:pStyle w:val="1009"/>
        <w:ind w:firstLine="425"/>
        <w:spacing w:line="360" w:lineRule="auto"/>
        <w:rPr>
          <w:rFonts w:hint="eastAsia"/>
          <w:b/>
          <w:bCs/>
          <w:color w:val="000000" w:themeColor="text1"/>
        </w:rPr>
      </w:pPr>
      <w:r>
        <w:rPr>
          <w:rFonts w:hint="eastAsia"/>
          <w:color w:val="000000" w:themeColor="text1"/>
        </w:rPr>
        <w:t xml:space="preserve">注：因本项目通过“苏</w:t>
      </w:r>
      <w:r>
        <w:rPr>
          <w:rFonts w:hint="eastAsia"/>
          <w:color w:val="000000" w:themeColor="text1"/>
        </w:rPr>
        <w:t xml:space="preserve">采云</w:t>
      </w:r>
      <w:r>
        <w:rPr>
          <w:rFonts w:hint="eastAsia"/>
          <w:color w:val="000000" w:themeColor="text1"/>
        </w:rPr>
        <w:t xml:space="preserve">”系统采用电子化不见面交易的模式，供应商通过“江苏政府采购网”</w:t>
      </w:r>
      <w:r>
        <w:rPr>
          <w:rFonts w:hint="eastAsia"/>
          <w:color w:val="000000" w:themeColor="text1"/>
        </w:rPr>
        <w:t xml:space="preserve">或</w:t>
      </w:r>
      <w:r>
        <w:rPr>
          <w:rFonts w:hint="eastAsia"/>
          <w:color w:val="000000" w:themeColor="text1"/>
        </w:rPr>
        <w:t xml:space="preserve">“常州市政府采购网”下载招标文件后，</w:t>
      </w:r>
      <w:r>
        <w:rPr>
          <w:rFonts w:hint="eastAsia"/>
          <w:b/>
          <w:bCs/>
          <w:color w:val="000000" w:themeColor="text1"/>
        </w:rPr>
        <w:t xml:space="preserve">还必须登录“苏</w:t>
      </w:r>
      <w:r>
        <w:rPr>
          <w:rFonts w:hint="eastAsia"/>
          <w:b/>
          <w:bCs/>
          <w:color w:val="000000" w:themeColor="text1"/>
        </w:rPr>
        <w:t xml:space="preserve">采云</w:t>
      </w:r>
      <w:r>
        <w:rPr>
          <w:rFonts w:hint="eastAsia"/>
          <w:b/>
          <w:bCs/>
          <w:color w:val="000000" w:themeColor="text1"/>
        </w:rPr>
        <w:t xml:space="preserve">”系统下载电子招标文件方可通过系统进行投标文件的编制和提交。</w:t>
      </w:r>
      <w:r/>
    </w:p>
    <w:p>
      <w:pPr>
        <w:pStyle w:val="1009"/>
        <w:ind w:firstLine="425"/>
        <w:spacing w:line="360" w:lineRule="auto"/>
        <w:rPr>
          <w:rFonts w:hint="eastAsia" w:ascii="宋体" w:hAnsi="宋体"/>
          <w:color w:val="000000" w:themeColor="text1"/>
        </w:rPr>
      </w:pPr>
      <w:r>
        <w:rPr>
          <w:rFonts w:hint="eastAsia" w:ascii="宋体" w:hAnsi="宋体"/>
          <w:color w:val="000000" w:themeColor="text1"/>
        </w:rPr>
        <w:t xml:space="preserve">3.下载方式：供应商登录江苏政府采购网，在网站首页点击“苏</w:t>
      </w:r>
      <w:r>
        <w:rPr>
          <w:rFonts w:hint="eastAsia" w:ascii="宋体" w:hAnsi="宋体"/>
          <w:color w:val="000000" w:themeColor="text1"/>
        </w:rPr>
        <w:t xml:space="preserve">采云</w:t>
      </w:r>
      <w:r>
        <w:rPr>
          <w:rFonts w:hint="eastAsia" w:ascii="宋体" w:hAnsi="宋体"/>
          <w:color w:val="000000" w:themeColor="text1"/>
        </w:rPr>
        <w:t xml:space="preserve">”→使用</w:t>
      </w:r>
      <w:r>
        <w:rPr>
          <w:rFonts w:hint="eastAsia" w:ascii="宋体" w:hAnsi="宋体"/>
          <w:color w:val="000000" w:themeColor="text1"/>
        </w:rPr>
        <w:t xml:space="preserve">CA</w:t>
      </w:r>
      <w:r>
        <w:rPr>
          <w:rFonts w:hint="eastAsia" w:ascii="宋体" w:hAnsi="宋体"/>
          <w:color w:val="000000" w:themeColor="text1"/>
        </w:rPr>
        <w:t xml:space="preserve">锁登录系统（新用户需进行“平台用户注册”）→“项目参与”进行登记，在“可参与项目”中选择“我要参与”，参与成功后到“已参与项目”界面中找到该项目下载文件并进行操作。</w:t>
      </w:r>
      <w:bookmarkStart w:id="29" w:name="_Toc152683018"/>
      <w:r/>
      <w:bookmarkStart w:id="30" w:name="_Toc152683377"/>
      <w:r/>
      <w:bookmarkStart w:id="31" w:name="_Toc152683537"/>
      <w:r/>
      <w:r/>
    </w:p>
    <w:p>
      <w:pPr>
        <w:pStyle w:val="1009"/>
        <w:ind w:firstLine="425"/>
        <w:spacing w:line="360" w:lineRule="auto"/>
        <w:rPr>
          <w:rFonts w:hint="eastAsia"/>
          <w:b/>
          <w:color w:val="000000" w:themeColor="text1"/>
        </w:rPr>
      </w:pPr>
      <w:r>
        <w:rPr>
          <w:rFonts w:hint="eastAsia"/>
          <w:color w:val="000000" w:themeColor="text1"/>
        </w:rPr>
        <w:t xml:space="preserve">4.</w:t>
      </w:r>
      <w:r>
        <w:rPr>
          <w:rFonts w:hint="eastAsia"/>
          <w:color w:val="000000" w:themeColor="text1"/>
        </w:rPr>
        <w:t xml:space="preserve">售价：</w:t>
      </w:r>
      <w:r>
        <w:rPr>
          <w:rFonts w:hint="eastAsia"/>
          <w:color w:val="000000" w:themeColor="text1"/>
        </w:rPr>
        <w:t xml:space="preserve">0</w:t>
      </w:r>
      <w:r>
        <w:rPr>
          <w:rFonts w:hint="eastAsia"/>
          <w:color w:val="000000" w:themeColor="text1"/>
        </w:rPr>
        <w:t xml:space="preserve">元。</w:t>
      </w:r>
      <w:r/>
    </w:p>
    <w:p>
      <w:pPr>
        <w:pStyle w:val="998"/>
        <w:ind w:firstLine="482"/>
        <w:jc w:val="left"/>
        <w:spacing w:before="0" w:line="360" w:lineRule="auto"/>
        <w:widowControl/>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四、</w:t>
      </w:r>
      <w:bookmarkEnd w:id="25"/>
      <w:r/>
      <w:bookmarkEnd w:id="26"/>
      <w:r/>
      <w:bookmarkEnd w:id="27"/>
      <w:r/>
      <w:bookmarkEnd w:id="28"/>
      <w:r/>
      <w:bookmarkEnd w:id="29"/>
      <w:r/>
      <w:bookmarkEnd w:id="30"/>
      <w:r/>
      <w:bookmarkEnd w:id="31"/>
      <w:r>
        <w:rPr>
          <w:rFonts w:hint="eastAsia" w:ascii="宋体" w:hAnsi="宋体" w:eastAsia="宋体"/>
          <w:color w:val="000000" w:themeColor="text1"/>
          <w:sz w:val="24"/>
          <w:szCs w:val="24"/>
        </w:rPr>
        <w:t xml:space="preserve">提交投标文件截止时间、开标时间和地点</w:t>
      </w:r>
      <w:r/>
    </w:p>
    <w:p>
      <w:pPr>
        <w:ind w:firstLine="480"/>
        <w:spacing w:line="360" w:lineRule="auto"/>
        <w:rPr>
          <w:rFonts w:hint="eastAsia" w:ascii="宋体" w:hAnsi="宋体"/>
          <w:bCs/>
          <w:color w:val="000000" w:themeColor="text1"/>
          <w:sz w:val="24"/>
          <w:u w:val="single"/>
        </w:rPr>
      </w:pPr>
      <w:r/>
      <w:bookmarkStart w:id="32" w:name="_Toc28359084"/>
      <w:r/>
      <w:bookmarkStart w:id="33" w:name="_Toc35393794"/>
      <w:r/>
      <w:bookmarkStart w:id="34" w:name="_Toc28359007"/>
      <w:r/>
      <w:bookmarkStart w:id="35" w:name="_Toc35393625"/>
      <w:r>
        <w:rPr>
          <w:rFonts w:hint="eastAsia" w:ascii="宋体" w:hAnsi="宋体"/>
          <w:color w:val="000000" w:themeColor="text1"/>
          <w:sz w:val="24"/>
          <w:lang w:bidi="ar"/>
        </w:rPr>
        <w:t xml:space="preserve">1、</w:t>
      </w:r>
      <w:r>
        <w:rPr>
          <w:rFonts w:hint="eastAsia" w:ascii="宋体" w:hAnsi="宋体"/>
          <w:color w:val="000000" w:themeColor="text1"/>
          <w:sz w:val="24"/>
          <w:lang w:bidi="ar"/>
        </w:rPr>
        <w:t xml:space="preserve">投标截止时间、开标时间</w:t>
      </w:r>
      <w:r>
        <w:rPr>
          <w:rFonts w:ascii="宋体" w:hAnsi="宋体"/>
          <w:color w:val="000000" w:themeColor="text1"/>
          <w:sz w:val="24"/>
          <w:lang w:bidi="ar"/>
        </w:rPr>
        <w:t xml:space="preserve">：202</w:t>
      </w:r>
      <w:r>
        <w:rPr>
          <w:rFonts w:hint="eastAsia" w:ascii="宋体" w:hAnsi="宋体"/>
          <w:color w:val="000000" w:themeColor="text1"/>
          <w:sz w:val="24"/>
          <w:lang w:bidi="ar"/>
        </w:rPr>
        <w:t xml:space="preserve">5</w:t>
      </w:r>
      <w:r>
        <w:rPr>
          <w:rFonts w:ascii="宋体" w:hAnsi="宋体"/>
          <w:color w:val="000000" w:themeColor="text1"/>
          <w:sz w:val="24"/>
          <w:lang w:bidi="ar"/>
        </w:rPr>
        <w:t xml:space="preserve">年</w:t>
      </w:r>
      <w:r>
        <w:rPr>
          <w:rFonts w:ascii="宋体" w:hAnsi="宋体"/>
          <w:color w:val="000000" w:themeColor="text1"/>
          <w:sz w:val="24"/>
          <w:lang w:bidi="ar"/>
        </w:rPr>
        <w:t xml:space="preserve">12</w:t>
      </w:r>
      <w:r>
        <w:rPr>
          <w:rFonts w:ascii="宋体" w:hAnsi="宋体"/>
          <w:color w:val="000000" w:themeColor="text1"/>
          <w:sz w:val="24"/>
          <w:lang w:bidi="ar"/>
        </w:rPr>
        <w:t xml:space="preserve">月</w:t>
      </w:r>
      <w:r>
        <w:rPr>
          <w:rFonts w:hint="eastAsia" w:ascii="宋体" w:hAnsi="宋体"/>
          <w:color w:val="000000" w:themeColor="text1"/>
          <w:sz w:val="24"/>
          <w:lang w:bidi="ar"/>
        </w:rPr>
        <w:t xml:space="preserve">30</w:t>
      </w:r>
      <w:r>
        <w:rPr>
          <w:rFonts w:ascii="宋体" w:hAnsi="宋体"/>
          <w:color w:val="000000" w:themeColor="text1"/>
          <w:sz w:val="24"/>
          <w:lang w:bidi="ar"/>
        </w:rPr>
        <w:t xml:space="preserve">日</w:t>
      </w:r>
      <w:r>
        <w:rPr>
          <w:rFonts w:ascii="宋体" w:hAnsi="宋体"/>
          <w:color w:val="000000" w:themeColor="text1"/>
          <w:sz w:val="24"/>
          <w:lang w:bidi="ar"/>
        </w:rPr>
        <w:t xml:space="preserve">9</w:t>
      </w:r>
      <w:r>
        <w:rPr>
          <w:rFonts w:hint="eastAsia" w:ascii="宋体" w:hAnsi="宋体"/>
          <w:color w:val="000000" w:themeColor="text1"/>
          <w:sz w:val="24"/>
          <w:lang w:bidi="ar"/>
        </w:rPr>
        <w:t xml:space="preserve">:</w:t>
      </w:r>
      <w:r>
        <w:rPr>
          <w:rFonts w:ascii="宋体" w:hAnsi="宋体"/>
          <w:color w:val="000000" w:themeColor="text1"/>
          <w:sz w:val="24"/>
          <w:lang w:bidi="ar"/>
        </w:rPr>
        <w:t xml:space="preserve">3</w:t>
      </w:r>
      <w:r>
        <w:rPr>
          <w:rFonts w:ascii="宋体" w:hAnsi="宋体"/>
          <w:color w:val="000000" w:themeColor="text1"/>
          <w:sz w:val="24"/>
          <w:lang w:bidi="ar"/>
        </w:rPr>
        <w:t xml:space="preserve">0</w:t>
      </w:r>
      <w:r>
        <w:rPr>
          <w:rFonts w:ascii="宋体" w:hAnsi="宋体"/>
          <w:bCs/>
          <w:color w:val="000000" w:themeColor="text1"/>
          <w:sz w:val="24"/>
          <w:lang w:bidi="ar"/>
        </w:rPr>
        <w:t xml:space="preserve">（北京时间）</w:t>
      </w:r>
      <w:r/>
    </w:p>
    <w:p>
      <w:pPr>
        <w:ind w:firstLine="480"/>
        <w:spacing w:line="360" w:lineRule="auto"/>
        <w:rPr>
          <w:rFonts w:hint="eastAsia" w:ascii="宋体" w:hAnsi="宋体"/>
          <w:color w:val="000000" w:themeColor="text1"/>
          <w:sz w:val="24"/>
        </w:rPr>
      </w:pPr>
      <w:r>
        <w:rPr>
          <w:rFonts w:hint="eastAsia" w:ascii="宋体" w:hAnsi="宋体"/>
          <w:color w:val="000000" w:themeColor="text1"/>
          <w:sz w:val="24"/>
        </w:rPr>
        <w:t xml:space="preserve">2、地点：</w:t>
      </w:r>
      <w:r>
        <w:rPr>
          <w:rFonts w:hint="eastAsia" w:ascii="宋体" w:hAnsi="宋体"/>
          <w:color w:val="000000" w:themeColor="text1"/>
          <w:sz w:val="24"/>
        </w:rPr>
        <w:t xml:space="preserve">“苏</w:t>
      </w:r>
      <w:r>
        <w:rPr>
          <w:rFonts w:hint="eastAsia" w:ascii="宋体" w:hAnsi="宋体"/>
          <w:color w:val="000000" w:themeColor="text1"/>
          <w:sz w:val="24"/>
        </w:rPr>
        <w:t xml:space="preserve">采云</w:t>
      </w:r>
      <w:r>
        <w:rPr>
          <w:rFonts w:hint="eastAsia" w:ascii="宋体" w:hAnsi="宋体"/>
          <w:color w:val="000000" w:themeColor="text1"/>
          <w:sz w:val="24"/>
        </w:rPr>
        <w:t xml:space="preserve">”政府采购一体化平台</w:t>
      </w:r>
      <w:r/>
    </w:p>
    <w:p>
      <w:pPr>
        <w:ind w:firstLine="482"/>
        <w:spacing w:line="360" w:lineRule="auto"/>
        <w:rPr>
          <w:rFonts w:hint="eastAsia" w:ascii="宋体" w:hAnsi="宋体"/>
          <w:b/>
          <w:color w:val="000000" w:themeColor="text1"/>
          <w:sz w:val="24"/>
        </w:rPr>
      </w:pPr>
      <w:r>
        <w:rPr>
          <w:rFonts w:hint="eastAsia" w:ascii="宋体" w:hAnsi="宋体"/>
          <w:b/>
          <w:color w:val="000000" w:themeColor="text1"/>
          <w:sz w:val="24"/>
        </w:rPr>
        <w:t xml:space="preserve">五、开启</w:t>
      </w:r>
      <w:r/>
    </w:p>
    <w:p>
      <w:pPr>
        <w:ind w:firstLine="480"/>
        <w:spacing w:line="360" w:lineRule="auto"/>
        <w:rPr>
          <w:rFonts w:hint="eastAsia" w:ascii="宋体" w:hAnsi="宋体"/>
          <w:bCs/>
          <w:color w:val="000000" w:themeColor="text1"/>
          <w:sz w:val="24"/>
          <w:u w:val="single"/>
        </w:rPr>
      </w:pPr>
      <w:r>
        <w:rPr>
          <w:rFonts w:hint="eastAsia" w:ascii="宋体" w:hAnsi="宋体"/>
          <w:color w:val="000000" w:themeColor="text1"/>
          <w:sz w:val="24"/>
          <w:lang w:bidi="ar"/>
        </w:rPr>
        <w:t xml:space="preserve">1、开标</w:t>
      </w:r>
      <w:r>
        <w:rPr>
          <w:rFonts w:ascii="宋体" w:hAnsi="宋体"/>
          <w:color w:val="000000" w:themeColor="text1"/>
          <w:sz w:val="24"/>
          <w:lang w:bidi="ar"/>
        </w:rPr>
        <w:t xml:space="preserve">时间：</w:t>
      </w:r>
      <w:r>
        <w:rPr>
          <w:rFonts w:ascii="宋体" w:hAnsi="宋体"/>
          <w:color w:val="000000" w:themeColor="text1"/>
          <w:sz w:val="24"/>
          <w:lang w:bidi="ar"/>
        </w:rPr>
        <w:t xml:space="preserve">202</w:t>
      </w:r>
      <w:r>
        <w:rPr>
          <w:rFonts w:hint="eastAsia" w:ascii="宋体" w:hAnsi="宋体"/>
          <w:color w:val="000000" w:themeColor="text1"/>
          <w:sz w:val="24"/>
          <w:lang w:bidi="ar"/>
        </w:rPr>
        <w:t xml:space="preserve">5</w:t>
      </w:r>
      <w:r>
        <w:rPr>
          <w:rFonts w:ascii="宋体" w:hAnsi="宋体"/>
          <w:color w:val="000000" w:themeColor="text1"/>
          <w:sz w:val="24"/>
          <w:lang w:bidi="ar"/>
        </w:rPr>
        <w:t xml:space="preserve">年</w:t>
      </w:r>
      <w:r>
        <w:rPr>
          <w:rFonts w:ascii="宋体" w:hAnsi="宋体"/>
          <w:color w:val="000000" w:themeColor="text1"/>
          <w:sz w:val="24"/>
          <w:lang w:bidi="ar"/>
        </w:rPr>
        <w:t xml:space="preserve">12</w:t>
      </w:r>
      <w:r>
        <w:rPr>
          <w:rFonts w:ascii="宋体" w:hAnsi="宋体"/>
          <w:color w:val="000000" w:themeColor="text1"/>
          <w:sz w:val="24"/>
          <w:lang w:bidi="ar"/>
        </w:rPr>
        <w:t xml:space="preserve">月</w:t>
      </w:r>
      <w:r>
        <w:rPr>
          <w:rFonts w:hint="eastAsia" w:ascii="宋体" w:hAnsi="宋体"/>
          <w:color w:val="000000" w:themeColor="text1"/>
          <w:sz w:val="24"/>
          <w:lang w:bidi="ar"/>
        </w:rPr>
        <w:t xml:space="preserve">30</w:t>
      </w:r>
      <w:r>
        <w:rPr>
          <w:rFonts w:ascii="宋体" w:hAnsi="宋体"/>
          <w:color w:val="000000" w:themeColor="text1"/>
          <w:sz w:val="24"/>
          <w:lang w:bidi="ar"/>
        </w:rPr>
        <w:t xml:space="preserve">日9</w:t>
      </w:r>
      <w:r>
        <w:rPr>
          <w:rFonts w:hint="eastAsia" w:ascii="宋体" w:hAnsi="宋体"/>
          <w:color w:val="000000" w:themeColor="text1"/>
          <w:sz w:val="24"/>
          <w:lang w:bidi="ar"/>
        </w:rPr>
        <w:t xml:space="preserve">:</w:t>
      </w:r>
      <w:r>
        <w:rPr>
          <w:rFonts w:ascii="宋体" w:hAnsi="宋体"/>
          <w:color w:val="000000" w:themeColor="text1"/>
          <w:sz w:val="24"/>
          <w:lang w:bidi="ar"/>
        </w:rPr>
        <w:t xml:space="preserve">30</w:t>
      </w:r>
      <w:r>
        <w:rPr>
          <w:rFonts w:ascii="宋体" w:hAnsi="宋体"/>
          <w:bCs/>
          <w:color w:val="000000" w:themeColor="text1"/>
          <w:sz w:val="24"/>
          <w:lang w:bidi="ar"/>
        </w:rPr>
        <w:t xml:space="preserve">（北京时间）</w:t>
      </w:r>
      <w:r/>
    </w:p>
    <w:p>
      <w:pPr>
        <w:ind w:firstLine="480"/>
        <w:spacing w:line="360" w:lineRule="auto"/>
        <w:rPr>
          <w:rFonts w:hint="eastAsia" w:ascii="宋体" w:hAnsi="宋体"/>
          <w:color w:val="000000" w:themeColor="text1"/>
          <w:sz w:val="24"/>
        </w:rPr>
      </w:pPr>
      <w:r>
        <w:rPr>
          <w:rFonts w:hint="eastAsia" w:ascii="宋体" w:hAnsi="宋体"/>
          <w:color w:val="000000" w:themeColor="text1"/>
          <w:sz w:val="24"/>
        </w:rPr>
        <w:t xml:space="preserve">2、地点：</w:t>
      </w:r>
      <w:r>
        <w:rPr>
          <w:rFonts w:hint="eastAsia" w:ascii="宋体" w:hAnsi="宋体"/>
          <w:color w:val="000000" w:themeColor="text1"/>
          <w:sz w:val="24"/>
        </w:rPr>
        <w:t xml:space="preserve">“苏</w:t>
      </w:r>
      <w:r>
        <w:rPr>
          <w:rFonts w:hint="eastAsia" w:ascii="宋体" w:hAnsi="宋体"/>
          <w:color w:val="000000" w:themeColor="text1"/>
          <w:sz w:val="24"/>
        </w:rPr>
        <w:t xml:space="preserve">采云</w:t>
      </w:r>
      <w:r>
        <w:rPr>
          <w:rFonts w:hint="eastAsia" w:ascii="宋体" w:hAnsi="宋体"/>
          <w:color w:val="000000" w:themeColor="text1"/>
          <w:sz w:val="24"/>
        </w:rPr>
        <w:t xml:space="preserve">”政府采购一体化平台</w:t>
      </w:r>
      <w:r/>
    </w:p>
    <w:p>
      <w:pPr>
        <w:pStyle w:val="998"/>
        <w:ind w:firstLine="482"/>
        <w:jc w:val="left"/>
        <w:spacing w:before="0" w:line="360" w:lineRule="auto"/>
        <w:rPr>
          <w:rFonts w:hint="eastAsia" w:ascii="宋体" w:hAnsi="宋体" w:eastAsia="宋体"/>
          <w:color w:val="000000" w:themeColor="text1"/>
          <w:sz w:val="24"/>
          <w:szCs w:val="24"/>
        </w:rPr>
      </w:pPr>
      <w:r/>
      <w:bookmarkStart w:id="36" w:name="_Toc152683019"/>
      <w:r/>
      <w:bookmarkStart w:id="37" w:name="_Toc152683378"/>
      <w:r/>
      <w:bookmarkStart w:id="38" w:name="_Toc152683538"/>
      <w:r>
        <w:rPr>
          <w:rFonts w:hint="eastAsia" w:ascii="宋体" w:hAnsi="宋体" w:eastAsia="宋体"/>
          <w:color w:val="000000" w:themeColor="text1"/>
          <w:sz w:val="24"/>
          <w:szCs w:val="24"/>
        </w:rPr>
        <w:t xml:space="preserve">六</w:t>
      </w:r>
      <w:r>
        <w:rPr>
          <w:rFonts w:ascii="宋体" w:hAnsi="宋体" w:eastAsia="宋体"/>
          <w:color w:val="000000" w:themeColor="text1"/>
          <w:sz w:val="24"/>
          <w:szCs w:val="24"/>
        </w:rPr>
        <w:t xml:space="preserve">、公告期限</w:t>
      </w:r>
      <w:bookmarkEnd w:id="32"/>
      <w:r/>
      <w:bookmarkEnd w:id="33"/>
      <w:r/>
      <w:bookmarkEnd w:id="34"/>
      <w:r/>
      <w:bookmarkEnd w:id="35"/>
      <w:r/>
      <w:bookmarkEnd w:id="36"/>
      <w:r/>
      <w:bookmarkEnd w:id="37"/>
      <w:r/>
      <w:bookmarkEnd w:id="38"/>
      <w:r/>
      <w:r/>
    </w:p>
    <w:p>
      <w:pPr>
        <w:ind w:firstLine="480"/>
        <w:spacing w:line="360" w:lineRule="auto"/>
        <w:rPr>
          <w:rFonts w:hint="eastAsia" w:ascii="宋体" w:hAnsi="宋体"/>
          <w:color w:val="000000" w:themeColor="text1"/>
          <w:sz w:val="24"/>
        </w:rPr>
      </w:pPr>
      <w:r>
        <w:rPr>
          <w:rFonts w:ascii="宋体" w:hAnsi="宋体"/>
          <w:color w:val="000000" w:themeColor="text1"/>
          <w:sz w:val="24"/>
        </w:rPr>
        <w:t xml:space="preserve">自本公告发布之日起5个工作日</w:t>
      </w:r>
      <w:r/>
    </w:p>
    <w:p>
      <w:pPr>
        <w:pStyle w:val="998"/>
        <w:ind w:firstLine="482"/>
        <w:jc w:val="left"/>
        <w:spacing w:before="0" w:line="360" w:lineRule="auto"/>
        <w:rPr>
          <w:rFonts w:hint="eastAsia" w:ascii="宋体" w:hAnsi="宋体" w:eastAsia="宋体"/>
          <w:color w:val="000000" w:themeColor="text1"/>
          <w:sz w:val="24"/>
          <w:szCs w:val="24"/>
        </w:rPr>
      </w:pPr>
      <w:r/>
      <w:bookmarkStart w:id="39" w:name="_Toc35393626"/>
      <w:r/>
      <w:bookmarkStart w:id="40" w:name="_Toc35393795"/>
      <w:r/>
      <w:bookmarkStart w:id="41" w:name="_Toc152683020"/>
      <w:r/>
      <w:bookmarkStart w:id="42" w:name="_Toc152683379"/>
      <w:r/>
      <w:bookmarkStart w:id="43" w:name="_Toc152683539"/>
      <w:r>
        <w:rPr>
          <w:rFonts w:hint="eastAsia" w:ascii="宋体" w:hAnsi="宋体" w:eastAsia="宋体"/>
          <w:color w:val="000000" w:themeColor="text1"/>
          <w:sz w:val="24"/>
          <w:szCs w:val="24"/>
        </w:rPr>
        <w:t xml:space="preserve">七</w:t>
      </w:r>
      <w:r>
        <w:rPr>
          <w:rFonts w:ascii="宋体" w:hAnsi="宋体" w:eastAsia="宋体"/>
          <w:color w:val="000000" w:themeColor="text1"/>
          <w:sz w:val="24"/>
          <w:szCs w:val="24"/>
        </w:rPr>
        <w:t xml:space="preserve">、其他补充事宜</w:t>
      </w:r>
      <w:bookmarkEnd w:id="39"/>
      <w:r/>
      <w:bookmarkEnd w:id="40"/>
      <w:r/>
      <w:bookmarkEnd w:id="41"/>
      <w:r/>
      <w:bookmarkEnd w:id="42"/>
      <w:r/>
      <w:bookmarkEnd w:id="43"/>
      <w:r/>
      <w:r/>
    </w:p>
    <w:p>
      <w:pPr>
        <w:ind w:firstLine="482"/>
        <w:spacing w:line="360" w:lineRule="auto"/>
        <w:rPr>
          <w:rFonts w:hint="eastAsia" w:ascii="宋体" w:hAnsi="宋体"/>
          <w:color w:val="000000" w:themeColor="text1"/>
          <w:sz w:val="24"/>
        </w:rPr>
      </w:pPr>
      <w:r/>
      <w:bookmarkStart w:id="44" w:name="_Toc35393627"/>
      <w:r/>
      <w:bookmarkStart w:id="45" w:name="_Toc28359008"/>
      <w:r/>
      <w:bookmarkStart w:id="46" w:name="_Toc35393796"/>
      <w:r/>
      <w:bookmarkStart w:id="47" w:name="_Toc28359085"/>
      <w:r/>
      <w:bookmarkStart w:id="48" w:name="_Toc152683021"/>
      <w:r/>
      <w:bookmarkStart w:id="49" w:name="_Toc152683380"/>
      <w:r/>
      <w:bookmarkStart w:id="50" w:name="_Toc152683540"/>
      <w:r>
        <w:rPr>
          <w:rFonts w:hint="eastAsia" w:ascii="宋体" w:hAnsi="宋体"/>
          <w:b/>
          <w:bCs/>
          <w:color w:val="000000" w:themeColor="text1"/>
          <w:sz w:val="24"/>
        </w:rPr>
        <w:t xml:space="preserve">1、投标保证金：</w:t>
      </w:r>
      <w:r>
        <w:rPr>
          <w:rFonts w:hint="eastAsia" w:ascii="宋体" w:hAnsi="宋体"/>
          <w:color w:val="000000" w:themeColor="text1"/>
          <w:sz w:val="24"/>
        </w:rPr>
        <w:t xml:space="preserve">本项目不收取投标保证金。</w:t>
      </w:r>
      <w:r/>
    </w:p>
    <w:p>
      <w:pPr>
        <w:ind w:firstLine="482"/>
        <w:spacing w:line="360" w:lineRule="auto"/>
        <w:rPr>
          <w:rFonts w:hint="eastAsia" w:ascii="宋体" w:hAnsi="宋体"/>
          <w:color w:val="000000" w:themeColor="text1"/>
          <w:sz w:val="24"/>
        </w:rPr>
      </w:pPr>
      <w:r>
        <w:rPr>
          <w:rFonts w:hint="eastAsia" w:ascii="宋体" w:hAnsi="宋体"/>
          <w:b/>
          <w:bCs/>
          <w:color w:val="000000" w:themeColor="text1"/>
          <w:sz w:val="24"/>
        </w:rPr>
        <w:t xml:space="preserve">2</w:t>
      </w:r>
      <w:bookmarkStart w:id="51" w:name="_Hlk150161828"/>
      <w:r>
        <w:rPr>
          <w:rFonts w:hint="eastAsia" w:ascii="宋体" w:hAnsi="宋体"/>
          <w:b/>
          <w:bCs/>
          <w:color w:val="000000" w:themeColor="text1"/>
          <w:sz w:val="24"/>
        </w:rPr>
        <w:t xml:space="preserve">、CA办理注意事项：</w:t>
      </w:r>
      <w:r>
        <w:rPr>
          <w:rFonts w:hint="eastAsia" w:ascii="宋体" w:hAnsi="宋体"/>
          <w:color w:val="000000" w:themeColor="text1"/>
          <w:sz w:val="24"/>
        </w:rPr>
        <w:t xml:space="preserve">领取CA和办理电子签章请至常州市政务服务中心1-1号四楼大厅CA办理窗口办理，或者登录常州市政府采购网“下载中心”，下载并查阅“江苏省政府采购数字证书CA及电子签章办理指南”。具体办理指南和操作手册见常州市政府采购网——《“苏</w:t>
      </w:r>
      <w:r>
        <w:rPr>
          <w:rFonts w:hint="eastAsia" w:ascii="宋体" w:hAnsi="宋体"/>
          <w:color w:val="000000" w:themeColor="text1"/>
          <w:sz w:val="24"/>
        </w:rPr>
        <w:t xml:space="preserve">采云</w:t>
      </w:r>
      <w:r>
        <w:rPr>
          <w:rFonts w:hint="eastAsia" w:ascii="宋体" w:hAnsi="宋体"/>
          <w:color w:val="000000" w:themeColor="text1"/>
          <w:sz w:val="24"/>
        </w:rPr>
        <w:t xml:space="preserve">”系统供应商操作手册》（以下简称《操作手册》），请根据办理指南进行注册并按《操作手册》要求制作、上传电子投标文件。</w:t>
      </w:r>
      <w:bookmarkEnd w:id="51"/>
      <w:r/>
      <w:r/>
    </w:p>
    <w:p>
      <w:pPr>
        <w:ind w:firstLine="482"/>
        <w:spacing w:line="360" w:lineRule="auto"/>
        <w:rPr>
          <w:rFonts w:hint="eastAsia" w:ascii="宋体" w:hAnsi="宋体"/>
          <w:color w:val="000000" w:themeColor="text1"/>
          <w:sz w:val="24"/>
        </w:rPr>
      </w:pPr>
      <w:r>
        <w:rPr>
          <w:rFonts w:hint="eastAsia" w:ascii="宋体" w:hAnsi="宋体"/>
          <w:b/>
          <w:bCs/>
          <w:color w:val="000000" w:themeColor="text1"/>
          <w:sz w:val="24"/>
        </w:rPr>
        <w:t xml:space="preserve">3</w:t>
      </w:r>
      <w:r>
        <w:rPr>
          <w:rFonts w:hint="eastAsia" w:ascii="宋体" w:hAnsi="宋体"/>
          <w:b/>
          <w:bCs/>
          <w:color w:val="000000" w:themeColor="text1"/>
          <w:sz w:val="24"/>
        </w:rPr>
        <w:t xml:space="preserve">、关于常州市中小企业政府采购信用融资：</w:t>
      </w:r>
      <w:r>
        <w:rPr>
          <w:rFonts w:hint="eastAsia" w:ascii="宋体" w:hAnsi="宋体"/>
          <w:color w:val="000000" w:themeColor="text1"/>
          <w:sz w:val="24"/>
        </w:rPr>
        <w:t xml:space="preserve">根据《常州市财政局 中国人民银行常州市中心支行关于进一步推进政府采购信用融资工作的通知》（</w:t>
      </w:r>
      <w:r>
        <w:rPr>
          <w:rFonts w:hint="eastAsia" w:ascii="宋体" w:hAnsi="宋体"/>
          <w:color w:val="000000" w:themeColor="text1"/>
          <w:sz w:val="24"/>
        </w:rPr>
        <w:t xml:space="preserve">常财购</w:t>
      </w:r>
      <w:r>
        <w:rPr>
          <w:rFonts w:hint="eastAsia" w:ascii="宋体" w:hAnsi="宋体"/>
          <w:color w:val="000000" w:themeColor="text1"/>
          <w:sz w:val="24"/>
        </w:rPr>
        <w:t xml:space="preserve">〔2021〕13号）</w:t>
      </w:r>
      <w:r>
        <w:rPr>
          <w:rFonts w:hint="eastAsia" w:ascii="宋体" w:hAnsi="宋体"/>
          <w:color w:val="000000" w:themeColor="text1"/>
          <w:sz w:val="24"/>
        </w:rPr>
        <w:t xml:space="preserve">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w:t>
      </w:r>
      <w:r>
        <w:rPr>
          <w:rFonts w:hint="eastAsia" w:ascii="宋体" w:hAnsi="宋体"/>
          <w:color w:val="000000" w:themeColor="text1"/>
          <w:sz w:val="24"/>
        </w:rPr>
        <w:t xml:space="preserve">政采融资</w:t>
      </w:r>
      <w:r>
        <w:rPr>
          <w:rFonts w:hint="eastAsia" w:ascii="宋体" w:hAnsi="宋体"/>
          <w:color w:val="000000" w:themeColor="text1"/>
          <w:sz w:val="24"/>
        </w:rPr>
        <w:t xml:space="preserve">平台栏目。</w:t>
      </w:r>
      <w:r/>
    </w:p>
    <w:p>
      <w:pPr>
        <w:ind w:firstLine="482"/>
        <w:spacing w:line="360" w:lineRule="auto"/>
        <w:rPr>
          <w:rFonts w:hint="eastAsia" w:ascii="宋体" w:hAnsi="宋体"/>
          <w:b/>
          <w:bCs/>
          <w:color w:val="000000" w:themeColor="text1"/>
          <w:sz w:val="24"/>
        </w:rPr>
      </w:pPr>
      <w:r>
        <w:rPr>
          <w:rFonts w:hint="eastAsia" w:ascii="宋体" w:hAnsi="宋体"/>
          <w:b/>
          <w:bCs/>
          <w:color w:val="000000" w:themeColor="text1"/>
          <w:sz w:val="24"/>
        </w:rPr>
        <w:t xml:space="preserve">4</w:t>
      </w:r>
      <w:r>
        <w:rPr>
          <w:rFonts w:hint="eastAsia" w:ascii="宋体" w:hAnsi="宋体"/>
          <w:b/>
          <w:bCs/>
          <w:color w:val="000000" w:themeColor="text1"/>
          <w:sz w:val="24"/>
        </w:rPr>
        <w:t xml:space="preserve">、采购公告内容与采购文件不一致的，以采购文件为准。</w:t>
      </w:r>
      <w:r/>
    </w:p>
    <w:p>
      <w:pPr>
        <w:pStyle w:val="998"/>
        <w:ind w:firstLine="482"/>
        <w:jc w:val="left"/>
        <w:spacing w:before="0"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八</w:t>
      </w:r>
      <w:r>
        <w:rPr>
          <w:rFonts w:ascii="宋体" w:hAnsi="宋体" w:eastAsia="宋体"/>
          <w:color w:val="000000" w:themeColor="text1"/>
          <w:sz w:val="24"/>
          <w:szCs w:val="24"/>
        </w:rPr>
        <w:t xml:space="preserve">、对本次招标提出询问，请按以下方式联系。</w:t>
      </w:r>
      <w:bookmarkEnd w:id="44"/>
      <w:r/>
      <w:bookmarkEnd w:id="45"/>
      <w:r/>
      <w:bookmarkEnd w:id="46"/>
      <w:r/>
      <w:bookmarkEnd w:id="47"/>
      <w:r/>
      <w:bookmarkEnd w:id="48"/>
      <w:r/>
      <w:bookmarkEnd w:id="49"/>
      <w:r/>
      <w:bookmarkEnd w:id="50"/>
      <w:r/>
      <w:r/>
    </w:p>
    <w:p>
      <w:pPr>
        <w:jc w:val="left"/>
        <w:spacing w:line="360" w:lineRule="auto"/>
        <w:widowControl/>
        <w:rPr>
          <w:rFonts w:hint="eastAsia" w:ascii="宋体" w:hAnsi="宋体"/>
          <w:color w:val="000000" w:themeColor="text1"/>
          <w:sz w:val="24"/>
        </w:rPr>
      </w:pPr>
      <w:r>
        <w:rPr>
          <w:rFonts w:ascii="宋体" w:hAnsi="宋体"/>
          <w:color w:val="000000" w:themeColor="text1"/>
          <w:sz w:val="24"/>
        </w:rPr>
        <w:t xml:space="preserve">　　　1.采购人信息</w:t>
      </w:r>
      <w:r/>
    </w:p>
    <w:p>
      <w:pPr>
        <w:ind w:left="210" w:firstLine="480"/>
        <w:jc w:val="left"/>
        <w:spacing w:line="360" w:lineRule="auto"/>
        <w:rPr>
          <w:rFonts w:hint="eastAsia" w:ascii="宋体" w:hAnsi="宋体"/>
          <w:color w:val="000000" w:themeColor="text1"/>
          <w:sz w:val="24"/>
        </w:rPr>
      </w:pPr>
      <w:r/>
      <w:bookmarkStart w:id="52" w:name="_Toc28359086"/>
      <w:r/>
      <w:bookmarkStart w:id="53" w:name="_Toc28359009"/>
      <w:r>
        <w:rPr>
          <w:rFonts w:ascii="宋体" w:hAnsi="宋体"/>
          <w:color w:val="000000" w:themeColor="text1"/>
          <w:sz w:val="24"/>
        </w:rPr>
        <w:t xml:space="preserve">名称：</w:t>
      </w:r>
      <w:r>
        <w:rPr>
          <w:rFonts w:ascii="宋体" w:hAnsi="宋体"/>
          <w:color w:val="000000" w:themeColor="text1"/>
          <w:sz w:val="24"/>
        </w:rPr>
        <w:t xml:space="preserve"> </w:t>
      </w:r>
      <w:r>
        <w:rPr>
          <w:rFonts w:hint="eastAsia" w:ascii="宋体" w:hAnsi="宋体"/>
          <w:color w:val="000000" w:themeColor="text1"/>
          <w:sz w:val="24"/>
        </w:rPr>
        <w:t xml:space="preserve">常州市武进区机关事务管理中心</w:t>
      </w:r>
      <w:r/>
    </w:p>
    <w:p>
      <w:pPr>
        <w:ind w:left="210" w:firstLine="480"/>
        <w:jc w:val="left"/>
        <w:spacing w:line="360" w:lineRule="auto"/>
        <w:rPr>
          <w:rFonts w:hint="eastAsia" w:ascii="宋体" w:hAnsi="宋体"/>
          <w:color w:val="000000" w:themeColor="text1"/>
          <w:sz w:val="24"/>
        </w:rPr>
      </w:pPr>
      <w:r>
        <w:rPr>
          <w:rFonts w:ascii="宋体" w:hAnsi="宋体"/>
          <w:color w:val="000000" w:themeColor="text1"/>
          <w:sz w:val="24"/>
        </w:rPr>
        <w:t xml:space="preserve">地址：</w:t>
      </w:r>
      <w:r>
        <w:rPr>
          <w:rFonts w:ascii="宋体" w:hAnsi="宋体"/>
          <w:color w:val="000000" w:themeColor="text1"/>
          <w:sz w:val="24"/>
        </w:rPr>
        <w:t xml:space="preserve"> </w:t>
      </w:r>
      <w:r>
        <w:rPr>
          <w:rFonts w:hint="eastAsia" w:ascii="宋体" w:hAnsi="宋体"/>
          <w:color w:val="000000" w:themeColor="text1"/>
          <w:sz w:val="24"/>
        </w:rPr>
        <w:t xml:space="preserve">常州市</w:t>
      </w:r>
      <w:r>
        <w:rPr>
          <w:rFonts w:hint="eastAsia" w:ascii="宋体" w:hAnsi="宋体"/>
          <w:color w:val="000000" w:themeColor="text1"/>
          <w:sz w:val="24"/>
        </w:rPr>
        <w:t xml:space="preserve">武进区环府路</w:t>
      </w:r>
      <w:r>
        <w:rPr>
          <w:rFonts w:hint="eastAsia" w:ascii="宋体" w:hAnsi="宋体"/>
          <w:color w:val="000000" w:themeColor="text1"/>
          <w:sz w:val="24"/>
        </w:rPr>
        <w:t xml:space="preserve">26号</w:t>
      </w:r>
      <w:r/>
    </w:p>
    <w:p>
      <w:pPr>
        <w:pStyle w:val="1009"/>
        <w:ind w:firstLine="480"/>
        <w:spacing w:line="360" w:lineRule="auto"/>
        <w:rPr>
          <w:rFonts w:hint="eastAsia" w:ascii="宋体" w:hAnsi="宋体" w:cs="Times New Roman"/>
          <w:color w:val="000000" w:themeColor="text1"/>
        </w:rPr>
      </w:pPr>
      <w:r>
        <w:rPr>
          <w:rFonts w:hint="eastAsia" w:ascii="宋体" w:hAnsi="宋体" w:cs="Times New Roman"/>
          <w:color w:val="000000" w:themeColor="text1"/>
        </w:rPr>
        <w:t xml:space="preserve"> </w:t>
      </w:r>
      <w:r>
        <w:rPr>
          <w:rFonts w:ascii="宋体" w:hAnsi="宋体" w:cs="Times New Roman"/>
          <w:color w:val="000000" w:themeColor="text1"/>
        </w:rPr>
        <w:t xml:space="preserve"> </w:t>
      </w:r>
      <w:r>
        <w:rPr>
          <w:rFonts w:hint="eastAsia" w:ascii="宋体" w:hAnsi="宋体" w:cs="Times New Roman"/>
          <w:color w:val="000000" w:themeColor="text1"/>
        </w:rPr>
        <w:t xml:space="preserve">联系人：</w:t>
      </w:r>
      <w:r>
        <w:rPr>
          <w:rFonts w:hint="eastAsia" w:ascii="宋体" w:hAnsi="宋体" w:cs="Times New Roman"/>
          <w:color w:val="000000" w:themeColor="text1"/>
        </w:rPr>
        <w:t xml:space="preserve">薛</w:t>
      </w:r>
      <w:r>
        <w:rPr>
          <w:rFonts w:hint="eastAsia" w:ascii="宋体" w:hAnsi="宋体" w:cs="Times New Roman"/>
          <w:color w:val="000000" w:themeColor="text1"/>
        </w:rPr>
        <w:t xml:space="preserve">先生</w:t>
      </w:r>
      <w:r/>
    </w:p>
    <w:p>
      <w:pPr>
        <w:ind w:left="210" w:firstLine="480"/>
        <w:jc w:val="left"/>
        <w:spacing w:line="360" w:lineRule="auto"/>
        <w:rPr>
          <w:rFonts w:hint="eastAsia" w:ascii="宋体" w:hAnsi="宋体"/>
          <w:color w:val="000000" w:themeColor="text1"/>
          <w:sz w:val="24"/>
        </w:rPr>
      </w:pPr>
      <w:r>
        <w:rPr>
          <w:rFonts w:ascii="宋体" w:hAnsi="宋体"/>
          <w:color w:val="000000" w:themeColor="text1"/>
          <w:sz w:val="24"/>
        </w:rPr>
        <w:t xml:space="preserve">联系方式：</w:t>
      </w:r>
      <w:r>
        <w:rPr>
          <w:rFonts w:ascii="宋体" w:hAnsi="宋体"/>
          <w:color w:val="000000" w:themeColor="text1"/>
          <w:sz w:val="24"/>
        </w:rPr>
        <w:t xml:space="preserve">0519-86310059</w:t>
      </w:r>
      <w:r/>
    </w:p>
    <w:p>
      <w:pPr>
        <w:ind w:left="1077" w:hanging="298"/>
        <w:jc w:val="left"/>
        <w:spacing w:line="360" w:lineRule="auto"/>
        <w:rPr>
          <w:rFonts w:hint="eastAsia" w:ascii="宋体" w:hAnsi="宋体"/>
          <w:color w:val="000000" w:themeColor="text1"/>
          <w:sz w:val="24"/>
        </w:rPr>
      </w:pPr>
      <w:r/>
      <w:bookmarkStart w:id="54" w:name="_Toc28359010"/>
      <w:r/>
      <w:bookmarkStart w:id="55" w:name="_Toc28359087"/>
      <w:r/>
      <w:bookmarkEnd w:id="52"/>
      <w:r/>
      <w:bookmarkEnd w:id="53"/>
      <w:r>
        <w:rPr>
          <w:rFonts w:ascii="宋体" w:hAnsi="宋体"/>
          <w:color w:val="000000" w:themeColor="text1"/>
          <w:sz w:val="24"/>
        </w:rPr>
        <w:t xml:space="preserve">2.采购代理机构信息</w:t>
      </w:r>
      <w:r/>
    </w:p>
    <w:p>
      <w:pPr>
        <w:ind w:left="1077" w:hanging="298"/>
        <w:jc w:val="left"/>
        <w:spacing w:line="360" w:lineRule="auto"/>
        <w:rPr>
          <w:rFonts w:hint="eastAsia" w:ascii="宋体" w:hAnsi="宋体"/>
          <w:color w:val="000000" w:themeColor="text1"/>
          <w:sz w:val="24"/>
        </w:rPr>
      </w:pPr>
      <w:r/>
      <w:bookmarkStart w:id="56" w:name="_Hlk152661833"/>
      <w:r>
        <w:rPr>
          <w:rFonts w:ascii="宋体" w:hAnsi="宋体"/>
          <w:color w:val="000000" w:themeColor="text1"/>
          <w:sz w:val="24"/>
        </w:rPr>
        <w:t xml:space="preserve">名    称：</w:t>
      </w:r>
      <w:r>
        <w:rPr>
          <w:rFonts w:hint="eastAsia" w:ascii="宋体" w:hAnsi="宋体"/>
          <w:color w:val="000000" w:themeColor="text1"/>
          <w:sz w:val="24"/>
        </w:rPr>
        <w:t xml:space="preserve">常州新</w:t>
      </w:r>
      <w:r>
        <w:rPr>
          <w:rFonts w:hint="eastAsia" w:ascii="宋体" w:hAnsi="宋体"/>
          <w:color w:val="000000" w:themeColor="text1"/>
          <w:sz w:val="24"/>
        </w:rPr>
        <w:t xml:space="preserve">一</w:t>
      </w:r>
      <w:r>
        <w:rPr>
          <w:rFonts w:hint="eastAsia" w:ascii="宋体" w:hAnsi="宋体"/>
          <w:color w:val="000000" w:themeColor="text1"/>
          <w:sz w:val="24"/>
        </w:rPr>
        <w:t xml:space="preserve">诚项目管理有限公司</w:t>
      </w:r>
      <w:r/>
    </w:p>
    <w:p>
      <w:pPr>
        <w:ind w:left="1077" w:hanging="298"/>
        <w:jc w:val="left"/>
        <w:spacing w:line="360" w:lineRule="auto"/>
        <w:rPr>
          <w:rFonts w:hint="eastAsia" w:ascii="宋体" w:hAnsi="宋体"/>
          <w:color w:val="000000" w:themeColor="text1"/>
          <w:sz w:val="24"/>
        </w:rPr>
      </w:pPr>
      <w:r>
        <w:rPr>
          <w:rFonts w:ascii="宋体" w:hAnsi="宋体"/>
          <w:color w:val="000000" w:themeColor="text1"/>
          <w:sz w:val="24"/>
        </w:rPr>
        <w:t xml:space="preserve">地    址：</w:t>
      </w:r>
      <w:r>
        <w:rPr>
          <w:rFonts w:hint="eastAsia" w:ascii="宋体" w:hAnsi="宋体"/>
          <w:color w:val="000000" w:themeColor="text1"/>
          <w:sz w:val="24"/>
        </w:rPr>
        <w:t xml:space="preserve">常州市武进区湖塘镇长安路9-33号</w:t>
      </w:r>
      <w:r/>
    </w:p>
    <w:p>
      <w:pPr>
        <w:ind w:left="989" w:firstLine="960"/>
        <w:jc w:val="left"/>
        <w:spacing w:line="360" w:lineRule="auto"/>
        <w:rPr>
          <w:rFonts w:hint="eastAsia" w:ascii="宋体" w:hAnsi="宋体"/>
          <w:color w:val="000000" w:themeColor="text1"/>
          <w:sz w:val="24"/>
        </w:rPr>
      </w:pPr>
      <w:r>
        <w:rPr>
          <w:rFonts w:hint="eastAsia" w:ascii="宋体" w:hAnsi="宋体"/>
          <w:color w:val="000000" w:themeColor="text1"/>
          <w:sz w:val="24"/>
        </w:rPr>
        <w:t xml:space="preserve">(阳湖名城北门进小区往东28米上3楼)</w:t>
      </w:r>
      <w:r/>
    </w:p>
    <w:p>
      <w:pPr>
        <w:ind w:left="1077" w:hanging="298"/>
        <w:jc w:val="left"/>
        <w:spacing w:line="360" w:lineRule="auto"/>
        <w:rPr>
          <w:rFonts w:hint="eastAsia" w:ascii="宋体" w:hAnsi="宋体"/>
          <w:color w:val="000000" w:themeColor="text1"/>
          <w:sz w:val="24"/>
          <w:u w:val="single"/>
        </w:rPr>
      </w:pPr>
      <w:r>
        <w:rPr>
          <w:rFonts w:ascii="宋体" w:hAnsi="宋体"/>
          <w:color w:val="000000" w:themeColor="text1"/>
          <w:sz w:val="24"/>
        </w:rPr>
        <w:t xml:space="preserve">联系方式：</w:t>
      </w:r>
      <w:r>
        <w:rPr>
          <w:rFonts w:hint="eastAsia" w:ascii="宋体" w:hAnsi="宋体"/>
          <w:color w:val="000000" w:themeColor="text1"/>
          <w:sz w:val="24"/>
        </w:rPr>
        <w:t xml:space="preserve">宋烨</w:t>
      </w:r>
      <w:r>
        <w:rPr>
          <w:rFonts w:hint="eastAsia" w:ascii="宋体" w:hAnsi="宋体"/>
          <w:color w:val="000000" w:themeColor="text1"/>
          <w:sz w:val="24"/>
        </w:rPr>
        <w:t xml:space="preserve"> </w:t>
      </w:r>
      <w:r>
        <w:rPr>
          <w:rFonts w:ascii="宋体" w:hAnsi="宋体"/>
          <w:color w:val="000000" w:themeColor="text1"/>
          <w:sz w:val="24"/>
        </w:rPr>
        <w:t xml:space="preserve">  0519-88865352</w:t>
      </w:r>
      <w:r/>
    </w:p>
    <w:p>
      <w:pPr>
        <w:ind w:left="1077" w:hanging="298"/>
        <w:spacing w:line="360" w:lineRule="auto"/>
        <w:rPr>
          <w:rFonts w:hint="eastAsia" w:ascii="宋体" w:hAnsi="宋体"/>
          <w:bCs/>
          <w:color w:val="000000" w:themeColor="text1"/>
          <w:sz w:val="24"/>
          <w:u w:val="single"/>
        </w:rPr>
      </w:pPr>
      <w:r/>
      <w:bookmarkStart w:id="57" w:name="_Hlk152662625"/>
      <w:r/>
      <w:bookmarkEnd w:id="56"/>
      <w:r>
        <w:rPr>
          <w:rFonts w:ascii="宋体" w:hAnsi="宋体"/>
          <w:bCs/>
          <w:color w:val="000000" w:themeColor="text1"/>
          <w:sz w:val="24"/>
        </w:rPr>
        <w:t xml:space="preserve">3.项目联系方式</w:t>
      </w:r>
      <w:r/>
    </w:p>
    <w:p>
      <w:pPr>
        <w:pStyle w:val="1037"/>
        <w:ind w:left="1077" w:hanging="298"/>
        <w:spacing w:line="360" w:lineRule="auto"/>
        <w:rPr>
          <w:rFonts w:hAnsi="宋体"/>
          <w:color w:val="000000" w:themeColor="text1"/>
          <w:sz w:val="24"/>
          <w:szCs w:val="24"/>
          <w:u w:val="single"/>
          <w:lang w:bidi="ar"/>
        </w:rPr>
      </w:pPr>
      <w:r>
        <w:rPr>
          <w:rFonts w:hAnsi="宋体"/>
          <w:color w:val="000000" w:themeColor="text1"/>
          <w:sz w:val="24"/>
          <w:szCs w:val="24"/>
        </w:rPr>
        <w:t xml:space="preserve">项目联系人：</w:t>
      </w:r>
      <w:r>
        <w:rPr>
          <w:rFonts w:hAnsi="宋体"/>
          <w:color w:val="000000" w:themeColor="text1"/>
          <w:sz w:val="24"/>
        </w:rPr>
        <w:t xml:space="preserve">宋烨</w:t>
      </w:r>
      <w:r/>
    </w:p>
    <w:p>
      <w:pPr>
        <w:pStyle w:val="1037"/>
        <w:ind w:left="1077" w:hanging="298"/>
        <w:spacing w:line="360" w:lineRule="auto"/>
        <w:rPr>
          <w:rFonts w:hAnsi="宋体"/>
          <w:color w:val="000000" w:themeColor="text1"/>
          <w:sz w:val="24"/>
          <w:szCs w:val="24"/>
        </w:rPr>
      </w:pPr>
      <w:r>
        <w:rPr>
          <w:rFonts w:hAnsi="宋体"/>
          <w:color w:val="000000" w:themeColor="text1"/>
          <w:sz w:val="24"/>
          <w:szCs w:val="24"/>
        </w:rPr>
        <w:t xml:space="preserve">电      话：0519-88865352</w:t>
      </w:r>
      <w:bookmarkEnd w:id="54"/>
      <w:r/>
      <w:bookmarkEnd w:id="55"/>
      <w:r/>
      <w:bookmarkEnd w:id="57"/>
      <w:r/>
      <w:r/>
    </w:p>
    <w:p>
      <w:pPr>
        <w:ind w:firstLine="5880"/>
        <w:jc w:val="right"/>
        <w:spacing w:line="360" w:lineRule="auto"/>
        <w:rPr>
          <w:rFonts w:hint="eastAsia" w:ascii="宋体" w:hAnsi="宋体"/>
          <w:color w:val="000000" w:themeColor="text1"/>
          <w:sz w:val="24"/>
        </w:rPr>
      </w:pPr>
      <w:r>
        <w:rPr>
          <w:rFonts w:hint="eastAsia" w:ascii="宋体" w:hAnsi="宋体"/>
          <w:color w:val="000000" w:themeColor="text1"/>
          <w:sz w:val="24"/>
        </w:rPr>
      </w:r>
      <w:r/>
    </w:p>
    <w:p>
      <w:pPr>
        <w:jc w:val="center"/>
        <w:spacing w:line="360" w:lineRule="auto"/>
        <w:rPr>
          <w:rFonts w:hint="eastAsia" w:ascii="宋体" w:hAnsi="宋体"/>
          <w:b/>
          <w:color w:val="000000" w:themeColor="text1"/>
          <w:sz w:val="32"/>
          <w:szCs w:val="32"/>
        </w:rPr>
        <w:outlineLvl w:val="0"/>
      </w:pPr>
      <w:r>
        <w:rPr>
          <w:rFonts w:ascii="宋体" w:hAnsi="宋体"/>
          <w:color w:val="000000" w:themeColor="text1"/>
          <w:sz w:val="24"/>
        </w:rPr>
        <w:br w:type="page" w:clear="all"/>
      </w:r>
      <w:bookmarkStart w:id="58" w:name="_Toc226965856"/>
      <w:r/>
      <w:bookmarkStart w:id="59" w:name="_Toc305158928"/>
      <w:r/>
      <w:bookmarkStart w:id="60" w:name="_Toc99301420"/>
      <w:r/>
      <w:bookmarkStart w:id="61" w:name="_Toc305158854"/>
      <w:r/>
      <w:bookmarkStart w:id="62" w:name="_Toc353873938"/>
      <w:r/>
      <w:bookmarkStart w:id="63" w:name="_Toc195842950"/>
      <w:r/>
      <w:bookmarkStart w:id="64" w:name="_Toc150774783"/>
      <w:r/>
      <w:bookmarkStart w:id="65" w:name="_Toc127161488"/>
      <w:r/>
      <w:bookmarkStart w:id="66" w:name="_Toc353825548"/>
      <w:r/>
      <w:bookmarkStart w:id="67" w:name="_Toc264969275"/>
      <w:r/>
      <w:bookmarkStart w:id="68" w:name="_Toc512937850"/>
      <w:r/>
      <w:bookmarkStart w:id="69" w:name="_Toc127151777"/>
      <w:r/>
      <w:bookmarkStart w:id="70" w:name="_Toc265228423"/>
      <w:r/>
      <w:bookmarkStart w:id="71" w:name="_Toc152683381"/>
      <w:r/>
      <w:bookmarkStart w:id="72" w:name="_Toc152683541"/>
      <w:r>
        <w:rPr>
          <w:rFonts w:ascii="宋体" w:hAnsi="宋体"/>
          <w:b/>
          <w:color w:val="000000" w:themeColor="text1"/>
          <w:sz w:val="36"/>
          <w:szCs w:val="36"/>
        </w:rPr>
        <w:t xml:space="preserve">第二章   投标人须知</w:t>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r/>
    </w:p>
    <w:p>
      <w:pPr>
        <w:pStyle w:val="998"/>
        <w:spacing w:before="0" w:line="360" w:lineRule="auto"/>
        <w:tabs>
          <w:tab w:val="center" w:pos="4592" w:leader="none"/>
          <w:tab w:val="left" w:pos="7860" w:leader="none"/>
        </w:tabs>
        <w:rPr>
          <w:rFonts w:hint="eastAsia" w:ascii="宋体" w:hAnsi="宋体" w:eastAsia="宋体"/>
          <w:color w:val="000000" w:themeColor="text1"/>
          <w:sz w:val="32"/>
          <w:szCs w:val="32"/>
        </w:rPr>
      </w:pPr>
      <w:r/>
      <w:bookmarkStart w:id="73" w:name="_Toc152683023"/>
      <w:r/>
      <w:bookmarkStart w:id="74" w:name="_Toc152683382"/>
      <w:r/>
      <w:bookmarkStart w:id="75" w:name="_Toc152683542"/>
      <w:r/>
      <w:bookmarkStart w:id="76" w:name="_Toc520356144"/>
      <w:r/>
      <w:bookmarkStart w:id="77" w:name="_Toc164229360"/>
      <w:r/>
      <w:bookmarkStart w:id="78" w:name="_Toc127151519"/>
      <w:r/>
      <w:bookmarkStart w:id="79" w:name="_Toc151193617"/>
      <w:r/>
      <w:bookmarkStart w:id="80" w:name="_Toc150509270"/>
      <w:r/>
      <w:bookmarkStart w:id="81" w:name="_Toc150480757"/>
      <w:r/>
      <w:bookmarkStart w:id="82" w:name="_Toc149720812"/>
      <w:r/>
      <w:bookmarkStart w:id="83" w:name="_Toc195842884"/>
      <w:r/>
      <w:bookmarkStart w:id="84" w:name="_Toc142311021"/>
      <w:r/>
      <w:bookmarkStart w:id="85" w:name="_Toc164608788"/>
      <w:r/>
      <w:bookmarkStart w:id="86" w:name="_Toc226337215"/>
      <w:r/>
      <w:bookmarkStart w:id="87" w:name="_Toc127161433"/>
      <w:r/>
      <w:bookmarkStart w:id="88" w:name="_Toc127151720"/>
      <w:r/>
      <w:bookmarkStart w:id="89" w:name="_Toc151193833"/>
      <w:r/>
      <w:bookmarkStart w:id="90" w:name="_Toc164351613"/>
      <w:r/>
      <w:bookmarkStart w:id="91" w:name="_Toc151190146"/>
      <w:r/>
      <w:bookmarkStart w:id="92" w:name="_Toc150774619"/>
      <w:r/>
      <w:bookmarkStart w:id="93" w:name="_Toc151193761"/>
      <w:r/>
      <w:bookmarkStart w:id="94" w:name="_Toc226965792"/>
      <w:r/>
      <w:bookmarkStart w:id="95" w:name="_Toc226309763"/>
      <w:r/>
      <w:bookmarkStart w:id="96" w:name="_Toc150774724"/>
      <w:r/>
      <w:bookmarkStart w:id="97" w:name="_Toc164608633"/>
      <w:r/>
      <w:bookmarkStart w:id="98" w:name="_Toc151193907"/>
      <w:r/>
      <w:bookmarkStart w:id="99" w:name="_Toc151193689"/>
      <w:r/>
      <w:bookmarkStart w:id="100" w:name="_Toc164229214"/>
      <w:r/>
      <w:bookmarkStart w:id="101" w:name="_Toc226965709"/>
      <w:r>
        <w:rPr>
          <w:rFonts w:ascii="宋体" w:hAnsi="宋体" w:eastAsia="宋体"/>
          <w:color w:val="000000" w:themeColor="text1"/>
          <w:sz w:val="32"/>
          <w:szCs w:val="32"/>
        </w:rPr>
        <w:t xml:space="preserve">第一节</w:t>
      </w:r>
      <w:r>
        <w:rPr>
          <w:rFonts w:hint="eastAsia" w:ascii="宋体" w:hAnsi="宋体" w:eastAsia="宋体"/>
          <w:color w:val="000000" w:themeColor="text1"/>
          <w:sz w:val="32"/>
          <w:szCs w:val="32"/>
        </w:rPr>
        <w:t xml:space="preserve"> </w:t>
      </w:r>
      <w:r>
        <w:rPr>
          <w:rFonts w:ascii="宋体" w:hAnsi="宋体" w:eastAsia="宋体"/>
          <w:color w:val="000000" w:themeColor="text1"/>
          <w:sz w:val="32"/>
          <w:szCs w:val="32"/>
        </w:rPr>
        <w:t xml:space="preserve">投标人须知资料表</w:t>
      </w:r>
      <w:bookmarkEnd w:id="73"/>
      <w:r/>
      <w:bookmarkEnd w:id="74"/>
      <w:r/>
      <w:bookmarkEnd w:id="75"/>
      <w:r/>
      <w:r/>
    </w:p>
    <w:tbl>
      <w:tblPr>
        <w:tblW w:w="1022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988"/>
        <w:gridCol w:w="1701"/>
        <w:gridCol w:w="7540"/>
      </w:tblGrid>
      <w:tr>
        <w:trPr>
          <w:jc w:val="center"/>
          <w:trHeight w:val="594"/>
          <w:tblHeader/>
        </w:trPr>
        <w:tc>
          <w:tcPr>
            <w:tcW w:w="988" w:type="dxa"/>
            <w:vAlign w:val="center"/>
            <w:textDirection w:val="lrTb"/>
            <w:noWrap w:val="false"/>
          </w:tcPr>
          <w:p>
            <w:pPr>
              <w:jc w:val="center"/>
              <w:rPr>
                <w:rFonts w:hint="eastAsia" w:ascii="宋体" w:hAnsi="宋体"/>
                <w:b/>
                <w:bCs/>
                <w:color w:val="000000" w:themeColor="text1"/>
                <w:sz w:val="24"/>
              </w:rPr>
            </w:pPr>
            <w:r>
              <w:rPr>
                <w:rFonts w:hint="eastAsia" w:ascii="宋体" w:hAnsi="宋体"/>
                <w:b/>
                <w:color w:val="000000" w:themeColor="text1"/>
                <w:sz w:val="24"/>
              </w:rPr>
              <w:t xml:space="preserve">序号</w:t>
            </w:r>
            <w:r/>
          </w:p>
        </w:tc>
        <w:tc>
          <w:tcPr>
            <w:tcW w:w="1701" w:type="dxa"/>
            <w:vAlign w:val="center"/>
            <w:textDirection w:val="lrTb"/>
            <w:noWrap w:val="false"/>
          </w:tcPr>
          <w:p>
            <w:pPr>
              <w:jc w:val="center"/>
              <w:rPr>
                <w:rFonts w:hint="eastAsia" w:ascii="宋体" w:hAnsi="宋体"/>
                <w:b/>
                <w:bCs/>
                <w:color w:val="000000" w:themeColor="text1"/>
                <w:sz w:val="24"/>
              </w:rPr>
            </w:pPr>
            <w:r>
              <w:rPr>
                <w:rFonts w:ascii="宋体" w:hAnsi="宋体"/>
                <w:b/>
                <w:bCs/>
                <w:color w:val="000000" w:themeColor="text1"/>
                <w:sz w:val="24"/>
              </w:rPr>
              <w:t xml:space="preserve">条目</w:t>
            </w:r>
            <w:r/>
          </w:p>
        </w:tc>
        <w:tc>
          <w:tcPr>
            <w:tcW w:w="7540" w:type="dxa"/>
            <w:vAlign w:val="center"/>
            <w:textDirection w:val="lrTb"/>
            <w:noWrap w:val="false"/>
          </w:tcPr>
          <w:p>
            <w:pPr>
              <w:jc w:val="center"/>
              <w:rPr>
                <w:rFonts w:hint="eastAsia" w:ascii="宋体" w:hAnsi="宋体"/>
                <w:b/>
                <w:bCs/>
                <w:color w:val="000000" w:themeColor="text1"/>
                <w:sz w:val="24"/>
              </w:rPr>
            </w:pPr>
            <w:r>
              <w:rPr>
                <w:rFonts w:ascii="宋体" w:hAnsi="宋体"/>
                <w:b/>
                <w:bCs/>
                <w:color w:val="000000" w:themeColor="text1"/>
                <w:sz w:val="24"/>
              </w:rPr>
              <w:t xml:space="preserve">内容</w:t>
            </w:r>
            <w:r/>
          </w:p>
        </w:tc>
      </w:tr>
      <w:tr>
        <w:trPr>
          <w:jc w:val="center"/>
          <w:trHeight w:val="479"/>
        </w:trPr>
        <w:tc>
          <w:tcPr>
            <w:tcW w:w="988" w:type="dxa"/>
            <w:vAlign w:val="center"/>
            <w:textDirection w:val="lrTb"/>
            <w:noWrap w:val="false"/>
          </w:tcPr>
          <w:p>
            <w:pPr>
              <w:pStyle w:val="1037"/>
              <w:jc w:val="center"/>
              <w:spacing w:line="360" w:lineRule="exact"/>
              <w:rPr>
                <w:rFonts w:hAnsi="宋体"/>
                <w:color w:val="000000" w:themeColor="text1"/>
                <w:sz w:val="24"/>
                <w:szCs w:val="24"/>
              </w:rPr>
            </w:pPr>
            <w:r>
              <w:rPr>
                <w:rFonts w:hint="default" w:hAnsi="宋体"/>
                <w:color w:val="000000" w:themeColor="text1"/>
                <w:sz w:val="24"/>
                <w:szCs w:val="24"/>
              </w:rPr>
              <w:t xml:space="preserve">1</w:t>
            </w:r>
            <w:r/>
          </w:p>
        </w:tc>
        <w:tc>
          <w:tcPr>
            <w:tcW w:w="1701" w:type="dxa"/>
            <w:vAlign w:val="center"/>
            <w:textDirection w:val="lrTb"/>
            <w:noWrap w:val="false"/>
          </w:tcPr>
          <w:p>
            <w:pPr>
              <w:jc w:val="center"/>
              <w:spacing w:line="360" w:lineRule="exact"/>
              <w:rPr>
                <w:rFonts w:hint="eastAsia" w:ascii="宋体" w:hAnsi="宋体"/>
                <w:color w:val="000000" w:themeColor="text1"/>
                <w:sz w:val="24"/>
              </w:rPr>
            </w:pPr>
            <w:r>
              <w:rPr>
                <w:rFonts w:ascii="宋体" w:hAnsi="宋体"/>
                <w:color w:val="000000" w:themeColor="text1"/>
                <w:sz w:val="24"/>
              </w:rPr>
              <w:t xml:space="preserve">项目属性</w:t>
            </w:r>
            <w:r/>
          </w:p>
        </w:tc>
        <w:tc>
          <w:tcPr>
            <w:tcW w:w="7540" w:type="dxa"/>
            <w:vAlign w:val="center"/>
            <w:textDirection w:val="lrTb"/>
            <w:noWrap w:val="false"/>
          </w:tcPr>
          <w:p>
            <w:pPr>
              <w:jc w:val="left"/>
              <w:spacing w:line="360" w:lineRule="exact"/>
              <w:rPr>
                <w:rFonts w:hint="eastAsia" w:ascii="宋体" w:hAnsi="宋体"/>
                <w:color w:val="000000" w:themeColor="text1"/>
                <w:sz w:val="24"/>
                <w:u w:val="single"/>
              </w:rPr>
            </w:pPr>
            <w:r>
              <w:rPr>
                <w:rFonts w:ascii="宋体" w:hAnsi="宋体"/>
                <w:color w:val="000000" w:themeColor="text1"/>
                <w:sz w:val="24"/>
              </w:rPr>
              <w:t xml:space="preserve">项目属性：</w:t>
            </w:r>
            <w:r>
              <w:rPr>
                <w:rFonts w:hint="eastAsia" w:ascii="宋体" w:hAnsi="宋体"/>
                <w:color w:val="000000" w:themeColor="text1"/>
                <w:sz w:val="24"/>
              </w:rPr>
              <w:t xml:space="preserve">■</w:t>
            </w:r>
            <w:r>
              <w:rPr>
                <w:rFonts w:ascii="宋体" w:hAnsi="宋体"/>
                <w:color w:val="000000" w:themeColor="text1"/>
                <w:sz w:val="24"/>
              </w:rPr>
              <w:t xml:space="preserve">服务</w:t>
            </w:r>
            <w:r>
              <w:rPr>
                <w:rFonts w:hint="eastAsia" w:ascii="宋体" w:hAnsi="宋体"/>
                <w:color w:val="000000" w:themeColor="text1"/>
                <w:sz w:val="24"/>
              </w:rPr>
              <w:t xml:space="preserve"> </w:t>
            </w:r>
            <w:r>
              <w:rPr>
                <w:rFonts w:ascii="宋体" w:hAnsi="宋体"/>
                <w:color w:val="000000" w:themeColor="text1"/>
                <w:sz w:val="24"/>
              </w:rPr>
              <w:t xml:space="preserve"> </w:t>
            </w:r>
            <w:r>
              <w:rPr>
                <w:rFonts w:hint="eastAsia" w:ascii="宋体" w:hAnsi="宋体"/>
                <w:color w:val="000000" w:themeColor="text1"/>
                <w:sz w:val="24"/>
              </w:rPr>
              <w:t xml:space="preserve">□</w:t>
            </w:r>
            <w:r>
              <w:rPr>
                <w:rFonts w:ascii="宋体" w:hAnsi="宋体"/>
                <w:color w:val="000000" w:themeColor="text1"/>
                <w:sz w:val="24"/>
              </w:rPr>
              <w:t xml:space="preserve">货物</w:t>
            </w:r>
            <w:r/>
          </w:p>
        </w:tc>
      </w:tr>
      <w:tr>
        <w:trPr>
          <w:jc w:val="center"/>
          <w:trHeight w:val="401"/>
        </w:trPr>
        <w:tc>
          <w:tcPr>
            <w:tcW w:w="988" w:type="dxa"/>
            <w:vAlign w:val="center"/>
            <w:textDirection w:val="lrTb"/>
            <w:noWrap w:val="false"/>
          </w:tcPr>
          <w:p>
            <w:pPr>
              <w:pStyle w:val="1037"/>
              <w:jc w:val="center"/>
              <w:spacing w:line="360" w:lineRule="exact"/>
              <w:rPr>
                <w:rFonts w:hAnsi="宋体"/>
                <w:color w:val="000000" w:themeColor="text1"/>
                <w:sz w:val="24"/>
                <w:szCs w:val="24"/>
              </w:rPr>
            </w:pPr>
            <w:r>
              <w:rPr>
                <w:rFonts w:hint="default" w:hAnsi="宋体"/>
                <w:color w:val="000000" w:themeColor="text1"/>
                <w:sz w:val="24"/>
                <w:szCs w:val="24"/>
              </w:rPr>
              <w:t xml:space="preserve">2</w:t>
            </w:r>
            <w:r/>
          </w:p>
        </w:tc>
        <w:tc>
          <w:tcPr>
            <w:tcW w:w="1701" w:type="dxa"/>
            <w:vAlign w:val="center"/>
            <w:textDirection w:val="lrTb"/>
            <w:noWrap w:val="false"/>
          </w:tcPr>
          <w:p>
            <w:pPr>
              <w:jc w:val="center"/>
              <w:spacing w:line="360" w:lineRule="exact"/>
              <w:rPr>
                <w:rFonts w:hint="eastAsia" w:ascii="宋体" w:hAnsi="宋体"/>
                <w:color w:val="000000" w:themeColor="text1"/>
                <w:sz w:val="24"/>
              </w:rPr>
            </w:pPr>
            <w:r>
              <w:rPr>
                <w:rFonts w:ascii="宋体" w:hAnsi="宋体"/>
                <w:color w:val="000000" w:themeColor="text1"/>
                <w:sz w:val="24"/>
              </w:rPr>
              <w:t xml:space="preserve">科研仪器设备</w:t>
            </w:r>
            <w:r/>
          </w:p>
        </w:tc>
        <w:tc>
          <w:tcPr>
            <w:tcW w:w="7540" w:type="dxa"/>
            <w:vAlign w:val="center"/>
            <w:textDirection w:val="lrTb"/>
            <w:noWrap w:val="false"/>
          </w:tcPr>
          <w:p>
            <w:pPr>
              <w:jc w:val="left"/>
              <w:spacing w:line="360" w:lineRule="exact"/>
              <w:rPr>
                <w:rFonts w:hint="eastAsia" w:ascii="宋体" w:hAnsi="宋体"/>
                <w:color w:val="000000" w:themeColor="text1"/>
                <w:sz w:val="24"/>
              </w:rPr>
            </w:pPr>
            <w:r>
              <w:rPr>
                <w:rFonts w:ascii="宋体" w:hAnsi="宋体"/>
                <w:color w:val="000000" w:themeColor="text1"/>
                <w:sz w:val="24"/>
              </w:rPr>
              <w:t xml:space="preserve">是否属于科研仪器设备采购项目：</w:t>
            </w:r>
            <w:r>
              <w:rPr>
                <w:rFonts w:ascii="Wingdings 2" w:hAnsi="Wingdings 2" w:eastAsia="Wingdings 2" w:cs="Wingdings 2"/>
                <w:color w:val="000000" w:themeColor="text1"/>
                <w:sz w:val="24"/>
              </w:rPr>
              <w:t xml:space="preserve">£</w:t>
            </w:r>
            <w:r>
              <w:rPr>
                <w:rFonts w:ascii="宋体" w:hAnsi="宋体"/>
                <w:color w:val="000000" w:themeColor="text1"/>
                <w:sz w:val="24"/>
              </w:rPr>
              <w:t xml:space="preserve">是</w:t>
            </w:r>
            <w:r>
              <w:rPr>
                <w:rFonts w:ascii="宋体" w:hAnsi="宋体"/>
                <w:b/>
                <w:color w:val="000000" w:themeColor="text1"/>
                <w:sz w:val="24"/>
              </w:rPr>
              <w:t xml:space="preserve">■</w:t>
            </w:r>
            <w:r>
              <w:rPr>
                <w:rFonts w:ascii="宋体" w:hAnsi="宋体"/>
                <w:color w:val="000000" w:themeColor="text1"/>
                <w:sz w:val="24"/>
              </w:rPr>
              <w:t xml:space="preserve">否</w:t>
            </w:r>
            <w:r/>
          </w:p>
        </w:tc>
      </w:tr>
      <w:tr>
        <w:trPr>
          <w:jc w:val="center"/>
          <w:trHeight w:val="20"/>
        </w:trPr>
        <w:tc>
          <w:tcPr>
            <w:tcW w:w="988" w:type="dxa"/>
            <w:vAlign w:val="center"/>
            <w:textDirection w:val="lrTb"/>
            <w:noWrap w:val="false"/>
          </w:tcPr>
          <w:p>
            <w:pPr>
              <w:pStyle w:val="1037"/>
              <w:jc w:val="center"/>
              <w:spacing w:line="360" w:lineRule="exact"/>
              <w:rPr>
                <w:rFonts w:hAnsi="宋体"/>
                <w:color w:val="000000" w:themeColor="text1"/>
                <w:sz w:val="24"/>
                <w:szCs w:val="24"/>
              </w:rPr>
            </w:pPr>
            <w:r>
              <w:rPr>
                <w:rFonts w:hint="default" w:hAnsi="宋体"/>
                <w:color w:val="000000" w:themeColor="text1"/>
                <w:sz w:val="24"/>
                <w:szCs w:val="24"/>
              </w:rPr>
              <w:t xml:space="preserve">3</w:t>
            </w:r>
            <w:r/>
          </w:p>
        </w:tc>
        <w:tc>
          <w:tcPr>
            <w:tcW w:w="1701" w:type="dxa"/>
            <w:vAlign w:val="center"/>
            <w:textDirection w:val="lrTb"/>
            <w:noWrap w:val="false"/>
          </w:tcPr>
          <w:p>
            <w:pPr>
              <w:jc w:val="center"/>
              <w:spacing w:line="360" w:lineRule="exact"/>
              <w:rPr>
                <w:rFonts w:hint="eastAsia" w:ascii="宋体" w:hAnsi="宋体"/>
                <w:color w:val="000000" w:themeColor="text1"/>
                <w:sz w:val="24"/>
              </w:rPr>
            </w:pPr>
            <w:r>
              <w:rPr>
                <w:rFonts w:ascii="宋体" w:hAnsi="宋体"/>
                <w:color w:val="000000" w:themeColor="text1"/>
                <w:sz w:val="24"/>
              </w:rPr>
              <w:t xml:space="preserve">核心产品</w:t>
            </w:r>
            <w:r/>
          </w:p>
        </w:tc>
        <w:tc>
          <w:tcPr>
            <w:tcW w:w="7540" w:type="dxa"/>
            <w:vAlign w:val="center"/>
            <w:textDirection w:val="lrTb"/>
            <w:noWrap w:val="false"/>
          </w:tcPr>
          <w:p>
            <w:pPr>
              <w:pStyle w:val="1037"/>
              <w:spacing w:line="360" w:lineRule="exact"/>
              <w:rPr>
                <w:rFonts w:hAnsi="宋体"/>
                <w:color w:val="000000" w:themeColor="text1"/>
                <w:sz w:val="24"/>
                <w:szCs w:val="24"/>
              </w:rPr>
            </w:pPr>
            <w:r>
              <w:rPr>
                <w:rFonts w:hint="default" w:hAnsi="宋体"/>
                <w:color w:val="000000" w:themeColor="text1"/>
                <w:sz w:val="24"/>
                <w:szCs w:val="24"/>
              </w:rPr>
              <w:t xml:space="preserve">关于核心产品本项目</w:t>
            </w:r>
            <w:r>
              <w:rPr>
                <w:rFonts w:ascii="Wingdings 2" w:hAnsi="Wingdings 2" w:eastAsia="Wingdings 2" w:cs="Wingdings 2"/>
                <w:color w:val="000000" w:themeColor="text1"/>
                <w:sz w:val="24"/>
                <w:szCs w:val="24"/>
              </w:rPr>
              <w:t xml:space="preserve">£</w:t>
            </w:r>
            <w:r>
              <w:rPr>
                <w:rFonts w:hint="default" w:hAnsi="宋体"/>
                <w:color w:val="000000" w:themeColor="text1"/>
                <w:sz w:val="24"/>
                <w:szCs w:val="24"/>
              </w:rPr>
              <w:t xml:space="preserve">适用</w:t>
            </w:r>
            <w:r>
              <w:rPr>
                <w:rFonts w:hAnsi="宋体"/>
                <w:b/>
                <w:color w:val="000000" w:themeColor="text1"/>
                <w:sz w:val="24"/>
              </w:rPr>
              <w:t xml:space="preserve">■</w:t>
            </w:r>
            <w:r>
              <w:rPr>
                <w:rFonts w:hint="default" w:hAnsi="宋体"/>
                <w:color w:val="000000" w:themeColor="text1"/>
                <w:sz w:val="24"/>
                <w:szCs w:val="24"/>
              </w:rPr>
              <w:t xml:space="preserve">不适用。</w:t>
            </w:r>
            <w:r/>
          </w:p>
          <w:p>
            <w:pPr>
              <w:pStyle w:val="1037"/>
              <w:spacing w:line="360" w:lineRule="exact"/>
              <w:rPr>
                <w:rFonts w:hAnsi="宋体"/>
                <w:color w:val="000000" w:themeColor="text1"/>
                <w:sz w:val="24"/>
                <w:szCs w:val="24"/>
              </w:rPr>
            </w:pPr>
            <w:r>
              <w:rPr>
                <w:rFonts w:ascii="Wingdings 2" w:hAnsi="Wingdings 2" w:eastAsia="Wingdings 2" w:cs="Wingdings 2"/>
                <w:color w:val="000000" w:themeColor="text1"/>
                <w:sz w:val="24"/>
                <w:szCs w:val="24"/>
              </w:rPr>
              <w:t xml:space="preserve">£</w:t>
            </w:r>
            <w:r>
              <w:rPr>
                <w:rFonts w:hint="default" w:hAnsi="宋体"/>
                <w:color w:val="000000" w:themeColor="text1"/>
                <w:sz w:val="24"/>
                <w:szCs w:val="24"/>
              </w:rPr>
              <w:t xml:space="preserve">本项目为单一产品采购项目。</w:t>
            </w:r>
            <w:r/>
          </w:p>
          <w:p>
            <w:pPr>
              <w:jc w:val="left"/>
              <w:spacing w:line="360" w:lineRule="exact"/>
              <w:rPr>
                <w:rFonts w:hint="eastAsia" w:ascii="宋体" w:hAnsi="宋体"/>
                <w:color w:val="000000" w:themeColor="text1"/>
                <w:sz w:val="24"/>
              </w:rPr>
            </w:pPr>
            <w:r>
              <w:rPr>
                <w:rFonts w:hint="eastAsia" w:ascii="宋体" w:hAnsi="宋体"/>
                <w:color w:val="000000" w:themeColor="text1"/>
                <w:sz w:val="24"/>
              </w:rPr>
              <w:t xml:space="preserve">□</w:t>
            </w:r>
            <w:r>
              <w:rPr>
                <w:rFonts w:ascii="宋体" w:hAnsi="宋体"/>
                <w:color w:val="000000" w:themeColor="text1"/>
                <w:sz w:val="24"/>
              </w:rPr>
              <w:t xml:space="preserve">本项目为非单一产品采购项目，核心产品为：</w:t>
            </w:r>
            <w:r>
              <w:rPr>
                <w:rFonts w:ascii="宋体" w:hAnsi="宋体"/>
                <w:color w:val="000000" w:themeColor="text1"/>
                <w:sz w:val="24"/>
                <w:u w:val="single"/>
              </w:rPr>
              <w:t xml:space="preserve">         </w:t>
            </w:r>
            <w:r>
              <w:rPr>
                <w:rFonts w:ascii="宋体" w:hAnsi="宋体"/>
                <w:color w:val="000000" w:themeColor="text1"/>
                <w:sz w:val="24"/>
              </w:rPr>
              <w:t xml:space="preserve">。</w:t>
            </w:r>
            <w:r/>
          </w:p>
        </w:tc>
      </w:tr>
      <w:tr>
        <w:trPr>
          <w:jc w:val="center"/>
          <w:trHeight w:val="20"/>
        </w:trPr>
        <w:tc>
          <w:tcPr>
            <w:tcW w:w="988" w:type="dxa"/>
            <w:vAlign w:val="center"/>
            <w:textDirection w:val="lrTb"/>
            <w:noWrap w:val="false"/>
          </w:tcPr>
          <w:p>
            <w:pPr>
              <w:pStyle w:val="1037"/>
              <w:jc w:val="center"/>
              <w:spacing w:line="360" w:lineRule="exact"/>
              <w:rPr>
                <w:rFonts w:hAnsi="宋体"/>
                <w:color w:val="000000" w:themeColor="text1"/>
                <w:sz w:val="24"/>
                <w:szCs w:val="24"/>
              </w:rPr>
            </w:pPr>
            <w:r>
              <w:rPr>
                <w:rFonts w:hAnsi="宋体"/>
                <w:color w:val="000000" w:themeColor="text1"/>
                <w:sz w:val="24"/>
                <w:szCs w:val="24"/>
              </w:rPr>
              <w:t xml:space="preserve">4</w:t>
            </w:r>
            <w:r/>
          </w:p>
        </w:tc>
        <w:tc>
          <w:tcPr>
            <w:tcW w:w="1701" w:type="dxa"/>
            <w:vAlign w:val="center"/>
            <w:textDirection w:val="lrTb"/>
            <w:noWrap w:val="false"/>
          </w:tcPr>
          <w:p>
            <w:pPr>
              <w:jc w:val="center"/>
              <w:spacing w:line="360" w:lineRule="exact"/>
              <w:rPr>
                <w:rFonts w:hint="eastAsia" w:ascii="宋体" w:hAnsi="宋体"/>
                <w:color w:val="000000" w:themeColor="text1"/>
                <w:sz w:val="24"/>
              </w:rPr>
            </w:pPr>
            <w:r>
              <w:rPr>
                <w:rFonts w:ascii="宋体" w:hAnsi="宋体"/>
                <w:color w:val="000000" w:themeColor="text1"/>
                <w:sz w:val="24"/>
              </w:rPr>
              <w:t xml:space="preserve">现场考察</w:t>
            </w:r>
            <w:r/>
          </w:p>
        </w:tc>
        <w:tc>
          <w:tcPr>
            <w:tcW w:w="7540" w:type="dxa"/>
            <w:vAlign w:val="center"/>
            <w:textDirection w:val="lrTb"/>
            <w:noWrap w:val="false"/>
          </w:tcPr>
          <w:p>
            <w:pPr>
              <w:jc w:val="left"/>
              <w:spacing w:line="360" w:lineRule="exact"/>
              <w:rPr>
                <w:rFonts w:hint="eastAsia" w:ascii="宋体" w:hAnsi="宋体"/>
                <w:color w:val="000000" w:themeColor="text1"/>
                <w:sz w:val="24"/>
              </w:rPr>
            </w:pPr>
            <w:r>
              <w:rPr>
                <w:rFonts w:ascii="宋体" w:hAnsi="宋体"/>
                <w:b/>
                <w:color w:val="000000" w:themeColor="text1"/>
                <w:sz w:val="24"/>
              </w:rPr>
              <w:t xml:space="preserve">■</w:t>
            </w:r>
            <w:r>
              <w:rPr>
                <w:rFonts w:ascii="宋体" w:hAnsi="宋体"/>
                <w:color w:val="000000" w:themeColor="text1"/>
                <w:sz w:val="24"/>
              </w:rPr>
              <w:t xml:space="preserve">不组织</w:t>
            </w:r>
            <w:r/>
          </w:p>
          <w:p>
            <w:pPr>
              <w:jc w:val="left"/>
              <w:spacing w:line="360" w:lineRule="exact"/>
              <w:rPr>
                <w:rFonts w:hint="eastAsia" w:ascii="宋体" w:hAnsi="宋体"/>
                <w:color w:val="000000" w:themeColor="text1"/>
                <w:sz w:val="24"/>
              </w:rPr>
            </w:pPr>
            <w:r>
              <w:rPr>
                <w:rFonts w:ascii="Wingdings 2" w:hAnsi="Wingdings 2" w:eastAsia="Wingdings 2" w:cs="Wingdings 2"/>
                <w:color w:val="000000" w:themeColor="text1"/>
                <w:sz w:val="24"/>
              </w:rPr>
              <w:t xml:space="preserve">£</w:t>
            </w:r>
            <w:r>
              <w:rPr>
                <w:rFonts w:ascii="宋体" w:hAnsi="宋体"/>
                <w:color w:val="000000" w:themeColor="text1"/>
                <w:sz w:val="24"/>
              </w:rPr>
              <w:t xml:space="preserve">组织</w:t>
            </w:r>
            <w:r>
              <w:rPr>
                <w:rFonts w:hint="eastAsia" w:ascii="宋体" w:hAnsi="宋体"/>
                <w:color w:val="000000" w:themeColor="text1"/>
                <w:sz w:val="24"/>
              </w:rPr>
              <w:t xml:space="preserve">（</w:t>
            </w:r>
            <w:r>
              <w:rPr>
                <w:rFonts w:ascii="宋体" w:hAnsi="宋体"/>
                <w:color w:val="000000" w:themeColor="text1"/>
                <w:sz w:val="24"/>
              </w:rPr>
              <w:t xml:space="preserve">考察时间：__年_月_日_</w:t>
            </w:r>
            <w:r>
              <w:rPr>
                <w:rFonts w:hint="eastAsia" w:ascii="宋体" w:hAnsi="宋体"/>
                <w:color w:val="000000" w:themeColor="text1"/>
                <w:sz w:val="24"/>
              </w:rPr>
              <w:t xml:space="preserve">时</w:t>
            </w:r>
            <w:r>
              <w:rPr>
                <w:rFonts w:ascii="宋体" w:hAnsi="宋体"/>
                <w:color w:val="000000" w:themeColor="text1"/>
                <w:sz w:val="24"/>
              </w:rPr>
              <w:t xml:space="preserve">_</w:t>
            </w:r>
            <w:r>
              <w:rPr>
                <w:rFonts w:ascii="宋体" w:hAnsi="宋体"/>
                <w:bCs/>
                <w:color w:val="000000" w:themeColor="text1"/>
                <w:sz w:val="24"/>
              </w:rPr>
              <w:t xml:space="preserve">分</w:t>
            </w:r>
            <w:r>
              <w:rPr>
                <w:rFonts w:hint="eastAsia" w:ascii="宋体" w:hAnsi="宋体"/>
                <w:bCs/>
                <w:color w:val="000000" w:themeColor="text1"/>
                <w:sz w:val="24"/>
              </w:rPr>
              <w:t xml:space="preserve">，</w:t>
            </w:r>
            <w:r>
              <w:rPr>
                <w:rFonts w:ascii="宋体" w:hAnsi="宋体"/>
                <w:color w:val="000000" w:themeColor="text1"/>
                <w:sz w:val="24"/>
              </w:rPr>
              <w:t xml:space="preserve">考察地点：____________。</w:t>
            </w:r>
            <w:r>
              <w:rPr>
                <w:rFonts w:hint="eastAsia" w:ascii="宋体" w:hAnsi="宋体"/>
                <w:color w:val="000000" w:themeColor="text1"/>
                <w:sz w:val="24"/>
              </w:rPr>
              <w:t xml:space="preserve">）</w:t>
            </w:r>
            <w:r/>
          </w:p>
        </w:tc>
      </w:tr>
      <w:tr>
        <w:trPr>
          <w:jc w:val="center"/>
          <w:trHeight w:val="20"/>
        </w:trPr>
        <w:tc>
          <w:tcPr>
            <w:tcW w:w="988" w:type="dxa"/>
            <w:vAlign w:val="center"/>
            <w:textDirection w:val="lrTb"/>
            <w:noWrap w:val="false"/>
          </w:tcPr>
          <w:p>
            <w:pPr>
              <w:pStyle w:val="1037"/>
              <w:jc w:val="center"/>
              <w:spacing w:line="360" w:lineRule="exact"/>
              <w:rPr>
                <w:rFonts w:hAnsi="宋体"/>
                <w:color w:val="000000" w:themeColor="text1"/>
                <w:sz w:val="24"/>
                <w:szCs w:val="24"/>
              </w:rPr>
            </w:pPr>
            <w:r>
              <w:rPr>
                <w:rFonts w:hAnsi="宋体"/>
                <w:color w:val="000000" w:themeColor="text1"/>
                <w:sz w:val="24"/>
                <w:szCs w:val="24"/>
              </w:rPr>
              <w:t xml:space="preserve">5</w:t>
            </w:r>
            <w:r/>
          </w:p>
        </w:tc>
        <w:tc>
          <w:tcPr>
            <w:tcW w:w="1701" w:type="dxa"/>
            <w:vAlign w:val="center"/>
            <w:textDirection w:val="lrTb"/>
            <w:noWrap w:val="false"/>
          </w:tcPr>
          <w:p>
            <w:pPr>
              <w:jc w:val="center"/>
              <w:spacing w:line="360" w:lineRule="exact"/>
              <w:rPr>
                <w:rFonts w:hint="eastAsia" w:ascii="宋体" w:hAnsi="宋体"/>
                <w:color w:val="000000" w:themeColor="text1"/>
                <w:sz w:val="24"/>
              </w:rPr>
            </w:pPr>
            <w:r>
              <w:rPr>
                <w:rFonts w:ascii="宋体" w:hAnsi="宋体"/>
                <w:color w:val="000000" w:themeColor="text1"/>
                <w:sz w:val="24"/>
              </w:rPr>
              <w:t xml:space="preserve">开标前答疑会</w:t>
            </w:r>
            <w:r/>
          </w:p>
        </w:tc>
        <w:tc>
          <w:tcPr>
            <w:tcW w:w="7540" w:type="dxa"/>
            <w:vAlign w:val="center"/>
            <w:textDirection w:val="lrTb"/>
            <w:noWrap w:val="false"/>
          </w:tcPr>
          <w:p>
            <w:pPr>
              <w:jc w:val="left"/>
              <w:spacing w:line="360" w:lineRule="exact"/>
              <w:rPr>
                <w:rFonts w:hint="eastAsia" w:ascii="宋体" w:hAnsi="宋体"/>
                <w:color w:val="000000" w:themeColor="text1"/>
                <w:sz w:val="24"/>
              </w:rPr>
            </w:pPr>
            <w:r>
              <w:rPr>
                <w:rFonts w:ascii="宋体" w:hAnsi="宋体"/>
                <w:b/>
                <w:color w:val="000000" w:themeColor="text1"/>
                <w:sz w:val="24"/>
              </w:rPr>
              <w:t xml:space="preserve">■</w:t>
            </w:r>
            <w:r>
              <w:rPr>
                <w:rFonts w:ascii="宋体" w:hAnsi="宋体"/>
                <w:color w:val="000000" w:themeColor="text1"/>
                <w:sz w:val="24"/>
              </w:rPr>
              <w:t xml:space="preserve">不召开</w:t>
            </w:r>
            <w:r/>
          </w:p>
          <w:p>
            <w:pPr>
              <w:jc w:val="left"/>
              <w:spacing w:line="360" w:lineRule="exact"/>
              <w:rPr>
                <w:rFonts w:hint="eastAsia" w:ascii="宋体" w:hAnsi="宋体"/>
                <w:color w:val="000000" w:themeColor="text1"/>
                <w:sz w:val="24"/>
              </w:rPr>
            </w:pPr>
            <w:r>
              <w:rPr>
                <w:rFonts w:ascii="Wingdings 2" w:hAnsi="Wingdings 2" w:eastAsia="Wingdings 2" w:cs="Wingdings 2"/>
                <w:color w:val="000000" w:themeColor="text1"/>
                <w:sz w:val="24"/>
              </w:rPr>
              <w:t xml:space="preserve">£</w:t>
            </w:r>
            <w:r>
              <w:rPr>
                <w:rFonts w:ascii="宋体" w:hAnsi="宋体"/>
                <w:color w:val="000000" w:themeColor="text1"/>
                <w:sz w:val="24"/>
              </w:rPr>
              <w:t xml:space="preserve">召开</w:t>
            </w:r>
            <w:r>
              <w:rPr>
                <w:rFonts w:hint="eastAsia" w:ascii="宋体" w:hAnsi="宋体"/>
                <w:color w:val="000000" w:themeColor="text1"/>
                <w:sz w:val="24"/>
              </w:rPr>
              <w:t xml:space="preserve">（</w:t>
            </w:r>
            <w:r>
              <w:rPr>
                <w:rFonts w:ascii="宋体" w:hAnsi="宋体"/>
                <w:color w:val="000000" w:themeColor="text1"/>
                <w:sz w:val="24"/>
              </w:rPr>
              <w:t xml:space="preserve">召开时间：__年_月_日_</w:t>
            </w:r>
            <w:r>
              <w:rPr>
                <w:rFonts w:hint="eastAsia" w:ascii="宋体" w:hAnsi="宋体"/>
                <w:color w:val="000000" w:themeColor="text1"/>
                <w:sz w:val="24"/>
              </w:rPr>
              <w:t xml:space="preserve">时</w:t>
            </w:r>
            <w:r>
              <w:rPr>
                <w:rFonts w:ascii="宋体" w:hAnsi="宋体"/>
                <w:color w:val="000000" w:themeColor="text1"/>
                <w:sz w:val="24"/>
              </w:rPr>
              <w:t xml:space="preserve">_</w:t>
            </w:r>
            <w:r>
              <w:rPr>
                <w:rFonts w:ascii="宋体" w:hAnsi="宋体"/>
                <w:bCs/>
                <w:color w:val="000000" w:themeColor="text1"/>
                <w:sz w:val="24"/>
              </w:rPr>
              <w:t xml:space="preserve">分</w:t>
            </w:r>
            <w:r>
              <w:rPr>
                <w:rFonts w:hint="eastAsia" w:ascii="宋体" w:hAnsi="宋体"/>
                <w:bCs/>
                <w:color w:val="000000" w:themeColor="text1"/>
                <w:sz w:val="24"/>
              </w:rPr>
              <w:t xml:space="preserve">，</w:t>
            </w:r>
            <w:r>
              <w:rPr>
                <w:rFonts w:ascii="宋体" w:hAnsi="宋体"/>
                <w:color w:val="000000" w:themeColor="text1"/>
                <w:sz w:val="24"/>
              </w:rPr>
              <w:t xml:space="preserve">召开地点：____________</w:t>
            </w:r>
            <w:r>
              <w:rPr>
                <w:rFonts w:hint="eastAsia" w:ascii="宋体" w:hAnsi="宋体"/>
                <w:color w:val="000000" w:themeColor="text1"/>
                <w:sz w:val="24"/>
              </w:rPr>
              <w:t xml:space="preserve">。）</w:t>
            </w:r>
            <w:r/>
          </w:p>
        </w:tc>
      </w:tr>
      <w:tr>
        <w:trPr>
          <w:jc w:val="center"/>
          <w:trHeight w:val="20"/>
        </w:trPr>
        <w:tc>
          <w:tcPr>
            <w:tcW w:w="988" w:type="dxa"/>
            <w:vAlign w:val="center"/>
            <w:textDirection w:val="lrTb"/>
            <w:noWrap w:val="false"/>
          </w:tcPr>
          <w:p>
            <w:pPr>
              <w:pStyle w:val="1037"/>
              <w:jc w:val="center"/>
              <w:spacing w:line="360" w:lineRule="exact"/>
              <w:rPr>
                <w:rFonts w:hAnsi="宋体"/>
                <w:color w:val="000000" w:themeColor="text1"/>
                <w:sz w:val="24"/>
                <w:szCs w:val="24"/>
              </w:rPr>
            </w:pPr>
            <w:r>
              <w:rPr>
                <w:rFonts w:hint="default" w:hAnsi="宋体"/>
                <w:color w:val="000000" w:themeColor="text1"/>
                <w:sz w:val="24"/>
                <w:szCs w:val="24"/>
              </w:rPr>
              <w:t xml:space="preserve">6</w:t>
            </w:r>
            <w:r/>
          </w:p>
        </w:tc>
        <w:tc>
          <w:tcPr>
            <w:tcW w:w="1701" w:type="dxa"/>
            <w:vAlign w:val="center"/>
            <w:textDirection w:val="lrTb"/>
            <w:noWrap w:val="false"/>
          </w:tcPr>
          <w:p>
            <w:pPr>
              <w:jc w:val="center"/>
              <w:spacing w:line="360" w:lineRule="exact"/>
              <w:rPr>
                <w:rFonts w:hint="eastAsia" w:ascii="宋体" w:hAnsi="宋体"/>
                <w:color w:val="000000" w:themeColor="text1"/>
                <w:sz w:val="24"/>
              </w:rPr>
            </w:pPr>
            <w:r>
              <w:rPr>
                <w:rFonts w:ascii="宋体" w:hAnsi="宋体"/>
                <w:color w:val="000000" w:themeColor="text1"/>
                <w:sz w:val="24"/>
              </w:rPr>
              <w:t xml:space="preserve">样品</w:t>
            </w:r>
            <w:r/>
          </w:p>
        </w:tc>
        <w:tc>
          <w:tcPr>
            <w:tcW w:w="7540" w:type="dxa"/>
            <w:vAlign w:val="center"/>
            <w:textDirection w:val="lrTb"/>
            <w:noWrap w:val="false"/>
          </w:tcPr>
          <w:p>
            <w:pPr>
              <w:jc w:val="left"/>
              <w:spacing w:line="360" w:lineRule="exact"/>
              <w:rPr>
                <w:rFonts w:hint="eastAsia" w:ascii="宋体" w:hAnsi="宋体"/>
                <w:color w:val="000000" w:themeColor="text1"/>
                <w:sz w:val="24"/>
              </w:rPr>
            </w:pPr>
            <w:r>
              <w:rPr>
                <w:rFonts w:ascii="宋体" w:hAnsi="宋体"/>
                <w:color w:val="000000" w:themeColor="text1"/>
                <w:sz w:val="24"/>
              </w:rPr>
              <w:t xml:space="preserve">投标样品递交：</w:t>
            </w:r>
            <w:r/>
          </w:p>
          <w:p>
            <w:pPr>
              <w:jc w:val="left"/>
              <w:spacing w:line="360" w:lineRule="exact"/>
              <w:rPr>
                <w:rFonts w:hint="eastAsia" w:ascii="宋体" w:hAnsi="宋体"/>
                <w:color w:val="000000" w:themeColor="text1"/>
                <w:sz w:val="24"/>
              </w:rPr>
            </w:pPr>
            <w:r>
              <w:rPr>
                <w:rFonts w:ascii="宋体" w:hAnsi="宋体"/>
                <w:b/>
                <w:color w:val="000000" w:themeColor="text1"/>
                <w:sz w:val="24"/>
              </w:rPr>
              <w:t xml:space="preserve">■</w:t>
            </w:r>
            <w:r>
              <w:rPr>
                <w:rFonts w:ascii="宋体" w:hAnsi="宋体"/>
                <w:color w:val="000000" w:themeColor="text1"/>
                <w:sz w:val="24"/>
              </w:rPr>
              <w:t xml:space="preserve">不需要</w:t>
            </w:r>
            <w:r/>
          </w:p>
          <w:p>
            <w:pPr>
              <w:jc w:val="left"/>
              <w:spacing w:line="360" w:lineRule="exact"/>
              <w:rPr>
                <w:rFonts w:hint="eastAsia" w:ascii="宋体" w:hAnsi="宋体"/>
                <w:color w:val="000000" w:themeColor="text1"/>
                <w:sz w:val="24"/>
              </w:rPr>
            </w:pPr>
            <w:r>
              <w:rPr>
                <w:rFonts w:ascii="Wingdings 2" w:hAnsi="Wingdings 2" w:eastAsia="Wingdings 2" w:cs="Wingdings 2"/>
                <w:color w:val="000000" w:themeColor="text1"/>
                <w:sz w:val="24"/>
              </w:rPr>
              <w:t xml:space="preserve">£</w:t>
            </w:r>
            <w:r>
              <w:rPr>
                <w:rFonts w:ascii="宋体" w:hAnsi="宋体"/>
                <w:color w:val="000000" w:themeColor="text1"/>
                <w:sz w:val="24"/>
              </w:rPr>
              <w:t xml:space="preserve">需要</w:t>
            </w:r>
            <w:r>
              <w:rPr>
                <w:rFonts w:hint="eastAsia" w:ascii="宋体" w:hAnsi="宋体"/>
                <w:color w:val="000000" w:themeColor="text1"/>
                <w:sz w:val="24"/>
              </w:rPr>
              <w:t xml:space="preserve">，具体</w:t>
            </w:r>
            <w:r>
              <w:rPr>
                <w:rFonts w:ascii="宋体" w:hAnsi="宋体"/>
                <w:color w:val="000000" w:themeColor="text1"/>
                <w:sz w:val="24"/>
              </w:rPr>
              <w:t xml:space="preserve">要求如下：</w:t>
            </w:r>
            <w:r/>
          </w:p>
        </w:tc>
      </w:tr>
      <w:tr>
        <w:trPr>
          <w:jc w:val="center"/>
          <w:trHeight w:val="1200"/>
        </w:trPr>
        <w:tc>
          <w:tcPr>
            <w:tcW w:w="988" w:type="dxa"/>
            <w:vAlign w:val="center"/>
            <w:textDirection w:val="lrTb"/>
            <w:noWrap w:val="false"/>
          </w:tcPr>
          <w:p>
            <w:pPr>
              <w:pStyle w:val="1037"/>
              <w:jc w:val="center"/>
              <w:spacing w:line="360" w:lineRule="exact"/>
              <w:rPr>
                <w:rFonts w:hAnsi="宋体"/>
                <w:color w:val="000000" w:themeColor="text1"/>
                <w:sz w:val="24"/>
                <w:szCs w:val="24"/>
              </w:rPr>
            </w:pPr>
            <w:r>
              <w:rPr>
                <w:rFonts w:hAnsi="宋体"/>
                <w:color w:val="000000" w:themeColor="text1"/>
                <w:sz w:val="24"/>
                <w:szCs w:val="24"/>
              </w:rPr>
              <w:t xml:space="preserve">7</w:t>
            </w:r>
            <w:r/>
          </w:p>
        </w:tc>
        <w:tc>
          <w:tcPr>
            <w:tcW w:w="1701" w:type="dxa"/>
            <w:vAlign w:val="center"/>
            <w:textDirection w:val="lrTb"/>
            <w:noWrap w:val="false"/>
          </w:tcPr>
          <w:p>
            <w:pPr>
              <w:jc w:val="center"/>
              <w:spacing w:line="360" w:lineRule="exact"/>
              <w:rPr>
                <w:rFonts w:hint="eastAsia" w:ascii="宋体" w:hAnsi="宋体"/>
                <w:color w:val="000000" w:themeColor="text1"/>
                <w:sz w:val="24"/>
              </w:rPr>
            </w:pPr>
            <w:r>
              <w:rPr>
                <w:rFonts w:ascii="宋体" w:hAnsi="宋体"/>
                <w:color w:val="000000" w:themeColor="text1"/>
                <w:sz w:val="24"/>
              </w:rPr>
              <w:t xml:space="preserve">是否专门面向中小企业</w:t>
            </w:r>
            <w:r/>
          </w:p>
        </w:tc>
        <w:tc>
          <w:tcPr>
            <w:tcW w:w="7540" w:type="dxa"/>
            <w:vAlign w:val="center"/>
            <w:textDirection w:val="lrTb"/>
            <w:noWrap w:val="false"/>
          </w:tcPr>
          <w:p>
            <w:pPr>
              <w:jc w:val="left"/>
              <w:spacing w:line="360" w:lineRule="exact"/>
              <w:rPr>
                <w:rFonts w:hint="eastAsia" w:ascii="宋体" w:hAnsi="宋体"/>
                <w:color w:val="000000" w:themeColor="text1"/>
                <w:sz w:val="24"/>
              </w:rPr>
            </w:pPr>
            <w:r>
              <w:rPr>
                <w:rFonts w:ascii="宋体" w:hAnsi="宋体"/>
                <w:b/>
                <w:color w:val="000000" w:themeColor="text1"/>
                <w:sz w:val="24"/>
              </w:rPr>
              <w:t xml:space="preserve">■</w:t>
            </w:r>
            <w:r>
              <w:rPr>
                <w:rFonts w:hint="eastAsia" w:ascii="宋体" w:hAnsi="宋体"/>
                <w:color w:val="000000" w:themeColor="text1"/>
                <w:sz w:val="24"/>
              </w:rPr>
              <w:t xml:space="preserve">本项目专门面向中小企业采购</w:t>
            </w:r>
            <w:r>
              <w:rPr>
                <w:rFonts w:hint="eastAsia" w:ascii="宋体" w:hAnsi="宋体"/>
                <w:color w:val="000000" w:themeColor="text1"/>
                <w:sz w:val="24"/>
              </w:rPr>
              <w:t xml:space="preserve">，在评审时不再对小</w:t>
            </w:r>
            <w:r>
              <w:rPr>
                <w:rFonts w:hint="eastAsia" w:ascii="宋体" w:hAnsi="宋体"/>
                <w:color w:val="000000" w:themeColor="text1"/>
                <w:sz w:val="24"/>
              </w:rPr>
              <w:t xml:space="preserve">微企业</w:t>
            </w:r>
            <w:r>
              <w:rPr>
                <w:rFonts w:hint="eastAsia" w:ascii="宋体" w:hAnsi="宋体"/>
                <w:color w:val="000000" w:themeColor="text1"/>
                <w:sz w:val="24"/>
              </w:rPr>
              <w:t xml:space="preserve">执行价格评审优惠政策。</w:t>
            </w:r>
            <w:r/>
          </w:p>
          <w:p>
            <w:pPr>
              <w:jc w:val="left"/>
              <w:spacing w:line="360" w:lineRule="exact"/>
              <w:rPr>
                <w:rFonts w:hint="eastAsia" w:ascii="宋体" w:hAnsi="宋体"/>
                <w:color w:val="000000" w:themeColor="text1"/>
                <w:sz w:val="24"/>
              </w:rPr>
            </w:pPr>
            <w:r>
              <w:rPr>
                <w:rFonts w:ascii="Wingdings 2" w:hAnsi="Wingdings 2" w:eastAsia="Wingdings 2" w:cs="Wingdings 2"/>
                <w:color w:val="000000" w:themeColor="text1"/>
                <w:sz w:val="24"/>
              </w:rPr>
              <w:t xml:space="preserve">£</w:t>
            </w:r>
            <w:r>
              <w:rPr>
                <w:rFonts w:hint="eastAsia" w:ascii="宋体" w:hAnsi="宋体"/>
                <w:color w:val="000000" w:themeColor="text1"/>
                <w:sz w:val="24"/>
              </w:rPr>
              <w:t xml:space="preserve">本项目非专门面向中小企业采购，对于符合规定的小</w:t>
            </w:r>
            <w:r>
              <w:rPr>
                <w:rFonts w:hint="eastAsia" w:ascii="宋体" w:hAnsi="宋体"/>
                <w:color w:val="000000" w:themeColor="text1"/>
                <w:sz w:val="24"/>
              </w:rPr>
              <w:t xml:space="preserve">微企业</w:t>
            </w:r>
            <w:r>
              <w:rPr>
                <w:rFonts w:hint="eastAsia" w:ascii="宋体" w:hAnsi="宋体"/>
                <w:color w:val="000000" w:themeColor="text1"/>
                <w:sz w:val="24"/>
              </w:rPr>
              <w:t xml:space="preserve">报价给予</w:t>
            </w:r>
            <w:r>
              <w:rPr>
                <w:rFonts w:ascii="宋体" w:hAnsi="宋体"/>
                <w:color w:val="000000" w:themeColor="text1"/>
                <w:sz w:val="24"/>
                <w:u w:val="single"/>
              </w:rPr>
              <w:t xml:space="preserve">2</w:t>
            </w:r>
            <w:r>
              <w:rPr>
                <w:rFonts w:hint="eastAsia" w:ascii="宋体" w:hAnsi="宋体"/>
                <w:color w:val="000000" w:themeColor="text1"/>
                <w:sz w:val="24"/>
                <w:u w:val="single"/>
              </w:rPr>
              <w:t xml:space="preserve">0%</w:t>
            </w:r>
            <w:r>
              <w:rPr>
                <w:rFonts w:hint="eastAsia" w:ascii="宋体" w:hAnsi="宋体"/>
                <w:color w:val="000000" w:themeColor="text1"/>
                <w:sz w:val="24"/>
              </w:rPr>
              <w:t xml:space="preserve">的扣除，用扣除后的价格参与评审。</w:t>
            </w:r>
            <w:r/>
          </w:p>
        </w:tc>
      </w:tr>
      <w:tr>
        <w:trPr>
          <w:jc w:val="center"/>
          <w:trHeight w:val="1535"/>
        </w:trPr>
        <w:tc>
          <w:tcPr>
            <w:tcW w:w="988" w:type="dxa"/>
            <w:vAlign w:val="center"/>
            <w:textDirection w:val="lrTb"/>
            <w:noWrap w:val="false"/>
          </w:tcPr>
          <w:p>
            <w:pPr>
              <w:pStyle w:val="1037"/>
              <w:jc w:val="center"/>
              <w:spacing w:line="360" w:lineRule="exact"/>
              <w:rPr>
                <w:rFonts w:hAnsi="宋体"/>
                <w:color w:val="000000" w:themeColor="text1"/>
                <w:sz w:val="24"/>
                <w:szCs w:val="24"/>
              </w:rPr>
            </w:pPr>
            <w:r>
              <w:rPr>
                <w:rFonts w:hint="default" w:hAnsi="宋体"/>
                <w:color w:val="000000" w:themeColor="text1"/>
                <w:sz w:val="24"/>
                <w:szCs w:val="24"/>
              </w:rPr>
              <w:t xml:space="preserve">8</w:t>
            </w:r>
            <w:r/>
          </w:p>
        </w:tc>
        <w:tc>
          <w:tcPr>
            <w:tcW w:w="1701" w:type="dxa"/>
            <w:vAlign w:val="center"/>
            <w:textDirection w:val="lrTb"/>
            <w:noWrap w:val="false"/>
          </w:tcPr>
          <w:p>
            <w:pPr>
              <w:jc w:val="center"/>
              <w:spacing w:line="360" w:lineRule="exact"/>
              <w:rPr>
                <w:rFonts w:hint="eastAsia" w:ascii="宋体" w:hAnsi="宋体"/>
                <w:color w:val="000000" w:themeColor="text1"/>
                <w:sz w:val="24"/>
              </w:rPr>
            </w:pPr>
            <w:r>
              <w:rPr>
                <w:rFonts w:ascii="宋体" w:hAnsi="宋体"/>
                <w:color w:val="000000" w:themeColor="text1"/>
                <w:sz w:val="24"/>
              </w:rPr>
              <w:t xml:space="preserve">标的所属行业</w:t>
            </w:r>
            <w:r/>
          </w:p>
        </w:tc>
        <w:tc>
          <w:tcPr>
            <w:tcW w:w="7540" w:type="dxa"/>
            <w:vAlign w:val="center"/>
            <w:textDirection w:val="lrTb"/>
            <w:noWrap w:val="false"/>
          </w:tcPr>
          <w:p>
            <w:pPr>
              <w:jc w:val="left"/>
              <w:spacing w:line="360" w:lineRule="exact"/>
              <w:rPr>
                <w:rFonts w:hint="eastAsia" w:ascii="宋体" w:hAnsi="宋体"/>
                <w:color w:val="000000" w:themeColor="text1"/>
                <w:sz w:val="24"/>
              </w:rPr>
            </w:pPr>
            <w:r>
              <w:rPr>
                <w:rFonts w:hint="eastAsia" w:ascii="宋体" w:hAnsi="宋体"/>
                <w:color w:val="000000" w:themeColor="text1"/>
                <w:sz w:val="24"/>
              </w:rPr>
              <w:t xml:space="preserve">本项目属于</w:t>
            </w:r>
            <w:r>
              <w:rPr>
                <w:rFonts w:hint="eastAsia" w:ascii="宋体" w:hAnsi="宋体"/>
                <w:b/>
                <w:bCs/>
                <w:color w:val="000000" w:themeColor="text1"/>
                <w:sz w:val="24"/>
                <w:u w:val="single"/>
              </w:rPr>
              <w:t xml:space="preserve">服务</w:t>
            </w:r>
            <w:r>
              <w:rPr>
                <w:rFonts w:hint="eastAsia" w:ascii="宋体" w:hAnsi="宋体"/>
                <w:b/>
                <w:bCs/>
                <w:color w:val="000000" w:themeColor="text1"/>
                <w:sz w:val="24"/>
                <w:u w:val="single"/>
              </w:rPr>
              <w:t xml:space="preserve">类</w:t>
            </w:r>
            <w:r>
              <w:rPr>
                <w:rFonts w:hint="eastAsia" w:ascii="宋体" w:hAnsi="宋体" w:cs="楷体"/>
                <w:color w:val="000000" w:themeColor="text1"/>
                <w:szCs w:val="21"/>
              </w:rPr>
              <w:t xml:space="preserve">，</w:t>
            </w:r>
            <w:r>
              <w:rPr>
                <w:rFonts w:ascii="宋体" w:hAnsi="宋体"/>
                <w:color w:val="000000" w:themeColor="text1"/>
                <w:sz w:val="24"/>
              </w:rPr>
              <w:t xml:space="preserve">采购标的对应的中小企业划分标准所属行业：</w:t>
            </w:r>
            <w:r>
              <w:rPr>
                <w:rFonts w:hint="eastAsia" w:ascii="宋体" w:hAnsi="宋体"/>
                <w:b/>
                <w:bCs/>
                <w:color w:val="000000" w:themeColor="text1"/>
                <w:sz w:val="24"/>
                <w:u w:val="single"/>
              </w:rPr>
              <w:t xml:space="preserve">其他未列明行业</w:t>
            </w:r>
            <w:r>
              <w:rPr>
                <w:rFonts w:hint="eastAsia" w:ascii="宋体" w:hAnsi="宋体"/>
                <w:color w:val="000000" w:themeColor="text1"/>
                <w:sz w:val="24"/>
              </w:rPr>
              <w:t xml:space="preserve">（《关于印发中小企业划型标准规定的通知》工信部联企业【2011】300号）。在填写时请正确选择中小企业声明函类型（货物、服务或工程），如填写错误或未填报则会导致资格审查不通过（专门面向中小企业采购）或报价不作相应扣除</w:t>
            </w:r>
            <w:r>
              <w:rPr>
                <w:rFonts w:hint="eastAsia" w:ascii="宋体" w:hAnsi="宋体"/>
                <w:color w:val="000000" w:themeColor="text1"/>
                <w:sz w:val="24"/>
              </w:rPr>
              <w:t xml:space="preserve">。</w:t>
            </w:r>
            <w:r/>
          </w:p>
        </w:tc>
      </w:tr>
      <w:tr>
        <w:trPr>
          <w:jc w:val="center"/>
          <w:trHeight w:val="695"/>
        </w:trPr>
        <w:tc>
          <w:tcPr>
            <w:tcW w:w="988" w:type="dxa"/>
            <w:vAlign w:val="center"/>
            <w:textDirection w:val="lrTb"/>
            <w:noWrap w:val="false"/>
          </w:tcPr>
          <w:p>
            <w:pPr>
              <w:pStyle w:val="1037"/>
              <w:jc w:val="center"/>
              <w:spacing w:line="360" w:lineRule="exact"/>
              <w:rPr>
                <w:rFonts w:hAnsi="宋体"/>
                <w:color w:val="000000" w:themeColor="text1"/>
                <w:sz w:val="24"/>
                <w:szCs w:val="24"/>
              </w:rPr>
            </w:pPr>
            <w:r>
              <w:rPr>
                <w:rFonts w:hAnsi="宋体"/>
                <w:color w:val="000000" w:themeColor="text1"/>
              </w:rPr>
              <w:br w:type="page" w:clear="all"/>
            </w:r>
            <w:r>
              <w:rPr>
                <w:rFonts w:hint="default" w:hAnsi="宋体"/>
                <w:color w:val="000000" w:themeColor="text1"/>
                <w:sz w:val="24"/>
                <w:szCs w:val="24"/>
              </w:rPr>
              <w:t xml:space="preserve">9</w:t>
            </w:r>
            <w:r/>
          </w:p>
        </w:tc>
        <w:tc>
          <w:tcPr>
            <w:tcW w:w="1701" w:type="dxa"/>
            <w:vAlign w:val="center"/>
            <w:textDirection w:val="lrTb"/>
            <w:noWrap w:val="false"/>
          </w:tcPr>
          <w:p>
            <w:pPr>
              <w:jc w:val="center"/>
              <w:spacing w:line="360" w:lineRule="exact"/>
              <w:rPr>
                <w:rFonts w:hint="eastAsia" w:ascii="宋体" w:hAnsi="宋体"/>
                <w:color w:val="000000" w:themeColor="text1"/>
                <w:sz w:val="24"/>
              </w:rPr>
            </w:pPr>
            <w:r>
              <w:rPr>
                <w:rFonts w:ascii="宋体" w:hAnsi="宋体"/>
                <w:color w:val="000000" w:themeColor="text1"/>
                <w:sz w:val="24"/>
              </w:rPr>
              <w:t xml:space="preserve">投标有效期</w:t>
            </w:r>
            <w:r/>
          </w:p>
        </w:tc>
        <w:tc>
          <w:tcPr>
            <w:tcW w:w="7540" w:type="dxa"/>
            <w:vAlign w:val="center"/>
            <w:textDirection w:val="lrTb"/>
            <w:noWrap w:val="false"/>
          </w:tcPr>
          <w:p>
            <w:pPr>
              <w:jc w:val="left"/>
              <w:spacing w:line="360" w:lineRule="exact"/>
              <w:rPr>
                <w:rFonts w:hint="eastAsia" w:ascii="宋体" w:hAnsi="宋体"/>
                <w:color w:val="000000" w:themeColor="text1"/>
                <w:sz w:val="24"/>
              </w:rPr>
            </w:pPr>
            <w:r>
              <w:rPr>
                <w:rFonts w:ascii="宋体" w:hAnsi="宋体"/>
                <w:color w:val="000000" w:themeColor="text1"/>
                <w:sz w:val="24"/>
              </w:rPr>
              <w:t xml:space="preserve">自提交投标文件的截止之日起算</w:t>
            </w:r>
            <w:r>
              <w:rPr>
                <w:rFonts w:ascii="宋体" w:hAnsi="宋体"/>
                <w:color w:val="000000" w:themeColor="text1"/>
                <w:sz w:val="24"/>
                <w:u w:val="single"/>
              </w:rPr>
              <w:t xml:space="preserve">60</w:t>
            </w:r>
            <w:r>
              <w:rPr>
                <w:rFonts w:ascii="宋体" w:hAnsi="宋体"/>
                <w:color w:val="000000" w:themeColor="text1"/>
                <w:sz w:val="24"/>
              </w:rPr>
              <w:t xml:space="preserve">日历天。</w:t>
            </w:r>
            <w:r/>
          </w:p>
        </w:tc>
      </w:tr>
      <w:tr>
        <w:trPr>
          <w:jc w:val="center"/>
          <w:trHeight w:val="625"/>
        </w:trPr>
        <w:tc>
          <w:tcPr>
            <w:tcW w:w="988" w:type="dxa"/>
            <w:vAlign w:val="center"/>
            <w:textDirection w:val="lrTb"/>
            <w:noWrap w:val="false"/>
          </w:tcPr>
          <w:p>
            <w:pPr>
              <w:pStyle w:val="1037"/>
              <w:jc w:val="center"/>
              <w:spacing w:line="360" w:lineRule="exact"/>
              <w:rPr>
                <w:rFonts w:hAnsi="宋体"/>
                <w:color w:val="000000" w:themeColor="text1"/>
                <w:sz w:val="24"/>
                <w:szCs w:val="24"/>
              </w:rPr>
            </w:pPr>
            <w:r>
              <w:rPr>
                <w:rFonts w:hint="default" w:hAnsi="宋体"/>
                <w:color w:val="000000" w:themeColor="text1"/>
                <w:sz w:val="24"/>
                <w:szCs w:val="24"/>
              </w:rPr>
              <w:t xml:space="preserve">10</w:t>
            </w:r>
            <w:r/>
          </w:p>
        </w:tc>
        <w:tc>
          <w:tcPr>
            <w:tcW w:w="1701" w:type="dxa"/>
            <w:vAlign w:val="center"/>
            <w:textDirection w:val="lrTb"/>
            <w:noWrap w:val="false"/>
          </w:tcPr>
          <w:p>
            <w:pPr>
              <w:jc w:val="center"/>
              <w:spacing w:line="360" w:lineRule="exact"/>
              <w:rPr>
                <w:rFonts w:hint="eastAsia" w:ascii="宋体" w:hAnsi="宋体"/>
                <w:color w:val="000000" w:themeColor="text1"/>
                <w:sz w:val="24"/>
              </w:rPr>
            </w:pPr>
            <w:r>
              <w:rPr>
                <w:rFonts w:ascii="宋体" w:hAnsi="宋体"/>
                <w:color w:val="000000" w:themeColor="text1"/>
                <w:sz w:val="24"/>
              </w:rPr>
              <w:t xml:space="preserve">分包</w:t>
            </w:r>
            <w:r/>
          </w:p>
        </w:tc>
        <w:tc>
          <w:tcPr>
            <w:tcW w:w="7540" w:type="dxa"/>
            <w:vAlign w:val="center"/>
            <w:textDirection w:val="lrTb"/>
            <w:noWrap w:val="false"/>
          </w:tcPr>
          <w:p>
            <w:pPr>
              <w:jc w:val="left"/>
              <w:spacing w:line="360" w:lineRule="exact"/>
              <w:rPr>
                <w:rFonts w:hint="eastAsia" w:ascii="宋体" w:hAnsi="宋体"/>
                <w:color w:val="000000" w:themeColor="text1"/>
                <w:sz w:val="24"/>
              </w:rPr>
            </w:pPr>
            <w:r>
              <w:rPr>
                <w:rFonts w:ascii="宋体" w:hAnsi="宋体"/>
                <w:color w:val="000000" w:themeColor="text1"/>
                <w:sz w:val="24"/>
              </w:rPr>
              <w:t xml:space="preserve">本项目的非主体、非关键性工作是否允许分包：不允许</w:t>
            </w:r>
            <w:r/>
          </w:p>
        </w:tc>
      </w:tr>
      <w:tr>
        <w:trPr>
          <w:jc w:val="center"/>
          <w:trHeight w:val="20"/>
        </w:trPr>
        <w:tc>
          <w:tcPr>
            <w:tcW w:w="988" w:type="dxa"/>
            <w:vAlign w:val="center"/>
            <w:textDirection w:val="lrTb"/>
            <w:noWrap w:val="false"/>
          </w:tcPr>
          <w:p>
            <w:pPr>
              <w:pStyle w:val="1037"/>
              <w:jc w:val="center"/>
              <w:spacing w:line="360" w:lineRule="exact"/>
              <w:rPr>
                <w:rFonts w:hAnsi="宋体"/>
                <w:color w:val="000000" w:themeColor="text1"/>
                <w:sz w:val="24"/>
                <w:szCs w:val="24"/>
              </w:rPr>
            </w:pPr>
            <w:r>
              <w:rPr>
                <w:rFonts w:hint="default" w:hAnsi="宋体"/>
                <w:color w:val="000000" w:themeColor="text1"/>
                <w:sz w:val="24"/>
                <w:szCs w:val="24"/>
              </w:rPr>
              <w:t xml:space="preserve">11</w:t>
            </w:r>
            <w:r/>
          </w:p>
        </w:tc>
        <w:tc>
          <w:tcPr>
            <w:tcW w:w="1701" w:type="dxa"/>
            <w:vAlign w:val="center"/>
            <w:textDirection w:val="lrTb"/>
            <w:noWrap w:val="false"/>
          </w:tcPr>
          <w:p>
            <w:pPr>
              <w:jc w:val="center"/>
              <w:spacing w:line="360" w:lineRule="exact"/>
              <w:rPr>
                <w:rFonts w:hint="eastAsia" w:ascii="宋体" w:hAnsi="宋体"/>
                <w:color w:val="000000" w:themeColor="text1"/>
                <w:sz w:val="24"/>
              </w:rPr>
            </w:pPr>
            <w:r>
              <w:rPr>
                <w:rFonts w:ascii="宋体" w:hAnsi="宋体"/>
                <w:color w:val="000000" w:themeColor="text1"/>
                <w:sz w:val="24"/>
              </w:rPr>
              <w:t xml:space="preserve">询问</w:t>
            </w:r>
            <w:r/>
          </w:p>
        </w:tc>
        <w:tc>
          <w:tcPr>
            <w:tcW w:w="7540" w:type="dxa"/>
            <w:vAlign w:val="center"/>
            <w:textDirection w:val="lrTb"/>
            <w:noWrap w:val="false"/>
          </w:tcPr>
          <w:p>
            <w:pPr>
              <w:ind w:left="1" w:hanging="1"/>
              <w:jc w:val="left"/>
              <w:spacing w:line="360" w:lineRule="exact"/>
              <w:rPr>
                <w:rFonts w:hint="eastAsia" w:ascii="宋体" w:hAnsi="宋体"/>
                <w:color w:val="000000" w:themeColor="text1"/>
                <w:sz w:val="24"/>
              </w:rPr>
            </w:pPr>
            <w:r>
              <w:rPr>
                <w:rFonts w:hint="eastAsia" w:ascii="宋体" w:hAnsi="宋体"/>
                <w:color w:val="000000" w:themeColor="text1"/>
                <w:sz w:val="24"/>
              </w:rPr>
              <w:t xml:space="preserve">已登记参加本项目的供应商对招标文件如有疑问，可于</w:t>
            </w:r>
            <w:r>
              <w:rPr>
                <w:rFonts w:ascii="宋体" w:hAnsi="宋体"/>
                <w:color w:val="000000" w:themeColor="text1"/>
                <w:sz w:val="24"/>
              </w:rPr>
              <w:t xml:space="preserve">202</w:t>
            </w:r>
            <w:r>
              <w:rPr>
                <w:rFonts w:hint="eastAsia" w:ascii="宋体" w:hAnsi="宋体"/>
                <w:color w:val="000000" w:themeColor="text1"/>
                <w:sz w:val="24"/>
              </w:rPr>
              <w:t xml:space="preserve">5</w:t>
            </w:r>
            <w:r>
              <w:rPr>
                <w:rFonts w:ascii="宋体" w:hAnsi="宋体"/>
                <w:color w:val="000000" w:themeColor="text1"/>
                <w:sz w:val="24"/>
              </w:rPr>
              <w:t xml:space="preserve">年</w:t>
            </w:r>
            <w:r>
              <w:rPr>
                <w:rFonts w:ascii="宋体" w:hAnsi="宋体"/>
                <w:color w:val="000000" w:themeColor="text1"/>
                <w:sz w:val="24"/>
              </w:rPr>
              <w:t xml:space="preserve">1</w:t>
            </w:r>
            <w:r>
              <w:rPr>
                <w:rFonts w:hint="eastAsia" w:ascii="宋体" w:hAnsi="宋体"/>
                <w:color w:val="000000" w:themeColor="text1"/>
                <w:sz w:val="24"/>
              </w:rPr>
              <w:t xml:space="preserve">2</w:t>
            </w:r>
            <w:r>
              <w:rPr>
                <w:rFonts w:ascii="宋体" w:hAnsi="宋体"/>
                <w:color w:val="000000" w:themeColor="text1"/>
                <w:sz w:val="24"/>
              </w:rPr>
              <w:t xml:space="preserve">月</w:t>
            </w:r>
            <w:r>
              <w:rPr>
                <w:rFonts w:ascii="宋体" w:hAnsi="宋体"/>
                <w:color w:val="000000" w:themeColor="text1"/>
                <w:sz w:val="24"/>
              </w:rPr>
              <w:t xml:space="preserve"> </w:t>
            </w:r>
            <w:r>
              <w:rPr>
                <w:rFonts w:hint="eastAsia" w:ascii="宋体" w:hAnsi="宋体"/>
                <w:color w:val="000000" w:themeColor="text1"/>
                <w:sz w:val="24"/>
              </w:rPr>
              <w:t xml:space="preserve">17</w:t>
            </w:r>
            <w:r>
              <w:rPr>
                <w:rFonts w:ascii="宋体" w:hAnsi="宋体"/>
                <w:color w:val="000000" w:themeColor="text1"/>
                <w:sz w:val="24"/>
              </w:rPr>
              <w:t xml:space="preserve">日</w:t>
            </w:r>
            <w:r>
              <w:rPr>
                <w:rFonts w:ascii="宋体" w:hAnsi="宋体"/>
                <w:color w:val="000000" w:themeColor="text1"/>
                <w:sz w:val="24"/>
              </w:rPr>
              <w:t xml:space="preserve">10</w:t>
            </w:r>
            <w:r>
              <w:rPr>
                <w:rFonts w:hint="eastAsia" w:ascii="宋体" w:hAnsi="宋体"/>
                <w:color w:val="000000" w:themeColor="text1"/>
                <w:sz w:val="24"/>
              </w:rPr>
              <w:t xml:space="preserve">时</w:t>
            </w:r>
            <w:r>
              <w:rPr>
                <w:rFonts w:ascii="宋体" w:hAnsi="宋体"/>
                <w:color w:val="000000" w:themeColor="text1"/>
                <w:sz w:val="24"/>
              </w:rPr>
              <w:t xml:space="preserve">00</w:t>
            </w:r>
            <w:r>
              <w:rPr>
                <w:rFonts w:ascii="宋体" w:hAnsi="宋体"/>
                <w:bCs/>
                <w:color w:val="000000" w:themeColor="text1"/>
                <w:sz w:val="24"/>
              </w:rPr>
              <w:t xml:space="preserve">分</w:t>
            </w:r>
            <w:r>
              <w:rPr>
                <w:rFonts w:hint="eastAsia" w:ascii="宋体" w:hAnsi="宋体"/>
                <w:color w:val="000000" w:themeColor="text1"/>
                <w:sz w:val="24"/>
              </w:rPr>
              <w:t xml:space="preserve">前将相关疑问（格式详见招标文件中“关于招标文件的询问内容”）发送至邮箱（</w:t>
            </w:r>
            <w:r>
              <w:rPr>
                <w:rFonts w:ascii="宋体" w:hAnsi="宋体"/>
                <w:color w:val="000000" w:themeColor="text1"/>
                <w:sz w:val="24"/>
              </w:rPr>
              <w:t xml:space="preserve">czxycxm</w:t>
            </w:r>
            <w:r>
              <w:rPr>
                <w:rFonts w:hint="eastAsia" w:ascii="宋体" w:hAnsi="宋体"/>
                <w:color w:val="000000" w:themeColor="text1"/>
                <w:sz w:val="24"/>
              </w:rPr>
              <w:t xml:space="preserve">@1</w:t>
            </w:r>
            <w:r>
              <w:rPr>
                <w:rFonts w:ascii="宋体" w:hAnsi="宋体"/>
                <w:color w:val="000000" w:themeColor="text1"/>
                <w:sz w:val="24"/>
              </w:rPr>
              <w:t xml:space="preserve">26</w:t>
            </w:r>
            <w:r>
              <w:rPr>
                <w:rFonts w:hint="eastAsia" w:ascii="宋体" w:hAnsi="宋体"/>
                <w:color w:val="000000" w:themeColor="text1"/>
                <w:sz w:val="24"/>
              </w:rPr>
              <w:t xml:space="preserve">.com）进行咨询，如</w:t>
            </w:r>
            <w:r>
              <w:rPr>
                <w:rFonts w:hint="eastAsia" w:ascii="宋体" w:hAnsi="宋体"/>
                <w:color w:val="000000" w:themeColor="text1"/>
                <w:sz w:val="24"/>
              </w:rPr>
              <w:t xml:space="preserve">口头可</w:t>
            </w:r>
            <w:r>
              <w:rPr>
                <w:rFonts w:hint="eastAsia" w:ascii="宋体" w:hAnsi="宋体"/>
                <w:color w:val="000000" w:themeColor="text1"/>
                <w:sz w:val="24"/>
              </w:rPr>
              <w:t xml:space="preserve">解释的问题亦可电话咨询采购人。未提出疑问将被视为完全认同招标文件，逾期将不接受其对于采购文件的相关异议。</w:t>
            </w:r>
            <w:r>
              <w:rPr>
                <w:rFonts w:hint="eastAsia" w:ascii="宋体" w:hAnsi="宋体"/>
                <w:color w:val="000000" w:themeColor="text1"/>
                <w:sz w:val="24"/>
              </w:rPr>
              <w:t xml:space="preserve">如有变更，更正公告将会在江苏省政府采购网、常州市政府采购网公布。</w:t>
            </w:r>
            <w:r/>
          </w:p>
        </w:tc>
      </w:tr>
      <w:tr>
        <w:trPr>
          <w:jc w:val="center"/>
          <w:trHeight w:val="2093"/>
        </w:trPr>
        <w:tc>
          <w:tcPr>
            <w:tcW w:w="988" w:type="dxa"/>
            <w:vAlign w:val="center"/>
            <w:textDirection w:val="lrTb"/>
            <w:noWrap w:val="false"/>
          </w:tcPr>
          <w:p>
            <w:pPr>
              <w:pStyle w:val="1037"/>
              <w:jc w:val="center"/>
              <w:spacing w:line="360" w:lineRule="exact"/>
              <w:rPr>
                <w:rFonts w:hAnsi="宋体"/>
                <w:color w:val="000000" w:themeColor="text1"/>
                <w:sz w:val="24"/>
                <w:szCs w:val="24"/>
              </w:rPr>
            </w:pPr>
            <w:r>
              <w:rPr>
                <w:rFonts w:hint="default" w:hAnsi="宋体"/>
                <w:color w:val="000000" w:themeColor="text1"/>
                <w:sz w:val="24"/>
                <w:szCs w:val="24"/>
              </w:rPr>
              <w:t xml:space="preserve">12</w:t>
            </w:r>
            <w:r/>
          </w:p>
        </w:tc>
        <w:tc>
          <w:tcPr>
            <w:tcW w:w="1701" w:type="dxa"/>
            <w:vAlign w:val="center"/>
            <w:textDirection w:val="lrTb"/>
            <w:noWrap w:val="false"/>
          </w:tcPr>
          <w:p>
            <w:pPr>
              <w:jc w:val="center"/>
              <w:spacing w:line="360" w:lineRule="exact"/>
              <w:rPr>
                <w:rFonts w:hint="eastAsia" w:ascii="宋体" w:hAnsi="宋体"/>
                <w:color w:val="000000" w:themeColor="text1"/>
                <w:sz w:val="24"/>
              </w:rPr>
            </w:pPr>
            <w:r>
              <w:rPr>
                <w:rFonts w:ascii="宋体" w:hAnsi="宋体"/>
                <w:color w:val="000000" w:themeColor="text1"/>
                <w:sz w:val="24"/>
              </w:rPr>
              <w:t xml:space="preserve">联系方式</w:t>
            </w:r>
            <w:r/>
          </w:p>
        </w:tc>
        <w:tc>
          <w:tcPr>
            <w:tcW w:w="7540" w:type="dxa"/>
            <w:vAlign w:val="center"/>
            <w:textDirection w:val="lrTb"/>
            <w:noWrap w:val="false"/>
          </w:tcPr>
          <w:p>
            <w:pPr>
              <w:jc w:val="left"/>
              <w:spacing w:line="360" w:lineRule="exact"/>
              <w:rPr>
                <w:rFonts w:hint="eastAsia" w:ascii="宋体" w:hAnsi="宋体"/>
                <w:color w:val="000000" w:themeColor="text1"/>
                <w:sz w:val="24"/>
              </w:rPr>
            </w:pPr>
            <w:r>
              <w:rPr>
                <w:rFonts w:ascii="宋体" w:hAnsi="宋体"/>
                <w:color w:val="000000" w:themeColor="text1"/>
                <w:sz w:val="24"/>
              </w:rPr>
              <w:t xml:space="preserve">接收质疑的联系方式</w:t>
            </w:r>
            <w:r>
              <w:rPr>
                <w:rFonts w:hint="eastAsia" w:ascii="宋体" w:hAnsi="宋体"/>
                <w:color w:val="000000" w:themeColor="text1"/>
                <w:sz w:val="24"/>
              </w:rPr>
              <w:t xml:space="preserve">：</w:t>
            </w:r>
            <w:r/>
          </w:p>
          <w:p>
            <w:pPr>
              <w:jc w:val="left"/>
              <w:spacing w:line="360" w:lineRule="exact"/>
              <w:rPr>
                <w:rFonts w:hint="eastAsia" w:ascii="宋体" w:hAnsi="宋体"/>
                <w:color w:val="000000" w:themeColor="text1"/>
                <w:sz w:val="24"/>
              </w:rPr>
            </w:pPr>
            <w:r>
              <w:rPr>
                <w:rFonts w:hint="eastAsia" w:ascii="宋体" w:hAnsi="宋体"/>
                <w:color w:val="000000" w:themeColor="text1"/>
                <w:sz w:val="24"/>
              </w:rPr>
              <w:t xml:space="preserve">（</w:t>
            </w:r>
            <w:r>
              <w:rPr>
                <w:rFonts w:ascii="宋体" w:hAnsi="宋体"/>
                <w:color w:val="000000" w:themeColor="text1"/>
                <w:sz w:val="24"/>
              </w:rPr>
              <w:t xml:space="preserve">1</w:t>
            </w:r>
            <w:r>
              <w:rPr>
                <w:rFonts w:hint="eastAsia" w:ascii="宋体" w:hAnsi="宋体"/>
                <w:color w:val="000000" w:themeColor="text1"/>
                <w:sz w:val="24"/>
              </w:rPr>
              <w:t xml:space="preserve">）采购人联系电话、通讯地址详见《第一章</w:t>
            </w:r>
            <w:r>
              <w:rPr>
                <w:rFonts w:ascii="宋体" w:hAnsi="宋体"/>
                <w:color w:val="000000" w:themeColor="text1"/>
                <w:sz w:val="24"/>
              </w:rPr>
              <w:t xml:space="preserve"></w:t>
            </w:r>
            <w:r>
              <w:rPr>
                <w:rFonts w:hint="eastAsia" w:ascii="宋体" w:hAnsi="宋体"/>
                <w:color w:val="000000" w:themeColor="text1"/>
                <w:sz w:val="24"/>
              </w:rPr>
              <w:t xml:space="preserve">采购邀请》。</w:t>
            </w:r>
            <w:r/>
          </w:p>
          <w:p>
            <w:pPr>
              <w:jc w:val="left"/>
              <w:spacing w:line="360" w:lineRule="exact"/>
              <w:rPr>
                <w:rFonts w:hint="eastAsia" w:ascii="宋体" w:hAnsi="宋体"/>
                <w:color w:val="000000" w:themeColor="text1"/>
                <w:sz w:val="24"/>
              </w:rPr>
            </w:pPr>
            <w:r>
              <w:rPr>
                <w:rFonts w:hint="eastAsia" w:ascii="宋体" w:hAnsi="宋体"/>
                <w:color w:val="000000" w:themeColor="text1"/>
                <w:sz w:val="24"/>
              </w:rPr>
              <w:t xml:space="preserve">（2）代理机构：常州新</w:t>
            </w:r>
            <w:r>
              <w:rPr>
                <w:rFonts w:hint="eastAsia" w:ascii="宋体" w:hAnsi="宋体"/>
                <w:color w:val="000000" w:themeColor="text1"/>
                <w:sz w:val="24"/>
              </w:rPr>
              <w:t xml:space="preserve">一</w:t>
            </w:r>
            <w:r>
              <w:rPr>
                <w:rFonts w:hint="eastAsia" w:ascii="宋体" w:hAnsi="宋体"/>
                <w:color w:val="000000" w:themeColor="text1"/>
                <w:sz w:val="24"/>
              </w:rPr>
              <w:t xml:space="preserve">诚项目管理有限公司</w:t>
            </w:r>
            <w:r/>
          </w:p>
          <w:p>
            <w:pPr>
              <w:jc w:val="left"/>
              <w:spacing w:line="360" w:lineRule="exact"/>
              <w:rPr>
                <w:rFonts w:hint="eastAsia" w:ascii="宋体" w:hAnsi="宋体"/>
                <w:color w:val="000000" w:themeColor="text1"/>
                <w:sz w:val="24"/>
              </w:rPr>
            </w:pPr>
            <w:r>
              <w:rPr>
                <w:rFonts w:hint="eastAsia" w:ascii="宋体" w:hAnsi="宋体"/>
                <w:color w:val="000000" w:themeColor="text1"/>
                <w:sz w:val="24"/>
              </w:rPr>
              <w:t xml:space="preserve">联系部门：综合办公室；</w:t>
            </w:r>
            <w:r/>
          </w:p>
          <w:p>
            <w:pPr>
              <w:jc w:val="left"/>
              <w:spacing w:line="360" w:lineRule="exact"/>
              <w:rPr>
                <w:rFonts w:hint="eastAsia" w:ascii="宋体" w:hAnsi="宋体"/>
                <w:color w:val="000000" w:themeColor="text1"/>
                <w:sz w:val="24"/>
              </w:rPr>
            </w:pPr>
            <w:r>
              <w:rPr>
                <w:rFonts w:hint="eastAsia" w:ascii="宋体" w:hAnsi="宋体"/>
                <w:color w:val="000000" w:themeColor="text1"/>
                <w:sz w:val="24"/>
              </w:rPr>
              <w:t xml:space="preserve">联系电话：0519-88865352；</w:t>
            </w:r>
            <w:r/>
          </w:p>
          <w:p>
            <w:pPr>
              <w:jc w:val="left"/>
              <w:spacing w:line="360" w:lineRule="exact"/>
              <w:rPr>
                <w:rFonts w:hint="eastAsia" w:ascii="宋体" w:hAnsi="宋体"/>
                <w:color w:val="000000" w:themeColor="text1"/>
                <w:sz w:val="24"/>
              </w:rPr>
            </w:pPr>
            <w:r>
              <w:rPr>
                <w:rFonts w:hint="eastAsia" w:ascii="宋体" w:hAnsi="宋体"/>
                <w:color w:val="000000" w:themeColor="text1"/>
                <w:sz w:val="24"/>
              </w:rPr>
              <w:t xml:space="preserve">通讯地址：常州市武进区湖塘镇长安路9-33号(阳湖名城北门进小区往东28米上3楼)。</w:t>
            </w:r>
            <w:r/>
          </w:p>
        </w:tc>
      </w:tr>
      <w:tr>
        <w:trPr>
          <w:jc w:val="center"/>
          <w:trHeight w:val="1624"/>
        </w:trPr>
        <w:tc>
          <w:tcPr>
            <w:tcW w:w="988" w:type="dxa"/>
            <w:vAlign w:val="center"/>
            <w:textDirection w:val="lrTb"/>
            <w:noWrap w:val="false"/>
          </w:tcPr>
          <w:p>
            <w:pPr>
              <w:pStyle w:val="1037"/>
              <w:jc w:val="center"/>
              <w:spacing w:line="360" w:lineRule="exact"/>
              <w:rPr>
                <w:rFonts w:hAnsi="宋体"/>
                <w:color w:val="000000" w:themeColor="text1"/>
                <w:sz w:val="24"/>
                <w:szCs w:val="24"/>
              </w:rPr>
            </w:pPr>
            <w:r>
              <w:rPr>
                <w:rFonts w:hAnsi="宋体"/>
                <w:color w:val="000000" w:themeColor="text1"/>
                <w:sz w:val="24"/>
                <w:szCs w:val="24"/>
              </w:rPr>
              <w:t xml:space="preserve">1</w:t>
            </w:r>
            <w:r>
              <w:rPr>
                <w:rFonts w:hint="default" w:hAnsi="宋体"/>
                <w:color w:val="000000" w:themeColor="text1"/>
                <w:sz w:val="24"/>
                <w:szCs w:val="24"/>
              </w:rPr>
              <w:t xml:space="preserve">3</w:t>
            </w:r>
            <w:r/>
          </w:p>
        </w:tc>
        <w:tc>
          <w:tcPr>
            <w:tcW w:w="1701" w:type="dxa"/>
            <w:vAlign w:val="center"/>
            <w:textDirection w:val="lrTb"/>
            <w:noWrap w:val="false"/>
          </w:tcPr>
          <w:p>
            <w:pPr>
              <w:jc w:val="center"/>
              <w:spacing w:line="360" w:lineRule="exact"/>
              <w:rPr>
                <w:rFonts w:hint="eastAsia" w:ascii="宋体" w:hAnsi="宋体"/>
                <w:color w:val="000000" w:themeColor="text1"/>
                <w:sz w:val="24"/>
              </w:rPr>
            </w:pPr>
            <w:r>
              <w:rPr>
                <w:rFonts w:ascii="宋体" w:hAnsi="宋体"/>
                <w:color w:val="000000" w:themeColor="text1"/>
                <w:sz w:val="24"/>
              </w:rPr>
              <w:t xml:space="preserve">纸质中标</w:t>
            </w:r>
            <w:r>
              <w:rPr>
                <w:rFonts w:hint="eastAsia" w:ascii="宋体" w:hAnsi="宋体"/>
                <w:color w:val="000000" w:themeColor="text1"/>
                <w:sz w:val="24"/>
              </w:rPr>
              <w:t xml:space="preserve">（成交）</w:t>
            </w:r>
            <w:r>
              <w:rPr>
                <w:rFonts w:ascii="宋体" w:hAnsi="宋体"/>
                <w:color w:val="000000" w:themeColor="text1"/>
                <w:sz w:val="24"/>
              </w:rPr>
              <w:t xml:space="preserve">文件</w:t>
            </w:r>
            <w:r/>
          </w:p>
        </w:tc>
        <w:tc>
          <w:tcPr>
            <w:tcW w:w="7540" w:type="dxa"/>
            <w:vAlign w:val="center"/>
            <w:textDirection w:val="lrTb"/>
            <w:noWrap w:val="false"/>
          </w:tcPr>
          <w:p>
            <w:pPr>
              <w:jc w:val="left"/>
              <w:spacing w:line="360" w:lineRule="exact"/>
              <w:rPr>
                <w:rFonts w:hint="eastAsia" w:ascii="宋体" w:hAnsi="宋体"/>
                <w:color w:val="000000" w:themeColor="text1"/>
                <w:sz w:val="24"/>
              </w:rPr>
            </w:pPr>
            <w:r>
              <w:rPr>
                <w:rFonts w:hint="eastAsia" w:ascii="宋体" w:hAnsi="宋体"/>
                <w:color w:val="000000" w:themeColor="text1"/>
                <w:sz w:val="24"/>
              </w:rPr>
              <w:t xml:space="preserve">中标单位在签订合同前需递交与电子投标文件内容一致的纸质投标文件三份（需打印清晰，标注目录及页码），作为项目归档使用。（递交方式可采用邮寄或现场送达，联系方式见《第一章 投标邀请》）</w:t>
            </w:r>
            <w:r/>
          </w:p>
        </w:tc>
      </w:tr>
      <w:tr>
        <w:trPr>
          <w:jc w:val="center"/>
          <w:trHeight w:val="1624"/>
        </w:trPr>
        <w:tc>
          <w:tcPr>
            <w:tcW w:w="988" w:type="dxa"/>
            <w:vAlign w:val="center"/>
            <w:textDirection w:val="lrTb"/>
            <w:noWrap w:val="false"/>
          </w:tcPr>
          <w:p>
            <w:pPr>
              <w:pStyle w:val="1037"/>
              <w:jc w:val="center"/>
              <w:spacing w:line="360" w:lineRule="exact"/>
              <w:rPr>
                <w:rFonts w:hAnsi="宋体"/>
                <w:color w:val="000000" w:themeColor="text1"/>
                <w:sz w:val="24"/>
                <w:szCs w:val="24"/>
              </w:rPr>
            </w:pPr>
            <w:r>
              <w:rPr>
                <w:rFonts w:hAnsi="宋体"/>
                <w:color w:val="000000" w:themeColor="text1"/>
                <w:sz w:val="24"/>
                <w:szCs w:val="24"/>
              </w:rPr>
              <w:t xml:space="preserve">1</w:t>
            </w:r>
            <w:r>
              <w:rPr>
                <w:rFonts w:hint="default" w:hAnsi="宋体"/>
                <w:color w:val="000000" w:themeColor="text1"/>
                <w:sz w:val="24"/>
                <w:szCs w:val="24"/>
              </w:rPr>
              <w:t xml:space="preserve">4</w:t>
            </w:r>
            <w:r/>
          </w:p>
        </w:tc>
        <w:tc>
          <w:tcPr>
            <w:tcW w:w="1701" w:type="dxa"/>
            <w:vAlign w:val="center"/>
            <w:textDirection w:val="lrTb"/>
            <w:noWrap w:val="false"/>
          </w:tcPr>
          <w:p>
            <w:pPr>
              <w:jc w:val="center"/>
              <w:spacing w:line="360" w:lineRule="exact"/>
              <w:rPr>
                <w:rFonts w:hint="eastAsia" w:ascii="宋体" w:hAnsi="宋体"/>
                <w:color w:val="000000" w:themeColor="text1"/>
                <w:sz w:val="24"/>
              </w:rPr>
            </w:pPr>
            <w:r>
              <w:rPr>
                <w:rFonts w:ascii="宋体" w:hAnsi="宋体"/>
                <w:color w:val="000000" w:themeColor="text1"/>
                <w:sz w:val="24"/>
              </w:rPr>
              <w:t xml:space="preserve">代理费</w:t>
            </w:r>
            <w:r/>
          </w:p>
        </w:tc>
        <w:tc>
          <w:tcPr>
            <w:tcW w:w="7540" w:type="dxa"/>
            <w:vAlign w:val="center"/>
            <w:textDirection w:val="lrTb"/>
            <w:noWrap w:val="false"/>
          </w:tcPr>
          <w:p>
            <w:pPr>
              <w:jc w:val="left"/>
              <w:spacing w:line="276" w:lineRule="auto"/>
              <w:rPr>
                <w:rFonts w:hint="eastAsia" w:ascii="宋体" w:hAnsi="宋体"/>
                <w:color w:val="000000" w:themeColor="text1"/>
                <w:sz w:val="24"/>
              </w:rPr>
            </w:pPr>
            <w:r>
              <w:rPr>
                <w:rFonts w:ascii="宋体" w:hAnsi="宋体"/>
                <w:color w:val="000000" w:themeColor="text1"/>
                <w:sz w:val="24"/>
              </w:rPr>
              <w:t xml:space="preserve">收费对象：</w:t>
            </w:r>
            <w:r/>
          </w:p>
          <w:p>
            <w:pPr>
              <w:jc w:val="left"/>
              <w:spacing w:line="276" w:lineRule="auto"/>
              <w:rPr>
                <w:rFonts w:hint="eastAsia" w:ascii="宋体" w:hAnsi="宋体"/>
                <w:color w:val="000000" w:themeColor="text1"/>
                <w:sz w:val="24"/>
              </w:rPr>
            </w:pPr>
            <w:r>
              <w:rPr>
                <w:rFonts w:ascii="宋体" w:hAnsi="宋体" w:cs="Arial"/>
                <w:b/>
                <w:color w:val="000000" w:themeColor="text1"/>
                <w:sz w:val="24"/>
              </w:rPr>
              <w:t xml:space="preserve">■</w:t>
            </w:r>
            <w:r>
              <w:rPr>
                <w:rFonts w:ascii="宋体" w:hAnsi="宋体"/>
                <w:color w:val="000000" w:themeColor="text1"/>
                <w:sz w:val="24"/>
              </w:rPr>
              <w:t xml:space="preserve">采购人</w:t>
            </w:r>
            <w:r/>
          </w:p>
          <w:p>
            <w:pPr>
              <w:jc w:val="left"/>
              <w:spacing w:line="276" w:lineRule="auto"/>
              <w:rPr>
                <w:rFonts w:hint="eastAsia" w:ascii="宋体" w:hAnsi="宋体"/>
                <w:color w:val="000000" w:themeColor="text1"/>
                <w:sz w:val="24"/>
              </w:rPr>
            </w:pPr>
            <w:r>
              <w:rPr>
                <w:rFonts w:hint="eastAsia" w:ascii="宋体" w:hAnsi="宋体"/>
                <w:color w:val="000000" w:themeColor="text1"/>
                <w:sz w:val="24"/>
              </w:rPr>
              <w:t xml:space="preserve">□</w:t>
            </w:r>
            <w:r>
              <w:rPr>
                <w:rFonts w:ascii="宋体" w:hAnsi="宋体"/>
                <w:color w:val="000000" w:themeColor="text1"/>
                <w:sz w:val="24"/>
              </w:rPr>
              <w:t xml:space="preserve">成交供应商</w:t>
            </w:r>
            <w:r/>
          </w:p>
          <w:p>
            <w:pPr>
              <w:jc w:val="left"/>
              <w:spacing w:line="276" w:lineRule="auto"/>
              <w:rPr>
                <w:rFonts w:hint="eastAsia" w:ascii="宋体" w:hAnsi="宋体"/>
                <w:color w:val="000000" w:themeColor="text1"/>
                <w:sz w:val="24"/>
                <w:u w:val="single"/>
              </w:rPr>
            </w:pPr>
            <w:r>
              <w:rPr>
                <w:rFonts w:ascii="宋体" w:hAnsi="宋体"/>
                <w:color w:val="000000" w:themeColor="text1"/>
                <w:sz w:val="24"/>
              </w:rPr>
              <w:t xml:space="preserve">收费标准：</w:t>
            </w:r>
            <w:r>
              <w:rPr>
                <w:rFonts w:hint="eastAsia" w:ascii="宋体" w:hAnsi="宋体"/>
                <w:color w:val="000000" w:themeColor="text1"/>
                <w:sz w:val="24"/>
              </w:rPr>
              <w:t xml:space="preserve">/</w:t>
            </w:r>
            <w:r/>
          </w:p>
          <w:p>
            <w:pPr>
              <w:jc w:val="left"/>
              <w:spacing w:line="276" w:lineRule="auto"/>
              <w:rPr>
                <w:rFonts w:hint="eastAsia" w:ascii="宋体" w:hAnsi="宋体"/>
                <w:color w:val="000000" w:themeColor="text1"/>
                <w:sz w:val="24"/>
              </w:rPr>
            </w:pPr>
            <w:r>
              <w:rPr>
                <w:rFonts w:ascii="宋体" w:hAnsi="宋体"/>
                <w:color w:val="000000" w:themeColor="text1"/>
                <w:sz w:val="24"/>
              </w:rPr>
              <w:t xml:space="preserve">缴纳时间：</w:t>
            </w:r>
            <w:r>
              <w:rPr>
                <w:rFonts w:hint="eastAsia" w:ascii="宋体" w:hAnsi="宋体"/>
                <w:color w:val="000000" w:themeColor="text1"/>
                <w:sz w:val="24"/>
              </w:rPr>
              <w:t xml:space="preserve">领取中标（成交）通知书之前</w:t>
            </w:r>
            <w:r>
              <w:rPr>
                <w:rFonts w:ascii="宋体" w:hAnsi="宋体"/>
                <w:color w:val="000000" w:themeColor="text1"/>
                <w:sz w:val="24"/>
              </w:rPr>
              <w:t xml:space="preserve">。</w:t>
            </w:r>
            <w:r/>
          </w:p>
          <w:p>
            <w:pPr>
              <w:pStyle w:val="1009"/>
              <w:rPr>
                <w:rFonts w:hint="eastAsia" w:ascii="宋体" w:hAnsi="宋体"/>
                <w:color w:val="000000" w:themeColor="text1"/>
              </w:rPr>
            </w:pPr>
            <w:r>
              <w:rPr>
                <w:rFonts w:hint="eastAsia" w:ascii="宋体" w:hAnsi="宋体"/>
                <w:color w:val="000000" w:themeColor="text1"/>
              </w:rPr>
              <w:t xml:space="preserve">代理费收款账号：</w:t>
            </w:r>
            <w:r/>
          </w:p>
          <w:p>
            <w:pPr>
              <w:pStyle w:val="1059"/>
              <w:spacing w:before="0" w:beforeAutospacing="0" w:after="0" w:afterAutospacing="0"/>
              <w:rPr>
                <w:rFonts w:hint="eastAsia" w:cs="Times New Roman"/>
                <w:color w:val="000000" w:themeColor="text1"/>
              </w:rPr>
            </w:pPr>
            <w:r>
              <w:rPr>
                <w:rFonts w:cs="Times New Roman"/>
                <w:color w:val="000000" w:themeColor="text1"/>
              </w:rPr>
              <w:t xml:space="preserve">账户名称：常州新</w:t>
            </w:r>
            <w:r>
              <w:rPr>
                <w:rFonts w:cs="Times New Roman"/>
                <w:color w:val="000000" w:themeColor="text1"/>
              </w:rPr>
              <w:t xml:space="preserve">一</w:t>
            </w:r>
            <w:r>
              <w:rPr>
                <w:rFonts w:cs="Times New Roman"/>
                <w:color w:val="000000" w:themeColor="text1"/>
              </w:rPr>
              <w:t xml:space="preserve">诚项目管理有限公司</w:t>
            </w:r>
            <w:r/>
          </w:p>
          <w:p>
            <w:pPr>
              <w:pStyle w:val="1059"/>
              <w:spacing w:before="0" w:beforeAutospacing="0" w:after="0" w:afterAutospacing="0"/>
              <w:rPr>
                <w:rFonts w:hint="eastAsia" w:cs="Times New Roman"/>
                <w:color w:val="000000" w:themeColor="text1"/>
              </w:rPr>
            </w:pPr>
            <w:r>
              <w:rPr>
                <w:rFonts w:cs="Times New Roman"/>
                <w:color w:val="000000" w:themeColor="text1"/>
              </w:rPr>
              <w:t xml:space="preserve">账户号码：471574992008</w:t>
            </w:r>
            <w:r/>
          </w:p>
          <w:p>
            <w:pPr>
              <w:jc w:val="left"/>
              <w:spacing w:line="360" w:lineRule="exact"/>
              <w:rPr>
                <w:rFonts w:hint="eastAsia" w:ascii="宋体" w:hAnsi="宋体"/>
                <w:color w:val="000000" w:themeColor="text1"/>
                <w:sz w:val="24"/>
              </w:rPr>
            </w:pPr>
            <w:r>
              <w:rPr>
                <w:rFonts w:ascii="宋体" w:hAnsi="宋体"/>
                <w:color w:val="000000" w:themeColor="text1"/>
                <w:sz w:val="24"/>
              </w:rPr>
              <w:t xml:space="preserve">开户银行：中国银行股份有限公司常州湖塘支行</w:t>
            </w:r>
            <w:r/>
          </w:p>
        </w:tc>
      </w:tr>
      <w:tr>
        <w:trPr>
          <w:jc w:val="center"/>
          <w:trHeight w:val="1624"/>
        </w:trPr>
        <w:tc>
          <w:tcPr>
            <w:tcW w:w="988" w:type="dxa"/>
            <w:vAlign w:val="center"/>
            <w:textDirection w:val="lrTb"/>
            <w:noWrap w:val="false"/>
          </w:tcPr>
          <w:p>
            <w:pPr>
              <w:pStyle w:val="1037"/>
              <w:jc w:val="center"/>
              <w:spacing w:line="360" w:lineRule="exact"/>
              <w:rPr>
                <w:rFonts w:hAnsi="宋体"/>
                <w:color w:val="000000" w:themeColor="text1"/>
                <w:sz w:val="24"/>
                <w:szCs w:val="24"/>
              </w:rPr>
            </w:pPr>
            <w:r>
              <w:rPr>
                <w:rFonts w:hAnsi="宋体"/>
                <w:color w:val="000000" w:themeColor="text1"/>
                <w:sz w:val="24"/>
                <w:szCs w:val="24"/>
              </w:rPr>
              <w:t xml:space="preserve">15</w:t>
            </w:r>
            <w:r/>
          </w:p>
        </w:tc>
        <w:tc>
          <w:tcPr>
            <w:tcW w:w="1701" w:type="dxa"/>
            <w:vAlign w:val="center"/>
            <w:textDirection w:val="lrTb"/>
            <w:noWrap w:val="false"/>
          </w:tcPr>
          <w:p>
            <w:pPr>
              <w:jc w:val="center"/>
              <w:spacing w:line="360" w:lineRule="exact"/>
              <w:rPr>
                <w:rFonts w:hint="eastAsia" w:ascii="宋体" w:hAnsi="宋体"/>
                <w:color w:val="000000" w:themeColor="text1"/>
                <w:sz w:val="24"/>
              </w:rPr>
            </w:pPr>
            <w:r>
              <w:rPr>
                <w:rFonts w:hint="eastAsia" w:ascii="宋体" w:hAnsi="宋体"/>
                <w:color w:val="000000" w:themeColor="text1"/>
                <w:sz w:val="24"/>
              </w:rPr>
              <w:t xml:space="preserve">其他</w:t>
            </w:r>
            <w:r/>
          </w:p>
        </w:tc>
        <w:tc>
          <w:tcPr>
            <w:tcW w:w="7540" w:type="dxa"/>
            <w:vAlign w:val="center"/>
            <w:textDirection w:val="lrTb"/>
            <w:noWrap w:val="false"/>
          </w:tcPr>
          <w:p>
            <w:pPr>
              <w:jc w:val="left"/>
              <w:spacing w:line="276" w:lineRule="auto"/>
              <w:rPr>
                <w:rFonts w:hint="eastAsia" w:ascii="宋体" w:hAnsi="宋体"/>
                <w:color w:val="000000" w:themeColor="text1"/>
                <w:sz w:val="24"/>
              </w:rPr>
            </w:pPr>
            <w:r>
              <w:rPr>
                <w:rFonts w:hint="eastAsia" w:ascii="宋体" w:hAnsi="宋体"/>
                <w:color w:val="000000" w:themeColor="text1"/>
                <w:sz w:val="24"/>
              </w:rPr>
              <w:t xml:space="preserve">对投标文件制作和提交要求有疑问的供应商，应主动并尽早联系采购代理机构工作人员加以明确。</w:t>
            </w:r>
            <w:r/>
          </w:p>
        </w:tc>
      </w:tr>
    </w:tbl>
    <w:p>
      <w:pPr>
        <w:jc w:val="both"/>
        <w:spacing w:line="360" w:lineRule="auto"/>
        <w:tabs>
          <w:tab w:val="left" w:pos="5580" w:leader="none"/>
        </w:tabs>
        <w:rPr>
          <w:rFonts w:hint="eastAsia" w:ascii="宋体" w:hAnsi="宋体"/>
          <w:color w:val="000000" w:themeColor="text1"/>
          <w:sz w:val="24"/>
        </w:rPr>
        <w:sectPr>
          <w:footnotePr/>
          <w:endnotePr/>
          <w:type w:val="nextPage"/>
          <w:pgSz w:w="11907" w:h="16840" w:orient="portrait"/>
          <w:pgMar w:top="1417" w:right="1134" w:bottom="1417" w:left="1701" w:header="851" w:footer="850" w:gutter="0"/>
          <w:pgNumType w:start="1"/>
          <w:cols w:num="1" w:sep="0" w:space="720" w:equalWidth="1"/>
          <w:docGrid w:linePitch="360"/>
        </w:sectPr>
      </w:pPr>
      <w:r>
        <w:rPr>
          <w:rFonts w:hint="eastAsia" w:ascii="宋体" w:hAnsi="宋体"/>
          <w:color w:val="000000" w:themeColor="text1"/>
          <w:sz w:val="24"/>
        </w:rPr>
      </w:r>
      <w:r/>
    </w:p>
    <w:p>
      <w:pPr>
        <w:pStyle w:val="998"/>
        <w:spacing w:before="0" w:line="360" w:lineRule="auto"/>
        <w:tabs>
          <w:tab w:val="center" w:pos="4592" w:leader="none"/>
          <w:tab w:val="left" w:pos="7860" w:leader="none"/>
        </w:tabs>
        <w:rPr>
          <w:rFonts w:hint="eastAsia" w:ascii="宋体" w:hAnsi="宋体" w:eastAsia="宋体"/>
          <w:color w:val="000000" w:themeColor="text1"/>
          <w:sz w:val="32"/>
          <w:szCs w:val="32"/>
        </w:rPr>
      </w:pPr>
      <w:r/>
      <w:bookmarkStart w:id="102" w:name="_Toc152683024"/>
      <w:r/>
      <w:bookmarkStart w:id="103" w:name="_Toc152683383"/>
      <w:r/>
      <w:bookmarkStart w:id="104" w:name="_Toc152683543"/>
      <w:r/>
      <w:bookmarkStart w:id="105" w:name="_Toc127151518"/>
      <w:r/>
      <w:bookmarkStart w:id="106" w:name="_Toc520356143"/>
      <w:r/>
      <w:bookmarkStart w:id="107" w:name="_Toc142311020"/>
      <w:r/>
      <w:bookmarkStart w:id="108" w:name="_Toc151193616"/>
      <w:r/>
      <w:bookmarkStart w:id="109" w:name="_Toc265228356"/>
      <w:r/>
      <w:bookmarkStart w:id="110" w:name="_Toc150774723"/>
      <w:r/>
      <w:bookmarkStart w:id="111" w:name="_Toc150480756"/>
      <w:r/>
      <w:bookmarkStart w:id="112" w:name="_Toc264969208"/>
      <w:r/>
      <w:bookmarkStart w:id="113" w:name="_Toc150509269"/>
      <w:r/>
      <w:bookmarkStart w:id="114" w:name="_Toc151193906"/>
      <w:r/>
      <w:bookmarkStart w:id="115" w:name="_Toc150774618"/>
      <w:r/>
      <w:bookmarkStart w:id="116" w:name="_Toc305158786"/>
      <w:r/>
      <w:bookmarkStart w:id="117" w:name="_Toc151193688"/>
      <w:r/>
      <w:bookmarkStart w:id="118" w:name="_Toc151193760"/>
      <w:r/>
      <w:bookmarkStart w:id="119" w:name="_Toc195842883"/>
      <w:r/>
      <w:bookmarkStart w:id="120" w:name="_Toc226337214"/>
      <w:r/>
      <w:bookmarkStart w:id="121" w:name="_Toc151190145"/>
      <w:r/>
      <w:bookmarkStart w:id="122" w:name="_Toc226309762"/>
      <w:r/>
      <w:bookmarkStart w:id="123" w:name="_Toc305158860"/>
      <w:r/>
      <w:bookmarkStart w:id="124" w:name="_Toc226965708"/>
      <w:r/>
      <w:bookmarkStart w:id="125" w:name="_Toc151193832"/>
      <w:r/>
      <w:bookmarkStart w:id="126" w:name="_Toc226965791"/>
      <w:r/>
      <w:bookmarkStart w:id="127" w:name="_Toc99301424"/>
      <w:r/>
      <w:bookmarkStart w:id="128" w:name="_Toc265228393"/>
      <w:r/>
      <w:bookmarkStart w:id="129" w:name="_Toc226965828"/>
      <w:r/>
      <w:bookmarkStart w:id="130" w:name="_Toc150774760"/>
      <w:r/>
      <w:bookmarkStart w:id="131" w:name="_Toc353873665"/>
      <w:r/>
      <w:bookmarkStart w:id="132" w:name="_Toc353873935"/>
      <w:r/>
      <w:bookmarkStart w:id="133" w:name="_Toc195842920"/>
      <w:r/>
      <w:bookmarkStart w:id="134" w:name="_Toc305158823"/>
      <w:r/>
      <w:bookmarkStart w:id="135" w:name="_Toc305158897"/>
      <w:r/>
      <w:bookmarkStart w:id="136" w:name="_Toc264969245"/>
      <w:r/>
      <w:bookmarkStart w:id="137" w:name="_Toc150480793"/>
      <w:r/>
      <w:bookmarkStart w:id="138" w:name="_Toc142311057"/>
      <w:r/>
      <w:bookmarkStart w:id="139" w:name="_Toc226337251"/>
      <w:r/>
      <w:bookmarkStart w:id="140" w:name="_Toc353825545"/>
      <w:r/>
      <w:bookmarkStart w:id="141" w:name="_Toc127151555"/>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bookmarkEnd w:id="89"/>
      <w:r/>
      <w:bookmarkEnd w:id="90"/>
      <w:r/>
      <w:bookmarkEnd w:id="91"/>
      <w:r/>
      <w:bookmarkEnd w:id="92"/>
      <w:r/>
      <w:bookmarkEnd w:id="93"/>
      <w:r/>
      <w:bookmarkEnd w:id="94"/>
      <w:r/>
      <w:bookmarkEnd w:id="95"/>
      <w:r/>
      <w:bookmarkEnd w:id="96"/>
      <w:r/>
      <w:bookmarkEnd w:id="97"/>
      <w:r/>
      <w:bookmarkEnd w:id="98"/>
      <w:r/>
      <w:bookmarkEnd w:id="99"/>
      <w:r/>
      <w:bookmarkEnd w:id="100"/>
      <w:r/>
      <w:bookmarkEnd w:id="101"/>
      <w:r>
        <w:rPr>
          <w:rFonts w:hint="eastAsia" w:ascii="宋体" w:hAnsi="宋体" w:eastAsia="宋体"/>
          <w:color w:val="000000" w:themeColor="text1"/>
          <w:sz w:val="32"/>
          <w:szCs w:val="32"/>
        </w:rPr>
        <w:t xml:space="preserve">第二节 说明</w:t>
      </w:r>
      <w:bookmarkEnd w:id="102"/>
      <w:r/>
      <w:bookmarkEnd w:id="103"/>
      <w:r/>
      <w:bookmarkEnd w:id="104"/>
      <w:r/>
      <w:r/>
    </w:p>
    <w:p>
      <w:pPr>
        <w:pStyle w:val="998"/>
        <w:ind w:firstLine="321"/>
        <w:jc w:val="both"/>
        <w:spacing w:before="0" w:line="500" w:lineRule="exact"/>
        <w:tabs>
          <w:tab w:val="center" w:pos="4592" w:leader="none"/>
          <w:tab w:val="left" w:pos="7860" w:leader="none"/>
        </w:tabs>
        <w:rPr>
          <w:rFonts w:hint="eastAsia" w:ascii="宋体" w:hAnsi="宋体" w:eastAsia="宋体"/>
          <w:color w:val="000000" w:themeColor="text1"/>
          <w:sz w:val="28"/>
        </w:rPr>
      </w:pPr>
      <w:r/>
      <w:bookmarkStart w:id="142" w:name="_Toc152683025"/>
      <w:r/>
      <w:bookmarkStart w:id="143" w:name="_Toc152683384"/>
      <w:r/>
      <w:bookmarkStart w:id="144" w:name="_Toc152683544"/>
      <w:r>
        <w:rPr>
          <w:rFonts w:hint="eastAsia" w:ascii="宋体" w:hAnsi="宋体" w:eastAsia="宋体"/>
          <w:color w:val="000000" w:themeColor="text1"/>
          <w:sz w:val="32"/>
          <w:szCs w:val="32"/>
        </w:rPr>
        <w:t xml:space="preserve">一、</w:t>
      </w:r>
      <w:r>
        <w:rPr>
          <w:rFonts w:ascii="宋体" w:hAnsi="宋体" w:eastAsia="宋体"/>
          <w:color w:val="000000" w:themeColor="text1"/>
          <w:sz w:val="32"/>
          <w:szCs w:val="32"/>
        </w:rPr>
        <w:t xml:space="preserve"> </w:t>
      </w:r>
      <w:bookmarkEnd w:id="105"/>
      <w:r/>
      <w:bookmarkEnd w:id="106"/>
      <w:r/>
      <w:bookmarkEnd w:id="107"/>
      <w:r/>
      <w:bookmarkEnd w:id="108"/>
      <w:r/>
      <w:bookmarkEnd w:id="109"/>
      <w:r/>
      <w:bookmarkEnd w:id="110"/>
      <w:r/>
      <w:bookmarkEnd w:id="111"/>
      <w:r/>
      <w:bookmarkEnd w:id="112"/>
      <w:r/>
      <w:bookmarkEnd w:id="113"/>
      <w:r/>
      <w:bookmarkEnd w:id="114"/>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rPr>
          <w:rFonts w:hint="eastAsia" w:ascii="宋体" w:hAnsi="宋体" w:eastAsia="宋体"/>
          <w:color w:val="000000" w:themeColor="text1"/>
          <w:sz w:val="32"/>
          <w:szCs w:val="32"/>
        </w:rPr>
        <w:t xml:space="preserve">总则</w:t>
      </w:r>
      <w:bookmarkEnd w:id="142"/>
      <w:r/>
      <w:bookmarkEnd w:id="143"/>
      <w:r/>
      <w:bookmarkEnd w:id="144"/>
      <w:r/>
      <w:r/>
    </w:p>
    <w:p>
      <w:pPr>
        <w:ind w:firstLine="420"/>
        <w:keepLines/>
        <w:keepNext/>
        <w:spacing w:line="500" w:lineRule="exact"/>
        <w:rPr>
          <w:rFonts w:hint="eastAsia" w:ascii="宋体" w:hAnsi="宋体" w:cs="Arial"/>
          <w:color w:val="000000" w:themeColor="text1"/>
          <w:sz w:val="28"/>
          <w:szCs w:val="28"/>
        </w:rPr>
        <w:outlineLvl w:val="3"/>
      </w:pPr>
      <w:r/>
      <w:bookmarkStart w:id="145" w:name="_Toc458694821"/>
      <w:r/>
      <w:bookmarkStart w:id="146" w:name="_Toc513029204"/>
      <w:r/>
      <w:bookmarkStart w:id="147" w:name="_Toc16938520"/>
      <w:r/>
      <w:bookmarkStart w:id="148" w:name="_Toc20823276"/>
      <w:r/>
      <w:bookmarkStart w:id="149" w:name="_Toc127151554"/>
      <w:r/>
      <w:bookmarkStart w:id="150" w:name="_Toc305158822"/>
      <w:r/>
      <w:bookmarkStart w:id="151" w:name="_Toc353825544"/>
      <w:r/>
      <w:bookmarkStart w:id="152" w:name="_Toc265228392"/>
      <w:r/>
      <w:bookmarkStart w:id="153" w:name="_Toc353873664"/>
      <w:r/>
      <w:bookmarkStart w:id="154" w:name="_Toc305158896"/>
      <w:r/>
      <w:bookmarkStart w:id="155" w:name="_Toc150774759"/>
      <w:r/>
      <w:bookmarkStart w:id="156" w:name="_Toc264969244"/>
      <w:r/>
      <w:bookmarkStart w:id="157" w:name="_Toc226965827"/>
      <w:r/>
      <w:bookmarkStart w:id="158" w:name="_Toc142311056"/>
      <w:r/>
      <w:bookmarkStart w:id="159" w:name="_Toc353873934"/>
      <w:r/>
      <w:bookmarkStart w:id="160" w:name="_Toc226337250"/>
      <w:r/>
      <w:bookmarkStart w:id="161" w:name="_Toc150480792"/>
      <w:r/>
      <w:bookmarkStart w:id="162" w:name="_Toc99301421"/>
      <w:r>
        <w:rPr>
          <w:rFonts w:hint="eastAsia" w:ascii="宋体" w:hAnsi="宋体" w:cs="Arial"/>
          <w:color w:val="000000" w:themeColor="text1"/>
          <w:sz w:val="28"/>
          <w:szCs w:val="28"/>
        </w:rPr>
        <w:t xml:space="preserve">1</w:t>
      </w:r>
      <w:bookmarkEnd w:id="145"/>
      <w:r>
        <w:rPr>
          <w:rFonts w:hint="eastAsia" w:ascii="宋体" w:hAnsi="宋体" w:cs="Arial"/>
          <w:color w:val="000000" w:themeColor="text1"/>
          <w:sz w:val="28"/>
          <w:szCs w:val="28"/>
        </w:rPr>
        <w:t xml:space="preserve">、</w:t>
      </w:r>
      <w:r>
        <w:rPr>
          <w:rFonts w:hint="eastAsia" w:ascii="宋体" w:hAnsi="宋体" w:cs="Arial"/>
          <w:color w:val="000000" w:themeColor="text1"/>
          <w:sz w:val="28"/>
          <w:szCs w:val="28"/>
        </w:rPr>
        <w:t xml:space="preserve">采购</w:t>
      </w:r>
      <w:r>
        <w:rPr>
          <w:rFonts w:hint="eastAsia" w:ascii="宋体" w:hAnsi="宋体" w:cs="Arial"/>
          <w:color w:val="000000" w:themeColor="text1"/>
          <w:sz w:val="28"/>
          <w:szCs w:val="28"/>
        </w:rPr>
        <w:t xml:space="preserve">方式</w:t>
      </w:r>
      <w:bookmarkEnd w:id="146"/>
      <w:r/>
      <w:bookmarkEnd w:id="147"/>
      <w:r/>
      <w:bookmarkEnd w:id="148"/>
      <w:r/>
      <w:r/>
    </w:p>
    <w:p>
      <w:pPr>
        <w:ind w:firstLine="480"/>
        <w:spacing w:line="500" w:lineRule="exact"/>
        <w:rPr>
          <w:rFonts w:hint="eastAsia" w:ascii="宋体" w:hAnsi="宋体"/>
          <w:color w:val="000000" w:themeColor="text1"/>
          <w:sz w:val="24"/>
          <w:szCs w:val="21"/>
        </w:rPr>
      </w:pPr>
      <w:r>
        <w:rPr>
          <w:rFonts w:hint="eastAsia" w:ascii="宋体" w:hAnsi="宋体"/>
          <w:color w:val="000000" w:themeColor="text1"/>
          <w:sz w:val="24"/>
          <w:szCs w:val="21"/>
        </w:rPr>
        <w:t xml:space="preserve">1.1 本次招标采取公开招标方式，本招标文件仅适用于招标公告中所述项目。</w:t>
      </w:r>
      <w:r/>
    </w:p>
    <w:p>
      <w:pPr>
        <w:ind w:firstLine="420"/>
        <w:keepLines/>
        <w:keepNext/>
        <w:spacing w:line="500" w:lineRule="exact"/>
        <w:rPr>
          <w:rFonts w:hint="eastAsia" w:ascii="宋体" w:hAnsi="宋体" w:cs="Arial"/>
          <w:color w:val="000000" w:themeColor="text1"/>
          <w:sz w:val="28"/>
          <w:szCs w:val="28"/>
        </w:rPr>
        <w:outlineLvl w:val="3"/>
      </w:pPr>
      <w:r/>
      <w:bookmarkStart w:id="163" w:name="_Toc513029205"/>
      <w:r/>
      <w:bookmarkStart w:id="164" w:name="_Toc16938521"/>
      <w:r/>
      <w:bookmarkStart w:id="165" w:name="_Toc20823277"/>
      <w:r>
        <w:rPr>
          <w:rFonts w:hint="eastAsia" w:ascii="宋体" w:hAnsi="宋体" w:cs="Arial"/>
          <w:color w:val="000000" w:themeColor="text1"/>
          <w:sz w:val="28"/>
          <w:szCs w:val="28"/>
        </w:rPr>
        <w:t xml:space="preserve">2、合格的投标人</w:t>
      </w:r>
      <w:bookmarkEnd w:id="163"/>
      <w:r/>
      <w:bookmarkEnd w:id="164"/>
      <w:r/>
      <w:bookmarkEnd w:id="165"/>
      <w:r/>
      <w:r/>
    </w:p>
    <w:p>
      <w:pPr>
        <w:ind w:firstLine="480"/>
        <w:spacing w:line="500" w:lineRule="exact"/>
        <w:rPr>
          <w:rFonts w:hint="eastAsia" w:ascii="宋体" w:hAnsi="宋体"/>
          <w:color w:val="000000" w:themeColor="text1"/>
          <w:sz w:val="24"/>
        </w:rPr>
      </w:pPr>
      <w:r>
        <w:rPr>
          <w:rFonts w:hint="eastAsia" w:ascii="宋体" w:hAnsi="宋体"/>
          <w:color w:val="000000" w:themeColor="text1"/>
          <w:sz w:val="24"/>
        </w:rPr>
        <w:t xml:space="preserve">2.1满足招标公告中供应商的资格要求的规定。</w:t>
      </w:r>
      <w:r/>
    </w:p>
    <w:p>
      <w:pPr>
        <w:ind w:firstLine="480"/>
        <w:spacing w:line="500" w:lineRule="exact"/>
        <w:rPr>
          <w:rFonts w:hint="eastAsia" w:ascii="宋体" w:hAnsi="宋体"/>
          <w:color w:val="000000" w:themeColor="text1"/>
          <w:sz w:val="24"/>
        </w:rPr>
      </w:pPr>
      <w:r>
        <w:rPr>
          <w:rFonts w:hint="eastAsia" w:ascii="宋体" w:hAnsi="宋体"/>
          <w:color w:val="000000" w:themeColor="text1"/>
          <w:sz w:val="24"/>
        </w:rPr>
        <w:t xml:space="preserve">2.2 满足本文件实质性要求和条件的规定。</w:t>
      </w:r>
      <w:r/>
    </w:p>
    <w:p>
      <w:pPr>
        <w:ind w:firstLine="420"/>
        <w:keepLines/>
        <w:keepNext/>
        <w:spacing w:line="500" w:lineRule="exact"/>
        <w:rPr>
          <w:rFonts w:hint="eastAsia" w:ascii="宋体" w:hAnsi="宋体" w:cs="Arial"/>
          <w:color w:val="000000" w:themeColor="text1"/>
          <w:sz w:val="28"/>
          <w:szCs w:val="28"/>
        </w:rPr>
        <w:outlineLvl w:val="3"/>
      </w:pPr>
      <w:r/>
      <w:bookmarkStart w:id="166" w:name="_Toc513029206"/>
      <w:r/>
      <w:bookmarkStart w:id="167" w:name="_Toc16938522"/>
      <w:r/>
      <w:bookmarkStart w:id="168" w:name="_Toc20823278"/>
      <w:r>
        <w:rPr>
          <w:rFonts w:hint="eastAsia" w:ascii="宋体" w:hAnsi="宋体" w:cs="Arial"/>
          <w:color w:val="000000" w:themeColor="text1"/>
          <w:sz w:val="28"/>
          <w:szCs w:val="28"/>
        </w:rPr>
        <w:t xml:space="preserve">3、适用法律</w:t>
      </w:r>
      <w:bookmarkEnd w:id="166"/>
      <w:r/>
      <w:bookmarkEnd w:id="167"/>
      <w:r/>
      <w:bookmarkEnd w:id="168"/>
      <w:r/>
      <w:r/>
    </w:p>
    <w:p>
      <w:pPr>
        <w:ind w:firstLine="420"/>
        <w:spacing w:line="500" w:lineRule="exact"/>
        <w:rPr>
          <w:rFonts w:hint="eastAsia" w:ascii="宋体" w:hAnsi="宋体"/>
          <w:color w:val="000000" w:themeColor="text1"/>
          <w:sz w:val="24"/>
          <w:szCs w:val="21"/>
        </w:rPr>
      </w:pPr>
      <w:r>
        <w:rPr>
          <w:rFonts w:hint="eastAsia" w:ascii="宋体" w:hAnsi="宋体"/>
          <w:color w:val="000000" w:themeColor="text1"/>
          <w:sz w:val="24"/>
          <w:szCs w:val="21"/>
        </w:rPr>
        <w:t xml:space="preserve">3.1 本次招标及由此产生的合同受中华人民共和国有关的法律法规制约和保护</w:t>
      </w:r>
      <w:r>
        <w:rPr>
          <w:rFonts w:ascii="宋体" w:hAnsi="宋体"/>
          <w:color w:val="000000" w:themeColor="text1"/>
          <w:sz w:val="24"/>
          <w:szCs w:val="21"/>
        </w:rPr>
        <w:t xml:space="preserve">。</w:t>
      </w:r>
      <w:r/>
    </w:p>
    <w:p>
      <w:pPr>
        <w:ind w:firstLine="420"/>
        <w:keepLines/>
        <w:keepNext/>
        <w:spacing w:line="500" w:lineRule="exact"/>
        <w:rPr>
          <w:rFonts w:hint="eastAsia" w:ascii="宋体" w:hAnsi="宋体" w:cs="Arial"/>
          <w:color w:val="000000" w:themeColor="text1"/>
          <w:sz w:val="28"/>
          <w:szCs w:val="28"/>
        </w:rPr>
        <w:outlineLvl w:val="3"/>
      </w:pPr>
      <w:r/>
      <w:bookmarkStart w:id="169" w:name="_Toc462564067"/>
      <w:r/>
      <w:bookmarkStart w:id="170" w:name="_Toc513029207"/>
      <w:r/>
      <w:bookmarkStart w:id="171" w:name="_Toc16938523"/>
      <w:r/>
      <w:bookmarkStart w:id="172" w:name="_Toc20823279"/>
      <w:r>
        <w:rPr>
          <w:rFonts w:hint="eastAsia" w:ascii="宋体" w:hAnsi="宋体" w:cs="Arial"/>
          <w:color w:val="000000" w:themeColor="text1"/>
          <w:sz w:val="28"/>
          <w:szCs w:val="28"/>
        </w:rPr>
        <w:t xml:space="preserve">4、投标费用</w:t>
      </w:r>
      <w:bookmarkEnd w:id="169"/>
      <w:r/>
      <w:bookmarkEnd w:id="170"/>
      <w:r/>
      <w:bookmarkEnd w:id="171"/>
      <w:r/>
      <w:bookmarkEnd w:id="172"/>
      <w:r/>
      <w:r/>
    </w:p>
    <w:p>
      <w:pPr>
        <w:ind w:firstLine="480"/>
        <w:spacing w:line="500" w:lineRule="exact"/>
        <w:rPr>
          <w:rFonts w:hint="eastAsia" w:ascii="宋体" w:hAnsi="宋体"/>
          <w:color w:val="000000" w:themeColor="text1"/>
          <w:sz w:val="24"/>
          <w:szCs w:val="21"/>
        </w:rPr>
      </w:pPr>
      <w:r>
        <w:rPr>
          <w:rFonts w:hint="eastAsia" w:ascii="宋体" w:hAnsi="宋体"/>
          <w:bCs/>
          <w:color w:val="000000" w:themeColor="text1"/>
          <w:sz w:val="24"/>
          <w:szCs w:val="21"/>
        </w:rPr>
        <w:t xml:space="preserve">4.1</w:t>
      </w:r>
      <w:r>
        <w:rPr>
          <w:rFonts w:hint="eastAsia" w:ascii="宋体" w:hAnsi="宋体"/>
          <w:color w:val="000000" w:themeColor="text1"/>
          <w:sz w:val="24"/>
          <w:szCs w:val="21"/>
        </w:rPr>
        <w:t xml:space="preserve"> 投标人应自行承担所有与参加投标有关的费用，无论投标过程中的做法和结果如何，</w:t>
      </w:r>
      <w:r>
        <w:rPr>
          <w:rFonts w:hint="eastAsia" w:ascii="宋体" w:hAnsi="宋体"/>
          <w:color w:val="000000" w:themeColor="text1"/>
          <w:sz w:val="24"/>
          <w:szCs w:val="21"/>
        </w:rPr>
        <w:t xml:space="preserve">常州新</w:t>
      </w:r>
      <w:r>
        <w:rPr>
          <w:rFonts w:hint="eastAsia" w:ascii="宋体" w:hAnsi="宋体"/>
          <w:color w:val="000000" w:themeColor="text1"/>
          <w:sz w:val="24"/>
          <w:szCs w:val="21"/>
        </w:rPr>
        <w:t xml:space="preserve">一</w:t>
      </w:r>
      <w:r>
        <w:rPr>
          <w:rFonts w:hint="eastAsia" w:ascii="宋体" w:hAnsi="宋体"/>
          <w:color w:val="000000" w:themeColor="text1"/>
          <w:sz w:val="24"/>
          <w:szCs w:val="21"/>
        </w:rPr>
        <w:t xml:space="preserve">诚项目管理有限公司</w:t>
      </w:r>
      <w:r>
        <w:rPr>
          <w:rFonts w:hint="eastAsia" w:ascii="宋体" w:hAnsi="宋体"/>
          <w:color w:val="000000" w:themeColor="text1"/>
          <w:sz w:val="24"/>
          <w:szCs w:val="21"/>
        </w:rPr>
        <w:t xml:space="preserve">（以下简称</w:t>
      </w:r>
      <w:r>
        <w:rPr>
          <w:rFonts w:hint="eastAsia" w:ascii="宋体" w:hAnsi="宋体"/>
          <w:color w:val="000000" w:themeColor="text1"/>
          <w:sz w:val="24"/>
          <w:szCs w:val="21"/>
        </w:rPr>
        <w:t xml:space="preserve">代理机构</w:t>
      </w:r>
      <w:r>
        <w:rPr>
          <w:rFonts w:hint="eastAsia" w:ascii="宋体" w:hAnsi="宋体"/>
          <w:color w:val="000000" w:themeColor="text1"/>
          <w:sz w:val="24"/>
          <w:szCs w:val="21"/>
        </w:rPr>
        <w:t xml:space="preserve">）在任何情况下均无义务和责任承担这些费用。</w:t>
      </w:r>
      <w:r/>
    </w:p>
    <w:p>
      <w:pPr>
        <w:ind w:firstLine="480"/>
        <w:spacing w:line="500" w:lineRule="exact"/>
        <w:rPr>
          <w:rFonts w:hint="eastAsia" w:ascii="宋体" w:hAnsi="宋体"/>
          <w:color w:val="000000" w:themeColor="text1"/>
          <w:sz w:val="24"/>
          <w:szCs w:val="21"/>
        </w:rPr>
      </w:pPr>
      <w:r>
        <w:rPr>
          <w:rFonts w:hint="eastAsia" w:ascii="宋体" w:hAnsi="宋体"/>
          <w:color w:val="000000" w:themeColor="text1"/>
          <w:sz w:val="24"/>
          <w:szCs w:val="21"/>
        </w:rPr>
        <w:t xml:space="preserve">4.2</w:t>
      </w:r>
      <w:r>
        <w:rPr>
          <w:rFonts w:hint="eastAsia" w:ascii="宋体" w:hAnsi="宋体"/>
          <w:color w:val="000000" w:themeColor="text1"/>
          <w:sz w:val="24"/>
          <w:szCs w:val="21"/>
        </w:rPr>
        <w:t xml:space="preserve"> 收费对象、收费标准及缴纳时间见《投标人须知资料表》。由中标单位支付的，中标单位须一次性向采购代理机构缴纳代理费，报价应包含代理费用。</w:t>
      </w:r>
      <w:r/>
    </w:p>
    <w:p>
      <w:pPr>
        <w:ind w:firstLine="602"/>
        <w:keepLines/>
        <w:keepNext/>
        <w:spacing w:line="500" w:lineRule="exact"/>
        <w:rPr>
          <w:rFonts w:hint="eastAsia" w:ascii="宋体" w:hAnsi="宋体" w:cs="Arial"/>
          <w:color w:val="000000" w:themeColor="text1"/>
          <w:sz w:val="28"/>
          <w:szCs w:val="28"/>
        </w:rPr>
        <w:outlineLvl w:val="3"/>
      </w:pPr>
      <w:r>
        <w:rPr>
          <w:rFonts w:hint="eastAsia" w:ascii="宋体" w:hAnsi="宋体" w:cs="Arial"/>
          <w:b/>
          <w:bCs/>
          <w:color w:val="000000" w:themeColor="text1"/>
          <w:sz w:val="30"/>
          <w:szCs w:val="28"/>
        </w:rPr>
        <w:t xml:space="preserve">5、</w:t>
      </w:r>
      <w:r>
        <w:rPr>
          <w:rFonts w:hint="eastAsia" w:ascii="宋体" w:hAnsi="宋体" w:cs="Arial"/>
          <w:color w:val="000000" w:themeColor="text1"/>
          <w:sz w:val="28"/>
          <w:szCs w:val="28"/>
        </w:rPr>
        <w:t xml:space="preserve">招标文件的约束力</w:t>
      </w:r>
      <w:r/>
    </w:p>
    <w:p>
      <w:pPr>
        <w:ind w:firstLine="480"/>
        <w:spacing w:line="500" w:lineRule="exact"/>
        <w:rPr>
          <w:rFonts w:hint="eastAsia" w:ascii="宋体" w:hAnsi="宋体"/>
          <w:color w:val="000000" w:themeColor="text1"/>
          <w:sz w:val="24"/>
        </w:rPr>
      </w:pPr>
      <w:r>
        <w:rPr>
          <w:rFonts w:hint="eastAsia" w:ascii="宋体" w:hAnsi="宋体"/>
          <w:bCs/>
          <w:color w:val="000000" w:themeColor="text1"/>
          <w:sz w:val="24"/>
        </w:rPr>
        <w:t xml:space="preserve">5.1</w:t>
      </w:r>
      <w:r>
        <w:rPr>
          <w:rFonts w:hint="eastAsia" w:ascii="宋体" w:hAnsi="宋体"/>
          <w:color w:val="000000" w:themeColor="text1"/>
          <w:sz w:val="24"/>
        </w:rPr>
        <w:t xml:space="preserve"> 投标人一旦参加本项目采购活动，即被认为接受了本招标文件的规定和约束。</w:t>
      </w:r>
      <w:r/>
    </w:p>
    <w:p>
      <w:pPr>
        <w:ind w:firstLine="321"/>
        <w:keepLines/>
        <w:keepNext/>
        <w:spacing w:line="500" w:lineRule="exact"/>
        <w:rPr>
          <w:rFonts w:hint="eastAsia" w:ascii="宋体" w:hAnsi="宋体"/>
          <w:b/>
          <w:bCs/>
          <w:color w:val="000000" w:themeColor="text1"/>
          <w:sz w:val="32"/>
          <w:szCs w:val="32"/>
        </w:rPr>
        <w:outlineLvl w:val="2"/>
      </w:pPr>
      <w:r/>
      <w:bookmarkStart w:id="173" w:name="_Toc513029209"/>
      <w:r/>
      <w:bookmarkStart w:id="174" w:name="_Toc16938525"/>
      <w:r/>
      <w:bookmarkStart w:id="175" w:name="_Toc20823281"/>
      <w:r/>
      <w:bookmarkStart w:id="176" w:name="_Toc120614215"/>
      <w:r/>
      <w:bookmarkStart w:id="177" w:name="_Toc152683026"/>
      <w:r/>
      <w:bookmarkStart w:id="178" w:name="_Toc152683385"/>
      <w:r/>
      <w:bookmarkStart w:id="179" w:name="_Toc152683545"/>
      <w:r>
        <w:rPr>
          <w:rFonts w:hint="eastAsia" w:ascii="宋体" w:hAnsi="宋体"/>
          <w:b/>
          <w:bCs/>
          <w:color w:val="000000" w:themeColor="text1"/>
          <w:sz w:val="32"/>
          <w:szCs w:val="32"/>
        </w:rPr>
        <w:t xml:space="preserve">二、招标文件</w:t>
      </w:r>
      <w:bookmarkEnd w:id="173"/>
      <w:r/>
      <w:bookmarkEnd w:id="174"/>
      <w:r/>
      <w:bookmarkEnd w:id="175"/>
      <w:r/>
      <w:bookmarkEnd w:id="176"/>
      <w:r/>
      <w:bookmarkEnd w:id="177"/>
      <w:r/>
      <w:bookmarkEnd w:id="178"/>
      <w:r/>
      <w:bookmarkEnd w:id="179"/>
      <w:r/>
      <w:r/>
    </w:p>
    <w:p>
      <w:pPr>
        <w:ind w:firstLine="420"/>
        <w:keepLines/>
        <w:keepNext/>
        <w:spacing w:line="500" w:lineRule="exact"/>
        <w:rPr>
          <w:rFonts w:hint="eastAsia" w:ascii="宋体" w:hAnsi="宋体" w:cs="Arial"/>
          <w:color w:val="000000" w:themeColor="text1"/>
          <w:sz w:val="28"/>
          <w:szCs w:val="28"/>
        </w:rPr>
        <w:outlineLvl w:val="3"/>
      </w:pPr>
      <w:r/>
      <w:bookmarkStart w:id="180" w:name="_Toc513029210"/>
      <w:r/>
      <w:bookmarkStart w:id="181" w:name="_Toc16938526"/>
      <w:r/>
      <w:bookmarkStart w:id="182" w:name="_Toc20823282"/>
      <w:r>
        <w:rPr>
          <w:rFonts w:hint="eastAsia" w:ascii="宋体" w:hAnsi="宋体" w:cs="Arial"/>
          <w:color w:val="000000" w:themeColor="text1"/>
          <w:sz w:val="28"/>
          <w:szCs w:val="28"/>
        </w:rPr>
        <w:t xml:space="preserve">6、招标文件构成</w:t>
      </w:r>
      <w:bookmarkEnd w:id="180"/>
      <w:r/>
      <w:bookmarkEnd w:id="181"/>
      <w:r/>
      <w:bookmarkEnd w:id="182"/>
      <w:r/>
      <w:r/>
    </w:p>
    <w:p>
      <w:pPr>
        <w:ind w:firstLine="480"/>
        <w:spacing w:line="500" w:lineRule="exact"/>
        <w:rPr>
          <w:rFonts w:hint="eastAsia" w:ascii="宋体" w:hAnsi="宋体"/>
          <w:color w:val="000000" w:themeColor="text1"/>
          <w:sz w:val="24"/>
          <w:szCs w:val="21"/>
        </w:rPr>
      </w:pPr>
      <w:r>
        <w:rPr>
          <w:rFonts w:hint="eastAsia" w:ascii="宋体" w:hAnsi="宋体"/>
          <w:bCs/>
          <w:color w:val="000000" w:themeColor="text1"/>
          <w:sz w:val="24"/>
          <w:szCs w:val="21"/>
        </w:rPr>
        <w:t xml:space="preserve">6.1</w:t>
      </w:r>
      <w:r>
        <w:rPr>
          <w:rFonts w:hint="eastAsia" w:ascii="宋体" w:hAnsi="宋体"/>
          <w:color w:val="000000" w:themeColor="text1"/>
          <w:sz w:val="24"/>
          <w:szCs w:val="21"/>
        </w:rPr>
        <w:t xml:space="preserve"> 招标文件由以下部分组成：</w:t>
      </w:r>
      <w:r/>
    </w:p>
    <w:p>
      <w:pPr>
        <w:ind w:firstLine="360"/>
        <w:spacing w:line="500" w:lineRule="exact"/>
        <w:rPr>
          <w:rFonts w:hint="eastAsia" w:ascii="宋体" w:hAnsi="宋体"/>
          <w:color w:val="000000" w:themeColor="text1"/>
          <w:sz w:val="24"/>
        </w:rPr>
      </w:pPr>
      <w:r>
        <w:rPr>
          <w:rFonts w:hint="eastAsia" w:ascii="宋体" w:hAnsi="宋体"/>
          <w:color w:val="000000" w:themeColor="text1"/>
          <w:sz w:val="24"/>
        </w:rPr>
        <w:t xml:space="preserve">（1）投标</w:t>
      </w:r>
      <w:r>
        <w:rPr>
          <w:rFonts w:ascii="宋体" w:hAnsi="宋体"/>
          <w:color w:val="000000" w:themeColor="text1"/>
          <w:sz w:val="24"/>
        </w:rPr>
        <w:t xml:space="preserve">邀请</w:t>
      </w:r>
      <w:r/>
    </w:p>
    <w:p>
      <w:pPr>
        <w:ind w:firstLine="360"/>
        <w:spacing w:line="500" w:lineRule="exact"/>
        <w:rPr>
          <w:rFonts w:hint="eastAsia" w:ascii="宋体" w:hAnsi="宋体"/>
          <w:color w:val="000000" w:themeColor="text1"/>
          <w:sz w:val="24"/>
        </w:rPr>
      </w:pPr>
      <w:r>
        <w:rPr>
          <w:rFonts w:hint="eastAsia" w:ascii="宋体" w:hAnsi="宋体"/>
          <w:color w:val="000000" w:themeColor="text1"/>
          <w:sz w:val="24"/>
        </w:rPr>
        <w:t xml:space="preserve">（2）投标人须知</w:t>
      </w:r>
      <w:r/>
    </w:p>
    <w:p>
      <w:pPr>
        <w:ind w:firstLine="360"/>
        <w:spacing w:line="500" w:lineRule="exact"/>
        <w:rPr>
          <w:rFonts w:hint="eastAsia" w:ascii="宋体" w:hAnsi="宋体"/>
          <w:color w:val="000000" w:themeColor="text1"/>
          <w:sz w:val="24"/>
        </w:rPr>
      </w:pPr>
      <w:r>
        <w:rPr>
          <w:rFonts w:hint="eastAsia" w:ascii="宋体" w:hAnsi="宋体"/>
          <w:color w:val="000000" w:themeColor="text1"/>
          <w:sz w:val="24"/>
        </w:rPr>
        <w:t xml:space="preserve">（3）</w:t>
      </w:r>
      <w:r>
        <w:rPr>
          <w:rFonts w:hint="eastAsia" w:ascii="宋体" w:hAnsi="宋体"/>
          <w:color w:val="000000" w:themeColor="text1"/>
          <w:sz w:val="24"/>
        </w:rPr>
        <w:t xml:space="preserve">资格审查</w:t>
      </w:r>
      <w:r/>
    </w:p>
    <w:p>
      <w:pPr>
        <w:ind w:firstLine="360"/>
        <w:spacing w:line="500" w:lineRule="exact"/>
        <w:rPr>
          <w:rFonts w:hint="eastAsia" w:ascii="宋体" w:hAnsi="宋体"/>
          <w:color w:val="000000" w:themeColor="text1"/>
          <w:sz w:val="24"/>
        </w:rPr>
      </w:pPr>
      <w:r>
        <w:rPr>
          <w:rFonts w:hint="eastAsia" w:ascii="宋体" w:hAnsi="宋体"/>
          <w:color w:val="000000" w:themeColor="text1"/>
          <w:sz w:val="24"/>
        </w:rPr>
        <w:t xml:space="preserve">（4）</w:t>
      </w:r>
      <w:r>
        <w:rPr>
          <w:rFonts w:hint="eastAsia" w:ascii="宋体" w:hAnsi="宋体"/>
          <w:color w:val="000000" w:themeColor="text1"/>
          <w:sz w:val="24"/>
        </w:rPr>
        <w:t xml:space="preserve">评标程序、评标方法和评标标准</w:t>
      </w:r>
      <w:r/>
    </w:p>
    <w:p>
      <w:pPr>
        <w:ind w:firstLine="360"/>
        <w:spacing w:line="500" w:lineRule="exact"/>
        <w:rPr>
          <w:rFonts w:hint="eastAsia" w:ascii="宋体" w:hAnsi="宋体"/>
          <w:color w:val="000000" w:themeColor="text1"/>
          <w:sz w:val="24"/>
        </w:rPr>
      </w:pPr>
      <w:r>
        <w:rPr>
          <w:rFonts w:hint="eastAsia" w:ascii="宋体" w:hAnsi="宋体"/>
          <w:color w:val="000000" w:themeColor="text1"/>
          <w:sz w:val="24"/>
        </w:rPr>
        <w:t xml:space="preserve">（5）</w:t>
      </w:r>
      <w:r>
        <w:rPr>
          <w:rFonts w:hint="eastAsia" w:ascii="宋体" w:hAnsi="宋体"/>
          <w:color w:val="000000" w:themeColor="text1"/>
          <w:sz w:val="24"/>
        </w:rPr>
        <w:t xml:space="preserve">采购需求</w:t>
      </w:r>
      <w:r/>
    </w:p>
    <w:p>
      <w:pPr>
        <w:ind w:firstLine="360"/>
        <w:spacing w:line="500" w:lineRule="exact"/>
        <w:rPr>
          <w:rFonts w:hint="eastAsia" w:ascii="宋体" w:hAnsi="宋体"/>
          <w:color w:val="000000" w:themeColor="text1"/>
          <w:sz w:val="24"/>
        </w:rPr>
      </w:pPr>
      <w:r>
        <w:rPr>
          <w:rFonts w:hint="eastAsia" w:ascii="宋体" w:hAnsi="宋体"/>
          <w:color w:val="000000" w:themeColor="text1"/>
          <w:sz w:val="24"/>
        </w:rPr>
        <w:t xml:space="preserve">（6）</w:t>
      </w:r>
      <w:r>
        <w:rPr>
          <w:rFonts w:hint="eastAsia" w:ascii="宋体" w:hAnsi="宋体"/>
          <w:color w:val="000000" w:themeColor="text1"/>
          <w:sz w:val="24"/>
        </w:rPr>
        <w:t xml:space="preserve">拟签订</w:t>
      </w:r>
      <w:r>
        <w:rPr>
          <w:rFonts w:hint="eastAsia" w:ascii="宋体" w:hAnsi="宋体"/>
          <w:color w:val="000000" w:themeColor="text1"/>
          <w:sz w:val="24"/>
        </w:rPr>
        <w:t xml:space="preserve">的合同文本</w:t>
      </w:r>
      <w:r/>
    </w:p>
    <w:p>
      <w:pPr>
        <w:ind w:firstLine="360"/>
        <w:spacing w:line="500" w:lineRule="exact"/>
        <w:rPr>
          <w:rFonts w:hint="eastAsia" w:ascii="宋体" w:hAnsi="宋体"/>
          <w:color w:val="000000" w:themeColor="text1"/>
          <w:sz w:val="24"/>
        </w:rPr>
      </w:pPr>
      <w:r>
        <w:rPr>
          <w:rFonts w:hint="eastAsia" w:ascii="宋体" w:hAnsi="宋体"/>
          <w:color w:val="000000" w:themeColor="text1"/>
          <w:sz w:val="24"/>
        </w:rPr>
        <w:t xml:space="preserve">（</w:t>
      </w:r>
      <w:r>
        <w:rPr>
          <w:rFonts w:ascii="宋体" w:hAnsi="宋体"/>
          <w:color w:val="000000" w:themeColor="text1"/>
          <w:sz w:val="24"/>
        </w:rPr>
        <w:t xml:space="preserve">7</w:t>
      </w:r>
      <w:r>
        <w:rPr>
          <w:rFonts w:hint="eastAsia" w:ascii="宋体" w:hAnsi="宋体"/>
          <w:color w:val="000000" w:themeColor="text1"/>
          <w:sz w:val="24"/>
        </w:rPr>
        <w:t xml:space="preserve">）投标文件的组成及提交须知</w:t>
      </w:r>
      <w:r/>
    </w:p>
    <w:p>
      <w:pPr>
        <w:ind w:firstLine="360"/>
        <w:spacing w:line="500" w:lineRule="exact"/>
        <w:rPr>
          <w:rFonts w:hint="eastAsia" w:ascii="宋体" w:hAnsi="宋体"/>
          <w:color w:val="000000" w:themeColor="text1"/>
          <w:sz w:val="24"/>
        </w:rPr>
      </w:pPr>
      <w:r>
        <w:rPr>
          <w:rFonts w:hint="eastAsia" w:ascii="宋体" w:hAnsi="宋体"/>
          <w:color w:val="000000" w:themeColor="text1"/>
          <w:sz w:val="24"/>
        </w:rPr>
        <w:t xml:space="preserve">（</w:t>
      </w:r>
      <w:r>
        <w:rPr>
          <w:rFonts w:ascii="宋体" w:hAnsi="宋体"/>
          <w:color w:val="000000" w:themeColor="text1"/>
          <w:sz w:val="24"/>
        </w:rPr>
        <w:t xml:space="preserve">8</w:t>
      </w:r>
      <w:r>
        <w:rPr>
          <w:rFonts w:hint="eastAsia" w:ascii="宋体" w:hAnsi="宋体"/>
          <w:color w:val="000000" w:themeColor="text1"/>
          <w:sz w:val="24"/>
        </w:rPr>
        <w:t xml:space="preserve">）投标文件格式</w:t>
      </w:r>
      <w:r/>
    </w:p>
    <w:p>
      <w:pPr>
        <w:ind w:firstLine="480"/>
        <w:spacing w:line="500" w:lineRule="exact"/>
        <w:rPr>
          <w:rFonts w:hint="eastAsia" w:ascii="宋体" w:hAnsi="宋体"/>
          <w:color w:val="000000" w:themeColor="text1"/>
          <w:sz w:val="24"/>
          <w:szCs w:val="21"/>
        </w:rPr>
      </w:pPr>
      <w:r>
        <w:rPr>
          <w:rFonts w:hint="eastAsia" w:ascii="宋体" w:hAnsi="宋体"/>
          <w:color w:val="000000" w:themeColor="text1"/>
          <w:sz w:val="24"/>
          <w:szCs w:val="21"/>
        </w:rPr>
        <w:t xml:space="preserve">请仔细检查招标文件是否齐全，如有</w:t>
      </w:r>
      <w:r>
        <w:rPr>
          <w:rFonts w:hint="eastAsia" w:ascii="宋体" w:hAnsi="宋体"/>
          <w:color w:val="000000" w:themeColor="text1"/>
          <w:sz w:val="24"/>
          <w:szCs w:val="21"/>
        </w:rPr>
        <w:t xml:space="preserve">缺漏请</w:t>
      </w:r>
      <w:r>
        <w:rPr>
          <w:rFonts w:hint="eastAsia" w:ascii="宋体" w:hAnsi="宋体"/>
          <w:color w:val="000000" w:themeColor="text1"/>
          <w:sz w:val="24"/>
          <w:szCs w:val="21"/>
        </w:rPr>
        <w:t xml:space="preserve">立即与</w:t>
      </w:r>
      <w:r>
        <w:rPr>
          <w:rFonts w:hint="eastAsia" w:ascii="宋体" w:hAnsi="宋体"/>
          <w:color w:val="000000" w:themeColor="text1"/>
          <w:sz w:val="24"/>
          <w:szCs w:val="21"/>
        </w:rPr>
        <w:t xml:space="preserve">代理机构</w:t>
      </w:r>
      <w:r>
        <w:rPr>
          <w:rFonts w:hint="eastAsia" w:ascii="宋体" w:hAnsi="宋体"/>
          <w:color w:val="000000" w:themeColor="text1"/>
          <w:sz w:val="24"/>
          <w:szCs w:val="21"/>
        </w:rPr>
        <w:t xml:space="preserve">联系解决。</w:t>
      </w:r>
      <w:r/>
    </w:p>
    <w:p>
      <w:pPr>
        <w:ind w:firstLine="480"/>
        <w:spacing w:line="500" w:lineRule="exact"/>
        <w:rPr>
          <w:rFonts w:hint="eastAsia" w:ascii="宋体" w:hAnsi="宋体"/>
          <w:color w:val="000000" w:themeColor="text1"/>
          <w:sz w:val="24"/>
          <w:szCs w:val="21"/>
        </w:rPr>
      </w:pPr>
      <w:r>
        <w:rPr>
          <w:rFonts w:hint="eastAsia" w:ascii="宋体" w:hAnsi="宋体"/>
          <w:bCs/>
          <w:color w:val="000000" w:themeColor="text1"/>
          <w:sz w:val="24"/>
          <w:szCs w:val="21"/>
        </w:rPr>
        <w:t xml:space="preserve">6.2</w:t>
      </w:r>
      <w:r>
        <w:rPr>
          <w:rFonts w:hint="eastAsia" w:ascii="宋体" w:hAnsi="宋体"/>
          <w:color w:val="000000" w:themeColor="text1"/>
          <w:sz w:val="24"/>
          <w:szCs w:val="21"/>
        </w:rPr>
        <w:t xml:space="preserve"> 投标人应认真阅读招标文件中所有的事项、格式、条款和规范等要求。按招标文件要求和规定编制投标文件，并保证所提供的全部资料的真实性，以使其投标文件对招标文件</w:t>
      </w:r>
      <w:r>
        <w:rPr>
          <w:rFonts w:hint="eastAsia" w:ascii="宋体" w:hAnsi="宋体"/>
          <w:color w:val="000000" w:themeColor="text1"/>
          <w:sz w:val="24"/>
          <w:szCs w:val="21"/>
        </w:rPr>
        <w:t xml:space="preserve">作出</w:t>
      </w:r>
      <w:r>
        <w:rPr>
          <w:rFonts w:hint="eastAsia" w:ascii="宋体" w:hAnsi="宋体"/>
          <w:color w:val="000000" w:themeColor="text1"/>
          <w:sz w:val="24"/>
          <w:szCs w:val="21"/>
        </w:rPr>
        <w:t xml:space="preserve">实质性响应，否则其风险由投标人自行承担。</w:t>
      </w:r>
      <w:r/>
    </w:p>
    <w:p>
      <w:pPr>
        <w:ind w:firstLine="560"/>
        <w:keepLines/>
        <w:keepNext/>
        <w:spacing w:line="500" w:lineRule="exact"/>
        <w:rPr>
          <w:rFonts w:hint="eastAsia" w:ascii="宋体" w:hAnsi="宋体" w:cs="Arial"/>
          <w:color w:val="000000" w:themeColor="text1"/>
          <w:sz w:val="28"/>
          <w:szCs w:val="28"/>
        </w:rPr>
        <w:outlineLvl w:val="3"/>
      </w:pPr>
      <w:r/>
      <w:bookmarkStart w:id="183" w:name="_Toc462564070"/>
      <w:r/>
      <w:bookmarkStart w:id="184" w:name="_Toc513029211"/>
      <w:r/>
      <w:bookmarkStart w:id="185" w:name="_Toc16938527"/>
      <w:r/>
      <w:bookmarkStart w:id="186" w:name="_Toc20823283"/>
      <w:r>
        <w:rPr>
          <w:rFonts w:hint="eastAsia" w:ascii="宋体" w:hAnsi="宋体" w:cs="Arial"/>
          <w:color w:val="000000" w:themeColor="text1"/>
          <w:sz w:val="28"/>
          <w:szCs w:val="28"/>
        </w:rPr>
        <w:t xml:space="preserve">7、招标文件的澄清</w:t>
      </w:r>
      <w:bookmarkEnd w:id="183"/>
      <w:r/>
      <w:bookmarkEnd w:id="184"/>
      <w:r/>
      <w:bookmarkEnd w:id="185"/>
      <w:r/>
      <w:bookmarkEnd w:id="186"/>
      <w:r/>
      <w:r/>
    </w:p>
    <w:p>
      <w:pPr>
        <w:ind w:firstLine="480"/>
        <w:jc w:val="left"/>
        <w:spacing w:line="500" w:lineRule="exact"/>
        <w:tabs>
          <w:tab w:val="left" w:pos="1080" w:leader="none"/>
          <w:tab w:val="left" w:pos="1561" w:leader="none"/>
          <w:tab w:val="left" w:pos="1589" w:leader="none"/>
          <w:tab w:val="left" w:pos="2014" w:leader="none"/>
        </w:tabs>
        <w:rPr>
          <w:rFonts w:hint="eastAsia" w:ascii="宋体" w:hAnsi="宋体"/>
          <w:color w:val="000000" w:themeColor="text1"/>
          <w:sz w:val="24"/>
        </w:rPr>
      </w:pPr>
      <w:r/>
      <w:bookmarkStart w:id="187" w:name="_Toc462564071"/>
      <w:r/>
      <w:bookmarkStart w:id="188" w:name="_Toc513029212"/>
      <w:r/>
      <w:bookmarkStart w:id="189" w:name="_Toc16938528"/>
      <w:r/>
      <w:bookmarkStart w:id="190" w:name="_Toc20823284"/>
      <w:r>
        <w:rPr>
          <w:rFonts w:hint="eastAsia" w:ascii="宋体" w:hAnsi="宋体"/>
          <w:color w:val="000000" w:themeColor="text1"/>
          <w:sz w:val="24"/>
        </w:rPr>
        <w:t xml:space="preserve">7</w:t>
      </w:r>
      <w:r>
        <w:rPr>
          <w:rFonts w:ascii="宋体" w:hAnsi="宋体"/>
          <w:color w:val="000000" w:themeColor="text1"/>
          <w:sz w:val="24"/>
        </w:rPr>
        <w:t xml:space="preserve">.1</w:t>
      </w:r>
      <w:r>
        <w:rPr>
          <w:rFonts w:hint="eastAsia" w:ascii="宋体" w:hAnsi="宋体"/>
          <w:color w:val="000000" w:themeColor="text1"/>
          <w:sz w:val="24"/>
        </w:rPr>
        <w:t xml:space="preserve">、</w:t>
      </w:r>
      <w:r>
        <w:rPr>
          <w:rFonts w:ascii="宋体" w:hAnsi="宋体"/>
          <w:color w:val="000000" w:themeColor="text1"/>
          <w:sz w:val="24"/>
        </w:rPr>
        <w:t xml:space="preserve">采购人或采购代理机构对已发出的招标文件进行必要澄清或者修改的，将在原公告发布媒体上以</w:t>
      </w:r>
      <w:r>
        <w:rPr>
          <w:rFonts w:hint="eastAsia" w:ascii="宋体" w:hAnsi="宋体"/>
          <w:color w:val="000000" w:themeColor="text1"/>
          <w:sz w:val="24"/>
        </w:rPr>
        <w:t xml:space="preserve">发布</w:t>
      </w:r>
      <w:r>
        <w:rPr>
          <w:rFonts w:ascii="宋体" w:hAnsi="宋体"/>
          <w:color w:val="000000" w:themeColor="text1"/>
          <w:sz w:val="24"/>
        </w:rPr>
        <w:t xml:space="preserve">更正公告</w:t>
      </w:r>
      <w:r>
        <w:rPr>
          <w:rFonts w:hint="eastAsia" w:ascii="宋体" w:hAnsi="宋体"/>
          <w:color w:val="000000" w:themeColor="text1"/>
          <w:sz w:val="24"/>
        </w:rPr>
        <w:t xml:space="preserve">的</w:t>
      </w:r>
      <w:r>
        <w:rPr>
          <w:rFonts w:ascii="宋体" w:hAnsi="宋体"/>
          <w:color w:val="000000" w:themeColor="text1"/>
          <w:sz w:val="24"/>
        </w:rPr>
        <w:t xml:space="preserve">形式通知所有获取招标文件的潜在投标人。</w:t>
      </w:r>
      <w:r/>
    </w:p>
    <w:p>
      <w:pPr>
        <w:ind w:firstLine="560"/>
        <w:keepLines/>
        <w:keepNext/>
        <w:spacing w:line="500" w:lineRule="exact"/>
        <w:rPr>
          <w:rFonts w:hint="eastAsia" w:ascii="宋体" w:hAnsi="宋体" w:cs="Arial"/>
          <w:color w:val="000000" w:themeColor="text1"/>
          <w:sz w:val="28"/>
          <w:szCs w:val="28"/>
        </w:rPr>
        <w:outlineLvl w:val="3"/>
      </w:pPr>
      <w:r>
        <w:rPr>
          <w:rFonts w:hint="eastAsia" w:ascii="宋体" w:hAnsi="宋体" w:cs="Arial"/>
          <w:color w:val="000000" w:themeColor="text1"/>
          <w:sz w:val="28"/>
          <w:szCs w:val="28"/>
        </w:rPr>
        <w:t xml:space="preserve">8、招标文件的修改</w:t>
      </w:r>
      <w:bookmarkEnd w:id="187"/>
      <w:r/>
      <w:bookmarkEnd w:id="188"/>
      <w:r/>
      <w:bookmarkEnd w:id="189"/>
      <w:r/>
      <w:bookmarkEnd w:id="190"/>
      <w:r/>
      <w:r/>
    </w:p>
    <w:p>
      <w:pPr>
        <w:ind w:firstLine="480"/>
        <w:spacing w:line="500" w:lineRule="exact"/>
        <w:rPr>
          <w:rFonts w:hint="eastAsia" w:ascii="宋体" w:hAnsi="宋体"/>
          <w:color w:val="000000" w:themeColor="text1"/>
          <w:sz w:val="24"/>
          <w:szCs w:val="21"/>
        </w:rPr>
      </w:pPr>
      <w:r>
        <w:rPr>
          <w:rFonts w:hint="eastAsia" w:ascii="宋体" w:hAnsi="宋体"/>
          <w:bCs/>
          <w:color w:val="000000" w:themeColor="text1"/>
          <w:sz w:val="24"/>
          <w:szCs w:val="21"/>
        </w:rPr>
        <w:t xml:space="preserve">8.1</w:t>
      </w:r>
      <w:r>
        <w:rPr>
          <w:rFonts w:hint="eastAsia" w:ascii="宋体" w:hAnsi="宋体"/>
          <w:color w:val="000000" w:themeColor="text1"/>
          <w:sz w:val="24"/>
          <w:szCs w:val="21"/>
        </w:rPr>
        <w:t xml:space="preserve"> 在投标截止时间前，</w:t>
      </w:r>
      <w:r>
        <w:rPr>
          <w:rFonts w:hint="eastAsia" w:ascii="宋体" w:hAnsi="宋体"/>
          <w:color w:val="000000" w:themeColor="text1"/>
          <w:sz w:val="24"/>
          <w:szCs w:val="21"/>
        </w:rPr>
        <w:t xml:space="preserve">代理机构</w:t>
      </w:r>
      <w:r>
        <w:rPr>
          <w:rFonts w:hint="eastAsia" w:ascii="宋体" w:hAnsi="宋体"/>
          <w:color w:val="000000" w:themeColor="text1"/>
          <w:sz w:val="24"/>
          <w:szCs w:val="21"/>
        </w:rPr>
        <w:t xml:space="preserve">可以对招标文件进行修改。</w:t>
      </w:r>
      <w:r/>
    </w:p>
    <w:p>
      <w:pPr>
        <w:ind w:firstLine="480"/>
        <w:spacing w:line="500" w:lineRule="exact"/>
        <w:rPr>
          <w:rFonts w:hint="eastAsia" w:ascii="宋体" w:hAnsi="宋体"/>
          <w:color w:val="000000" w:themeColor="text1"/>
          <w:sz w:val="28"/>
          <w:szCs w:val="21"/>
        </w:rPr>
      </w:pPr>
      <w:r>
        <w:rPr>
          <w:rFonts w:hint="eastAsia" w:ascii="宋体" w:hAnsi="宋体"/>
          <w:bCs/>
          <w:color w:val="000000" w:themeColor="text1"/>
          <w:sz w:val="24"/>
          <w:szCs w:val="21"/>
        </w:rPr>
        <w:t xml:space="preserve">8.2 </w:t>
      </w:r>
      <w:r>
        <w:rPr>
          <w:rFonts w:hint="eastAsia" w:ascii="宋体" w:hAnsi="宋体"/>
          <w:color w:val="000000" w:themeColor="text1"/>
          <w:sz w:val="24"/>
          <w:szCs w:val="21"/>
        </w:rPr>
        <w:t xml:space="preserve">代理机构</w:t>
      </w:r>
      <w:r>
        <w:rPr>
          <w:rFonts w:hint="eastAsia" w:ascii="宋体" w:hAnsi="宋体"/>
          <w:color w:val="000000" w:themeColor="text1"/>
          <w:sz w:val="24"/>
        </w:rPr>
        <w:t xml:space="preserve">有权按照法定的要求</w:t>
      </w:r>
      <w:r>
        <w:rPr>
          <w:rFonts w:hint="eastAsia" w:ascii="宋体" w:hAnsi="宋体"/>
          <w:color w:val="000000" w:themeColor="text1"/>
          <w:sz w:val="24"/>
          <w:szCs w:val="21"/>
        </w:rPr>
        <w:t xml:space="preserve">推迟投标截止日期和开标日期。</w:t>
      </w:r>
      <w:r/>
    </w:p>
    <w:p>
      <w:pPr>
        <w:ind w:firstLine="480"/>
        <w:spacing w:line="500" w:lineRule="exact"/>
        <w:rPr>
          <w:rFonts w:hint="eastAsia" w:ascii="宋体" w:hAnsi="宋体"/>
          <w:color w:val="000000" w:themeColor="text1"/>
          <w:sz w:val="24"/>
          <w:szCs w:val="21"/>
        </w:rPr>
      </w:pPr>
      <w:r>
        <w:rPr>
          <w:rFonts w:hint="eastAsia" w:ascii="宋体" w:hAnsi="宋体"/>
          <w:bCs/>
          <w:color w:val="000000" w:themeColor="text1"/>
          <w:sz w:val="24"/>
          <w:szCs w:val="21"/>
        </w:rPr>
        <w:t xml:space="preserve">8.3 </w:t>
      </w:r>
      <w:r>
        <w:rPr>
          <w:rFonts w:hint="eastAsia" w:ascii="宋体" w:hAnsi="宋体"/>
          <w:color w:val="000000" w:themeColor="text1"/>
          <w:sz w:val="24"/>
          <w:szCs w:val="21"/>
        </w:rPr>
        <w:t xml:space="preserve">招标文件的修改将在“江苏省政府采购网”、“常州市政府采购网”公布，补充文件将作为招标文件的组成部分，并对投标人具有约束力。</w:t>
      </w:r>
      <w:r/>
    </w:p>
    <w:p>
      <w:pPr>
        <w:ind w:firstLine="482"/>
        <w:keepLines/>
        <w:keepNext/>
        <w:spacing w:line="500" w:lineRule="exact"/>
        <w:rPr>
          <w:rFonts w:hint="eastAsia" w:ascii="宋体" w:hAnsi="宋体"/>
          <w:b/>
          <w:bCs/>
          <w:color w:val="000000" w:themeColor="text1"/>
          <w:sz w:val="32"/>
          <w:szCs w:val="32"/>
        </w:rPr>
        <w:outlineLvl w:val="2"/>
      </w:pPr>
      <w:r/>
      <w:bookmarkStart w:id="191" w:name="_Toc462564072"/>
      <w:r/>
      <w:bookmarkStart w:id="192" w:name="_Toc513029213"/>
      <w:r/>
      <w:bookmarkStart w:id="193" w:name="_Toc16938529"/>
      <w:r/>
      <w:bookmarkStart w:id="194" w:name="_Toc20823285"/>
      <w:r/>
      <w:bookmarkStart w:id="195" w:name="_Toc120614216"/>
      <w:r/>
      <w:bookmarkStart w:id="196" w:name="_Toc152683027"/>
      <w:r/>
      <w:bookmarkStart w:id="197" w:name="_Toc152683386"/>
      <w:r/>
      <w:bookmarkStart w:id="198" w:name="_Toc152683546"/>
      <w:r>
        <w:rPr>
          <w:rFonts w:hint="eastAsia" w:ascii="宋体" w:hAnsi="宋体"/>
          <w:b/>
          <w:bCs/>
          <w:color w:val="000000" w:themeColor="text1"/>
          <w:sz w:val="32"/>
          <w:szCs w:val="32"/>
        </w:rPr>
        <w:t xml:space="preserve">三、投标文件的编制</w:t>
      </w:r>
      <w:bookmarkEnd w:id="191"/>
      <w:r/>
      <w:bookmarkEnd w:id="192"/>
      <w:r/>
      <w:bookmarkEnd w:id="193"/>
      <w:r/>
      <w:bookmarkEnd w:id="194"/>
      <w:r/>
      <w:bookmarkEnd w:id="195"/>
      <w:r/>
      <w:bookmarkEnd w:id="196"/>
      <w:r/>
      <w:bookmarkEnd w:id="197"/>
      <w:r/>
      <w:bookmarkEnd w:id="198"/>
      <w:r/>
      <w:r/>
    </w:p>
    <w:p>
      <w:pPr>
        <w:ind w:firstLine="560"/>
        <w:keepLines/>
        <w:keepNext/>
        <w:spacing w:line="500" w:lineRule="exact"/>
        <w:rPr>
          <w:rFonts w:hint="eastAsia" w:ascii="宋体" w:hAnsi="宋体" w:cs="Arial"/>
          <w:b/>
          <w:color w:val="000000" w:themeColor="text1"/>
          <w:sz w:val="28"/>
          <w:szCs w:val="28"/>
        </w:rPr>
        <w:outlineLvl w:val="3"/>
      </w:pPr>
      <w:r/>
      <w:bookmarkStart w:id="199" w:name="_Toc462564073"/>
      <w:r/>
      <w:bookmarkStart w:id="200" w:name="_Toc513029214"/>
      <w:r/>
      <w:bookmarkStart w:id="201" w:name="_Toc16938530"/>
      <w:r/>
      <w:bookmarkStart w:id="202" w:name="_Toc20823286"/>
      <w:r>
        <w:rPr>
          <w:rFonts w:hint="eastAsia" w:ascii="宋体" w:hAnsi="宋体" w:cs="Arial"/>
          <w:color w:val="000000" w:themeColor="text1"/>
          <w:sz w:val="28"/>
          <w:szCs w:val="28"/>
        </w:rPr>
        <w:t xml:space="preserve">9、投标文件的语言及度量衡单位</w:t>
      </w:r>
      <w:bookmarkEnd w:id="199"/>
      <w:r/>
      <w:bookmarkEnd w:id="200"/>
      <w:r/>
      <w:bookmarkEnd w:id="201"/>
      <w:r/>
      <w:bookmarkEnd w:id="202"/>
      <w:r/>
      <w:r/>
    </w:p>
    <w:p>
      <w:pPr>
        <w:ind w:firstLine="480"/>
        <w:spacing w:line="500" w:lineRule="exact"/>
        <w:rPr>
          <w:rFonts w:hint="eastAsia" w:ascii="宋体" w:hAnsi="宋体"/>
          <w:color w:val="000000" w:themeColor="text1"/>
          <w:sz w:val="24"/>
          <w:szCs w:val="21"/>
        </w:rPr>
      </w:pPr>
      <w:r>
        <w:rPr>
          <w:rFonts w:hint="eastAsia" w:ascii="宋体" w:hAnsi="宋体"/>
          <w:bCs/>
          <w:color w:val="000000" w:themeColor="text1"/>
          <w:sz w:val="24"/>
          <w:szCs w:val="21"/>
        </w:rPr>
        <w:t xml:space="preserve">9.1</w:t>
      </w:r>
      <w:r>
        <w:rPr>
          <w:rFonts w:hint="eastAsia" w:ascii="宋体" w:hAnsi="宋体"/>
          <w:color w:val="000000" w:themeColor="text1"/>
          <w:sz w:val="24"/>
          <w:szCs w:val="21"/>
        </w:rPr>
        <w:t xml:space="preserve"> 投标人提交的投标文件以及投标人与</w:t>
      </w:r>
      <w:r>
        <w:rPr>
          <w:rFonts w:hint="eastAsia" w:ascii="宋体" w:hAnsi="宋体"/>
          <w:color w:val="000000" w:themeColor="text1"/>
          <w:sz w:val="24"/>
          <w:szCs w:val="21"/>
        </w:rPr>
        <w:t xml:space="preserve">代理机构</w:t>
      </w:r>
      <w:r>
        <w:rPr>
          <w:rFonts w:hint="eastAsia" w:ascii="宋体" w:hAnsi="宋体"/>
          <w:color w:val="000000" w:themeColor="text1"/>
          <w:sz w:val="24"/>
          <w:szCs w:val="21"/>
        </w:rPr>
        <w:t xml:space="preserve">就有关投标的所有来往通知、函件和文件均应使用</w:t>
      </w:r>
      <w:r>
        <w:rPr>
          <w:rFonts w:hint="eastAsia" w:ascii="宋体" w:hAnsi="宋体"/>
          <w:b/>
          <w:bCs/>
          <w:color w:val="000000" w:themeColor="text1"/>
          <w:sz w:val="24"/>
          <w:szCs w:val="21"/>
        </w:rPr>
        <w:t xml:space="preserve">简体中文</w:t>
      </w:r>
      <w:r>
        <w:rPr>
          <w:rFonts w:hint="eastAsia" w:ascii="宋体" w:hAnsi="宋体"/>
          <w:color w:val="000000" w:themeColor="text1"/>
          <w:sz w:val="24"/>
          <w:szCs w:val="21"/>
        </w:rPr>
        <w:t xml:space="preserve">。</w:t>
      </w:r>
      <w:r/>
    </w:p>
    <w:p>
      <w:pPr>
        <w:ind w:firstLine="480"/>
        <w:spacing w:line="500" w:lineRule="exact"/>
        <w:rPr>
          <w:rFonts w:hint="eastAsia" w:ascii="宋体" w:hAnsi="宋体"/>
          <w:color w:val="000000" w:themeColor="text1"/>
          <w:sz w:val="24"/>
          <w:szCs w:val="21"/>
        </w:rPr>
      </w:pPr>
      <w:r>
        <w:rPr>
          <w:rFonts w:hint="eastAsia" w:ascii="宋体" w:hAnsi="宋体"/>
          <w:bCs/>
          <w:color w:val="000000" w:themeColor="text1"/>
          <w:sz w:val="24"/>
          <w:szCs w:val="21"/>
        </w:rPr>
        <w:t xml:space="preserve">9.2</w:t>
      </w:r>
      <w:r>
        <w:rPr>
          <w:rFonts w:hint="eastAsia" w:ascii="宋体" w:hAnsi="宋体"/>
          <w:color w:val="000000" w:themeColor="text1"/>
          <w:sz w:val="24"/>
          <w:szCs w:val="21"/>
        </w:rPr>
        <w:t xml:space="preserve"> 除技术性能另有规定外，投标文件所使用的度量衡单位，均须采用国家法定计量单位。</w:t>
      </w:r>
      <w:r/>
    </w:p>
    <w:p>
      <w:pPr>
        <w:ind w:firstLine="420"/>
        <w:keepLines/>
        <w:keepNext/>
        <w:spacing w:line="500" w:lineRule="exact"/>
        <w:rPr>
          <w:rFonts w:hint="eastAsia" w:ascii="宋体" w:hAnsi="宋体" w:cs="Arial"/>
          <w:color w:val="000000" w:themeColor="text1"/>
          <w:sz w:val="28"/>
          <w:szCs w:val="28"/>
        </w:rPr>
        <w:outlineLvl w:val="3"/>
      </w:pPr>
      <w:r/>
      <w:bookmarkStart w:id="203" w:name="_Toc462564074"/>
      <w:r/>
      <w:bookmarkStart w:id="204" w:name="_Toc513029215"/>
      <w:r/>
      <w:bookmarkStart w:id="205" w:name="_Toc16938531"/>
      <w:r/>
      <w:bookmarkStart w:id="206" w:name="_Toc20823287"/>
      <w:r>
        <w:rPr>
          <w:rFonts w:hint="eastAsia" w:ascii="宋体" w:hAnsi="宋体" w:cs="Arial"/>
          <w:color w:val="000000" w:themeColor="text1"/>
          <w:sz w:val="28"/>
          <w:szCs w:val="28"/>
        </w:rPr>
        <w:t xml:space="preserve">10、投标文件构成</w:t>
      </w:r>
      <w:bookmarkEnd w:id="203"/>
      <w:r/>
      <w:bookmarkEnd w:id="204"/>
      <w:r/>
      <w:bookmarkEnd w:id="205"/>
      <w:r/>
      <w:bookmarkEnd w:id="206"/>
      <w:r/>
      <w:r/>
    </w:p>
    <w:p>
      <w:pPr>
        <w:ind w:firstLine="480"/>
        <w:spacing w:line="500" w:lineRule="exact"/>
        <w:rPr>
          <w:rFonts w:hint="eastAsia" w:ascii="宋体" w:hAnsi="宋体"/>
          <w:color w:val="000000" w:themeColor="text1"/>
          <w:sz w:val="24"/>
          <w:szCs w:val="21"/>
        </w:rPr>
      </w:pPr>
      <w:r>
        <w:rPr>
          <w:rFonts w:hint="eastAsia" w:ascii="宋体" w:hAnsi="宋体"/>
          <w:bCs/>
          <w:color w:val="000000" w:themeColor="text1"/>
          <w:sz w:val="24"/>
          <w:szCs w:val="21"/>
        </w:rPr>
        <w:t xml:space="preserve">10.1</w:t>
      </w:r>
      <w:r>
        <w:rPr>
          <w:rFonts w:hint="eastAsia" w:ascii="宋体" w:hAnsi="宋体"/>
          <w:color w:val="000000" w:themeColor="text1"/>
          <w:sz w:val="24"/>
          <w:szCs w:val="21"/>
        </w:rPr>
        <w:t xml:space="preserve"> 投标人编写的投标文件应包括资格证明文件、符合性证明文件、投标</w:t>
      </w:r>
      <w:r>
        <w:rPr>
          <w:rFonts w:hint="eastAsia" w:ascii="宋体" w:hAnsi="宋体"/>
          <w:color w:val="000000" w:themeColor="text1"/>
          <w:sz w:val="24"/>
          <w:szCs w:val="21"/>
        </w:rPr>
        <w:t xml:space="preserve">报价明细</w:t>
      </w:r>
      <w:r>
        <w:rPr>
          <w:rFonts w:hint="eastAsia" w:ascii="宋体" w:hAnsi="宋体"/>
          <w:color w:val="000000" w:themeColor="text1"/>
          <w:sz w:val="24"/>
          <w:szCs w:val="21"/>
        </w:rPr>
        <w:t xml:space="preserve">表、技术偏离表、其他证明文件、投标函、开标一览表等部分。</w:t>
      </w:r>
      <w:r/>
    </w:p>
    <w:p>
      <w:pPr>
        <w:ind w:firstLine="480"/>
        <w:spacing w:line="500" w:lineRule="exact"/>
        <w:rPr>
          <w:rFonts w:hint="eastAsia" w:ascii="宋体" w:hAnsi="宋体"/>
          <w:color w:val="000000" w:themeColor="text1"/>
          <w:sz w:val="24"/>
          <w:szCs w:val="21"/>
        </w:rPr>
      </w:pPr>
      <w:r>
        <w:rPr>
          <w:rFonts w:hint="eastAsia" w:ascii="宋体" w:hAnsi="宋体"/>
          <w:color w:val="000000" w:themeColor="text1"/>
          <w:sz w:val="24"/>
          <w:szCs w:val="21"/>
        </w:rPr>
        <w:t xml:space="preserve">10.2 如标书制作工具中格式和内容与</w:t>
      </w:r>
      <w:r>
        <w:rPr>
          <w:rFonts w:hint="eastAsia" w:ascii="宋体" w:hAnsi="宋体"/>
          <w:color w:val="000000" w:themeColor="text1"/>
          <w:sz w:val="24"/>
          <w:szCs w:val="21"/>
        </w:rPr>
        <w:t xml:space="preserve">“江苏省政府采购网”、</w:t>
      </w:r>
      <w:r>
        <w:rPr>
          <w:rFonts w:hint="eastAsia" w:ascii="宋体" w:hAnsi="宋体"/>
          <w:color w:val="000000" w:themeColor="text1"/>
          <w:sz w:val="24"/>
          <w:szCs w:val="21"/>
        </w:rPr>
        <w:t xml:space="preserve">“</w:t>
      </w:r>
      <w:r>
        <w:rPr>
          <w:rFonts w:hint="eastAsia" w:ascii="宋体" w:hAnsi="宋体"/>
          <w:color w:val="000000" w:themeColor="text1"/>
          <w:sz w:val="24"/>
          <w:szCs w:val="21"/>
        </w:rPr>
        <w:t xml:space="preserve">常州市政</w:t>
      </w:r>
      <w:r>
        <w:rPr>
          <w:rFonts w:hint="eastAsia" w:ascii="宋体" w:hAnsi="宋体"/>
          <w:color w:val="000000" w:themeColor="text1"/>
          <w:sz w:val="24"/>
          <w:szCs w:val="21"/>
        </w:rPr>
        <w:t xml:space="preserve">府采购网</w:t>
      </w:r>
      <w:r>
        <w:rPr>
          <w:rFonts w:hint="eastAsia" w:ascii="宋体" w:hAnsi="宋体"/>
          <w:color w:val="000000" w:themeColor="text1"/>
          <w:sz w:val="24"/>
          <w:szCs w:val="21"/>
        </w:rPr>
        <w:t xml:space="preserve">”发布的招标文件不一致，请以</w:t>
      </w:r>
      <w:r>
        <w:rPr>
          <w:rFonts w:hint="eastAsia" w:ascii="宋体" w:hAnsi="宋体"/>
          <w:color w:val="000000" w:themeColor="text1"/>
          <w:sz w:val="24"/>
          <w:szCs w:val="21"/>
        </w:rPr>
        <w:t xml:space="preserve">“江苏省政府采购网”、</w:t>
      </w:r>
      <w:r>
        <w:rPr>
          <w:rFonts w:hint="eastAsia" w:ascii="宋体" w:hAnsi="宋体"/>
          <w:color w:val="000000" w:themeColor="text1"/>
          <w:sz w:val="24"/>
          <w:szCs w:val="21"/>
        </w:rPr>
        <w:t xml:space="preserve">“</w:t>
      </w:r>
      <w:r>
        <w:rPr>
          <w:rFonts w:hint="eastAsia" w:ascii="宋体" w:hAnsi="宋体"/>
          <w:color w:val="000000" w:themeColor="text1"/>
          <w:sz w:val="24"/>
          <w:szCs w:val="21"/>
        </w:rPr>
        <w:t xml:space="preserve">常州市政府采购网</w:t>
      </w:r>
      <w:r>
        <w:rPr>
          <w:rFonts w:hint="eastAsia" w:ascii="宋体" w:hAnsi="宋体"/>
          <w:color w:val="000000" w:themeColor="text1"/>
          <w:sz w:val="24"/>
          <w:szCs w:val="21"/>
        </w:rPr>
        <w:t xml:space="preserve">”发布的招标文件为准。</w:t>
      </w:r>
      <w:r/>
    </w:p>
    <w:p>
      <w:pPr>
        <w:ind w:firstLine="420"/>
        <w:keepLines/>
        <w:keepNext/>
        <w:spacing w:line="500" w:lineRule="exact"/>
        <w:rPr>
          <w:rFonts w:hint="eastAsia" w:ascii="宋体" w:hAnsi="宋体" w:cs="Arial"/>
          <w:color w:val="000000" w:themeColor="text1"/>
          <w:sz w:val="28"/>
          <w:szCs w:val="28"/>
        </w:rPr>
        <w:outlineLvl w:val="3"/>
      </w:pPr>
      <w:r/>
      <w:bookmarkStart w:id="207" w:name="_Hlt26668975"/>
      <w:r/>
      <w:bookmarkStart w:id="208" w:name="_Hlt26670360"/>
      <w:r/>
      <w:bookmarkStart w:id="209" w:name="_Hlt26954838"/>
      <w:r/>
      <w:bookmarkStart w:id="210" w:name="_Toc513029219"/>
      <w:r/>
      <w:bookmarkStart w:id="211" w:name="_Toc14577357"/>
      <w:r/>
      <w:bookmarkStart w:id="212" w:name="_Toc49090509"/>
      <w:r/>
      <w:bookmarkStart w:id="213" w:name="_Toc513029216"/>
      <w:r/>
      <w:bookmarkStart w:id="214" w:name="_Toc14577354"/>
      <w:r/>
      <w:bookmarkStart w:id="215" w:name="_Toc49090507"/>
      <w:r/>
      <w:bookmarkStart w:id="216" w:name="_Toc49090508"/>
      <w:r/>
      <w:bookmarkStart w:id="217" w:name="_Toc14577355"/>
      <w:r/>
      <w:bookmarkEnd w:id="207"/>
      <w:r/>
      <w:bookmarkEnd w:id="208"/>
      <w:r/>
      <w:bookmarkEnd w:id="209"/>
      <w:r>
        <w:rPr>
          <w:rFonts w:hint="eastAsia" w:ascii="宋体" w:hAnsi="宋体" w:cs="Arial"/>
          <w:color w:val="000000" w:themeColor="text1"/>
          <w:sz w:val="28"/>
          <w:szCs w:val="28"/>
        </w:rPr>
        <w:t xml:space="preserve">11、证明投标人及投标标的符合招标文件规定的文件</w:t>
      </w:r>
      <w:bookmarkEnd w:id="210"/>
      <w:r/>
      <w:bookmarkEnd w:id="211"/>
      <w:r/>
      <w:bookmarkEnd w:id="212"/>
      <w:r/>
      <w:bookmarkEnd w:id="213"/>
      <w:r/>
      <w:bookmarkEnd w:id="214"/>
      <w:r/>
      <w:bookmarkEnd w:id="215"/>
      <w:r/>
      <w:r/>
    </w:p>
    <w:p>
      <w:pPr>
        <w:spacing w:line="500" w:lineRule="exact"/>
        <w:rPr>
          <w:rFonts w:hint="eastAsia" w:ascii="宋体" w:hAnsi="宋体"/>
          <w:color w:val="000000" w:themeColor="text1"/>
          <w:sz w:val="24"/>
        </w:rPr>
      </w:pPr>
      <w:r>
        <w:rPr>
          <w:rFonts w:hint="eastAsia" w:ascii="宋体" w:hAnsi="宋体"/>
          <w:color w:val="000000" w:themeColor="text1"/>
          <w:sz w:val="24"/>
        </w:rPr>
        <w:t xml:space="preserve">    11.1 投标人应按照招标文件要求提交证明文件，证明其及投标标的符合招标文件规定。</w:t>
      </w:r>
      <w:r/>
    </w:p>
    <w:p>
      <w:pPr>
        <w:ind w:firstLine="480"/>
        <w:spacing w:line="500" w:lineRule="exact"/>
        <w:rPr>
          <w:rFonts w:hint="eastAsia" w:ascii="宋体" w:hAnsi="宋体"/>
          <w:color w:val="000000" w:themeColor="text1"/>
          <w:sz w:val="24"/>
        </w:rPr>
      </w:pPr>
      <w:r>
        <w:rPr>
          <w:rFonts w:hint="eastAsia" w:ascii="宋体" w:hAnsi="宋体"/>
          <w:color w:val="000000" w:themeColor="text1"/>
          <w:sz w:val="24"/>
        </w:rPr>
        <w:t xml:space="preserve">11.2招标文件对证明文件无明确形式要求的，证明文件可以以文字资料、图纸和数据等形式提交。</w:t>
      </w:r>
      <w:bookmarkEnd w:id="216"/>
      <w:r/>
      <w:bookmarkEnd w:id="217"/>
      <w:r/>
      <w:r/>
    </w:p>
    <w:p>
      <w:pPr>
        <w:ind w:firstLine="420"/>
        <w:keepLines/>
        <w:keepNext/>
        <w:spacing w:line="500" w:lineRule="exact"/>
        <w:rPr>
          <w:rFonts w:hint="eastAsia" w:ascii="宋体" w:hAnsi="宋体" w:cs="Arial"/>
          <w:color w:val="000000" w:themeColor="text1"/>
          <w:sz w:val="28"/>
          <w:szCs w:val="28"/>
        </w:rPr>
        <w:outlineLvl w:val="3"/>
      </w:pPr>
      <w:r>
        <w:rPr>
          <w:rFonts w:hint="eastAsia" w:ascii="宋体" w:hAnsi="宋体" w:cs="Arial"/>
          <w:color w:val="000000" w:themeColor="text1"/>
          <w:sz w:val="28"/>
          <w:szCs w:val="28"/>
        </w:rPr>
        <w:t xml:space="preserve">12、投标</w:t>
      </w:r>
      <w:r>
        <w:rPr>
          <w:rFonts w:hint="eastAsia" w:ascii="宋体" w:hAnsi="宋体" w:cs="Arial"/>
          <w:color w:val="000000" w:themeColor="text1"/>
          <w:sz w:val="28"/>
          <w:szCs w:val="28"/>
        </w:rPr>
        <w:t xml:space="preserve">报价明细表</w:t>
      </w:r>
      <w:r/>
    </w:p>
    <w:p>
      <w:pPr>
        <w:ind w:firstLine="480"/>
        <w:spacing w:line="500" w:lineRule="exact"/>
        <w:rPr>
          <w:rFonts w:hint="eastAsia" w:ascii="宋体" w:hAnsi="宋体"/>
          <w:bCs/>
          <w:color w:val="000000" w:themeColor="text1"/>
          <w:sz w:val="24"/>
          <w:szCs w:val="21"/>
        </w:rPr>
      </w:pPr>
      <w:r>
        <w:rPr>
          <w:rFonts w:hint="eastAsia" w:ascii="宋体" w:hAnsi="宋体"/>
          <w:bCs/>
          <w:color w:val="000000" w:themeColor="text1"/>
          <w:sz w:val="24"/>
          <w:szCs w:val="21"/>
        </w:rPr>
        <w:t xml:space="preserve">12.1</w:t>
      </w:r>
      <w:r>
        <w:rPr>
          <w:rFonts w:hint="eastAsia" w:ascii="宋体" w:hAnsi="宋体"/>
          <w:color w:val="000000" w:themeColor="text1"/>
          <w:sz w:val="24"/>
          <w:szCs w:val="21"/>
        </w:rPr>
        <w:t xml:space="preserve"> 投标人应按照招标文件规定格式填报投标</w:t>
      </w:r>
      <w:r>
        <w:rPr>
          <w:rFonts w:hint="eastAsia" w:ascii="宋体" w:hAnsi="宋体"/>
          <w:color w:val="000000" w:themeColor="text1"/>
          <w:sz w:val="24"/>
          <w:szCs w:val="21"/>
        </w:rPr>
        <w:t xml:space="preserve">报价明细表</w:t>
      </w:r>
      <w:r>
        <w:rPr>
          <w:rFonts w:hint="eastAsia" w:ascii="宋体" w:hAnsi="宋体"/>
          <w:color w:val="000000" w:themeColor="text1"/>
          <w:sz w:val="24"/>
          <w:szCs w:val="21"/>
        </w:rPr>
        <w:t xml:space="preserve">。</w:t>
      </w:r>
      <w:r/>
    </w:p>
    <w:p>
      <w:pPr>
        <w:ind w:firstLine="480"/>
        <w:spacing w:line="500" w:lineRule="exact"/>
        <w:rPr>
          <w:rFonts w:hint="eastAsia" w:ascii="宋体" w:hAnsi="宋体"/>
          <w:bCs/>
          <w:color w:val="000000" w:themeColor="text1"/>
          <w:sz w:val="24"/>
          <w:szCs w:val="21"/>
        </w:rPr>
      </w:pPr>
      <w:r>
        <w:rPr>
          <w:rFonts w:hint="eastAsia" w:ascii="宋体" w:hAnsi="宋体"/>
          <w:color w:val="000000" w:themeColor="text1"/>
          <w:sz w:val="24"/>
          <w:szCs w:val="21"/>
        </w:rPr>
        <w:t xml:space="preserve">12.2</w:t>
      </w:r>
      <w:r>
        <w:rPr>
          <w:rFonts w:hint="eastAsia" w:ascii="宋体" w:hAnsi="宋体"/>
          <w:bCs/>
          <w:color w:val="000000" w:themeColor="text1"/>
          <w:sz w:val="24"/>
          <w:szCs w:val="21"/>
        </w:rPr>
        <w:t xml:space="preserve">投标货币。投标文件中的单价和总价无特殊规定的采用人民币报价，以元为单位标注。</w:t>
      </w:r>
      <w:r>
        <w:rPr>
          <w:rFonts w:hint="eastAsia" w:ascii="宋体" w:hAnsi="宋体"/>
          <w:color w:val="000000" w:themeColor="text1"/>
          <w:sz w:val="24"/>
          <w:szCs w:val="21"/>
        </w:rPr>
        <w:t xml:space="preserve">招标文件中另有规定的按规定执行。</w:t>
      </w:r>
      <w:r/>
    </w:p>
    <w:p>
      <w:pPr>
        <w:ind w:firstLine="420"/>
        <w:keepLines/>
        <w:keepNext/>
        <w:spacing w:line="500" w:lineRule="exact"/>
        <w:rPr>
          <w:rFonts w:hint="eastAsia" w:ascii="宋体" w:hAnsi="宋体" w:cs="Arial"/>
          <w:color w:val="000000" w:themeColor="text1"/>
          <w:sz w:val="28"/>
          <w:szCs w:val="28"/>
        </w:rPr>
        <w:outlineLvl w:val="3"/>
      </w:pPr>
      <w:r/>
      <w:bookmarkStart w:id="218" w:name="_Hlt26670482"/>
      <w:r/>
      <w:bookmarkStart w:id="219" w:name="_Hlt26954846"/>
      <w:r/>
      <w:bookmarkStart w:id="220" w:name="_Hlt26670486"/>
      <w:r/>
      <w:bookmarkStart w:id="221" w:name="_Hlt26954731"/>
      <w:r/>
      <w:bookmarkStart w:id="222" w:name="_Hlt26954848"/>
      <w:r/>
      <w:bookmarkEnd w:id="218"/>
      <w:r/>
      <w:bookmarkEnd w:id="219"/>
      <w:r/>
      <w:bookmarkEnd w:id="220"/>
      <w:r/>
      <w:bookmarkEnd w:id="221"/>
      <w:r/>
      <w:bookmarkEnd w:id="222"/>
      <w:r>
        <w:rPr>
          <w:rFonts w:hint="eastAsia" w:ascii="宋体" w:hAnsi="宋体" w:cs="Arial"/>
          <w:color w:val="000000" w:themeColor="text1"/>
          <w:sz w:val="28"/>
          <w:szCs w:val="28"/>
        </w:rPr>
        <w:t xml:space="preserve">13、技术要求响应及偏离表、商务要求响应及偏离表</w:t>
      </w:r>
      <w:r/>
    </w:p>
    <w:p>
      <w:pPr>
        <w:ind w:firstLine="480"/>
        <w:spacing w:line="500" w:lineRule="exact"/>
        <w:rPr>
          <w:rFonts w:hint="eastAsia" w:ascii="宋体" w:hAnsi="宋体" w:cs="宋体"/>
          <w:color w:val="000000" w:themeColor="text1"/>
          <w:sz w:val="24"/>
          <w:szCs w:val="21"/>
          <w:lang w:val="zh-CN"/>
        </w:rPr>
      </w:pPr>
      <w:r>
        <w:rPr>
          <w:rFonts w:ascii="宋体" w:hAnsi="宋体" w:cs="宋体"/>
          <w:bCs/>
          <w:color w:val="000000" w:themeColor="text1"/>
          <w:sz w:val="24"/>
          <w:szCs w:val="21"/>
          <w:lang w:val="zh-CN"/>
        </w:rPr>
        <w:t xml:space="preserve">1</w:t>
      </w:r>
      <w:r>
        <w:rPr>
          <w:rFonts w:hint="eastAsia" w:ascii="宋体" w:hAnsi="宋体" w:cs="宋体"/>
          <w:bCs/>
          <w:color w:val="000000" w:themeColor="text1"/>
          <w:sz w:val="24"/>
          <w:szCs w:val="21"/>
          <w:lang w:val="zh-CN"/>
        </w:rPr>
        <w:t xml:space="preserve">3</w:t>
      </w:r>
      <w:r>
        <w:rPr>
          <w:rFonts w:ascii="宋体" w:hAnsi="宋体" w:cs="宋体"/>
          <w:bCs/>
          <w:color w:val="000000" w:themeColor="text1"/>
          <w:sz w:val="24"/>
          <w:szCs w:val="21"/>
          <w:lang w:val="zh-CN"/>
        </w:rPr>
        <w:t xml:space="preserve">.1</w:t>
      </w:r>
      <w:r>
        <w:rPr>
          <w:rFonts w:hint="eastAsia" w:ascii="宋体" w:hAnsi="宋体" w:cs="宋体"/>
          <w:bCs/>
          <w:color w:val="000000" w:themeColor="text1"/>
          <w:sz w:val="24"/>
          <w:szCs w:val="21"/>
          <w:lang w:val="zh-CN"/>
        </w:rPr>
        <w:t xml:space="preserve"> </w:t>
      </w:r>
      <w:r>
        <w:rPr>
          <w:rFonts w:hint="eastAsia" w:ascii="宋体" w:hAnsi="宋体" w:cs="宋体"/>
          <w:color w:val="000000" w:themeColor="text1"/>
          <w:sz w:val="24"/>
          <w:szCs w:val="21"/>
          <w:lang w:val="zh-CN"/>
        </w:rPr>
        <w:t xml:space="preserve">投标人需对招标文件中的技术要求逐项</w:t>
      </w:r>
      <w:r>
        <w:rPr>
          <w:rFonts w:hint="eastAsia" w:ascii="宋体" w:hAnsi="宋体" w:cs="宋体"/>
          <w:color w:val="000000" w:themeColor="text1"/>
          <w:sz w:val="24"/>
          <w:szCs w:val="21"/>
          <w:lang w:val="zh-CN"/>
        </w:rPr>
        <w:t xml:space="preserve">作出</w:t>
      </w:r>
      <w:r>
        <w:rPr>
          <w:rFonts w:hint="eastAsia" w:ascii="宋体" w:hAnsi="宋体" w:cs="宋体"/>
          <w:color w:val="000000" w:themeColor="text1"/>
          <w:sz w:val="24"/>
          <w:szCs w:val="21"/>
          <w:lang w:val="zh-CN"/>
        </w:rPr>
        <w:t xml:space="preserve">响应或偏离，并说明原因。</w:t>
      </w:r>
      <w:r/>
    </w:p>
    <w:p>
      <w:pPr>
        <w:ind w:firstLine="480"/>
        <w:spacing w:line="500" w:lineRule="exact"/>
        <w:rPr>
          <w:rFonts w:hint="eastAsia" w:ascii="宋体" w:hAnsi="宋体" w:cs="宋体"/>
          <w:color w:val="000000" w:themeColor="text1"/>
          <w:sz w:val="24"/>
          <w:szCs w:val="21"/>
          <w:lang w:val="zh-CN"/>
        </w:rPr>
      </w:pPr>
      <w:r>
        <w:rPr>
          <w:rFonts w:hint="eastAsia" w:ascii="宋体" w:hAnsi="宋体" w:cs="宋体"/>
          <w:color w:val="000000" w:themeColor="text1"/>
          <w:sz w:val="24"/>
          <w:szCs w:val="21"/>
          <w:lang w:val="zh-CN"/>
        </w:rPr>
        <w:t xml:space="preserve">13.2 投标人可在投标文件中提供认为需要的其他技术文件或说明。</w:t>
      </w:r>
      <w:r/>
    </w:p>
    <w:p>
      <w:pPr>
        <w:ind w:firstLine="420"/>
        <w:keepLines/>
        <w:keepNext/>
        <w:spacing w:line="500" w:lineRule="exact"/>
        <w:rPr>
          <w:rFonts w:hint="eastAsia" w:ascii="宋体" w:hAnsi="宋体" w:cs="Arial"/>
          <w:color w:val="000000" w:themeColor="text1"/>
          <w:sz w:val="28"/>
          <w:szCs w:val="28"/>
        </w:rPr>
        <w:outlineLvl w:val="3"/>
      </w:pPr>
      <w:r>
        <w:rPr>
          <w:rFonts w:hint="eastAsia" w:ascii="宋体" w:hAnsi="宋体" w:cs="Arial"/>
          <w:color w:val="000000" w:themeColor="text1"/>
          <w:sz w:val="28"/>
          <w:szCs w:val="28"/>
        </w:rPr>
        <w:t xml:space="preserve">14、服务承诺、培训计划、人员安排及其他</w:t>
      </w:r>
      <w:r/>
    </w:p>
    <w:p>
      <w:pPr>
        <w:ind w:firstLine="480"/>
        <w:spacing w:line="500" w:lineRule="exact"/>
        <w:rPr>
          <w:rFonts w:hint="eastAsia" w:ascii="宋体" w:hAnsi="宋体"/>
          <w:color w:val="000000" w:themeColor="text1"/>
          <w:sz w:val="24"/>
        </w:rPr>
      </w:pPr>
      <w:r>
        <w:rPr>
          <w:rFonts w:hint="eastAsia" w:ascii="宋体" w:hAnsi="宋体"/>
          <w:bCs/>
          <w:color w:val="000000" w:themeColor="text1"/>
          <w:sz w:val="24"/>
        </w:rPr>
        <w:t xml:space="preserve">14.1 </w:t>
      </w:r>
      <w:r>
        <w:rPr>
          <w:rFonts w:hint="eastAsia" w:ascii="宋体" w:hAnsi="宋体"/>
          <w:color w:val="000000" w:themeColor="text1"/>
          <w:sz w:val="24"/>
        </w:rPr>
        <w:t xml:space="preserve">投标人需根据招标文件要求提供有关售后服务的管理制度，售后服务机构的分布情况，售后服务人员的数量、素质、技术水平及售后服务的反应能力等。</w:t>
      </w:r>
      <w:r/>
    </w:p>
    <w:p>
      <w:pPr>
        <w:ind w:firstLine="480"/>
        <w:spacing w:line="500" w:lineRule="exact"/>
        <w:rPr>
          <w:rFonts w:hint="eastAsia" w:ascii="宋体" w:hAnsi="宋体"/>
          <w:color w:val="000000" w:themeColor="text1"/>
          <w:sz w:val="24"/>
        </w:rPr>
      </w:pPr>
      <w:r>
        <w:rPr>
          <w:rFonts w:hint="eastAsia" w:ascii="宋体" w:hAnsi="宋体"/>
          <w:color w:val="000000" w:themeColor="text1"/>
          <w:sz w:val="24"/>
        </w:rPr>
        <w:t xml:space="preserve">14.2 投标人需根据招标文件要求提供培训计划。</w:t>
      </w:r>
      <w:r/>
    </w:p>
    <w:p>
      <w:pPr>
        <w:ind w:firstLine="480"/>
        <w:spacing w:line="500" w:lineRule="exact"/>
        <w:rPr>
          <w:rFonts w:hint="eastAsia" w:ascii="宋体" w:hAnsi="宋体"/>
          <w:color w:val="000000" w:themeColor="text1"/>
          <w:sz w:val="24"/>
        </w:rPr>
      </w:pPr>
      <w:r>
        <w:rPr>
          <w:rFonts w:hint="eastAsia" w:ascii="宋体" w:hAnsi="宋体"/>
          <w:color w:val="000000" w:themeColor="text1"/>
          <w:sz w:val="24"/>
        </w:rPr>
        <w:t xml:space="preserve">14.3 投标人需根据招标文件要求提供</w:t>
      </w:r>
      <w:r>
        <w:rPr>
          <w:rFonts w:hint="eastAsia" w:ascii="宋体" w:hAnsi="宋体" w:cs="宋体"/>
          <w:color w:val="000000" w:themeColor="text1"/>
          <w:sz w:val="24"/>
          <w:szCs w:val="21"/>
          <w:lang w:val="zh-CN"/>
        </w:rPr>
        <w:t xml:space="preserve">所投标的</w:t>
      </w:r>
      <w:r>
        <w:rPr>
          <w:rFonts w:hint="eastAsia" w:ascii="宋体" w:hAnsi="宋体" w:cs="宋体"/>
          <w:color w:val="000000" w:themeColor="text1"/>
          <w:sz w:val="24"/>
          <w:szCs w:val="21"/>
          <w:lang w:val="zh-CN"/>
        </w:rPr>
        <w:t xml:space="preserve">的</w:t>
      </w:r>
      <w:r>
        <w:rPr>
          <w:rFonts w:hint="eastAsia" w:ascii="宋体" w:hAnsi="宋体" w:cs="宋体"/>
          <w:color w:val="000000" w:themeColor="text1"/>
          <w:sz w:val="24"/>
          <w:szCs w:val="21"/>
          <w:lang w:val="zh-CN"/>
        </w:rPr>
        <w:t xml:space="preserve">主要组成部分、功能设计、实现思路及关键技术等。</w:t>
      </w:r>
      <w:r/>
    </w:p>
    <w:p>
      <w:pPr>
        <w:ind w:firstLine="420"/>
        <w:keepLines/>
        <w:keepNext/>
        <w:spacing w:line="500" w:lineRule="exact"/>
        <w:rPr>
          <w:rFonts w:hint="eastAsia" w:ascii="宋体" w:hAnsi="宋体" w:cs="Arial"/>
          <w:color w:val="000000" w:themeColor="text1"/>
          <w:sz w:val="28"/>
          <w:szCs w:val="28"/>
        </w:rPr>
        <w:outlineLvl w:val="3"/>
      </w:pPr>
      <w:r/>
      <w:bookmarkStart w:id="223" w:name="_Toc14577359"/>
      <w:r/>
      <w:bookmarkStart w:id="224" w:name="_Toc49090510"/>
      <w:r>
        <w:rPr>
          <w:rFonts w:hint="eastAsia" w:ascii="宋体" w:hAnsi="宋体" w:cs="Arial"/>
          <w:color w:val="000000" w:themeColor="text1"/>
          <w:sz w:val="28"/>
          <w:szCs w:val="28"/>
        </w:rPr>
        <w:t xml:space="preserve">15、投标函和开标一览表</w:t>
      </w:r>
      <w:r/>
    </w:p>
    <w:p>
      <w:pPr>
        <w:ind w:firstLine="480"/>
        <w:spacing w:line="500" w:lineRule="exact"/>
        <w:rPr>
          <w:rFonts w:hint="eastAsia" w:ascii="宋体" w:hAnsi="宋体"/>
          <w:color w:val="000000" w:themeColor="text1"/>
          <w:sz w:val="24"/>
          <w:szCs w:val="21"/>
        </w:rPr>
      </w:pPr>
      <w:r>
        <w:rPr>
          <w:rFonts w:hint="eastAsia" w:ascii="宋体" w:hAnsi="宋体"/>
          <w:bCs/>
          <w:color w:val="000000" w:themeColor="text1"/>
          <w:sz w:val="24"/>
          <w:szCs w:val="21"/>
        </w:rPr>
        <w:t xml:space="preserve">15.1</w:t>
      </w:r>
      <w:r>
        <w:rPr>
          <w:rFonts w:hint="eastAsia" w:ascii="宋体" w:hAnsi="宋体"/>
          <w:color w:val="000000" w:themeColor="text1"/>
          <w:sz w:val="24"/>
          <w:szCs w:val="21"/>
        </w:rPr>
        <w:t xml:space="preserve"> 投标人应按照招标文件中提供的格式完整、正确填写投标函、开标一览表。</w:t>
      </w:r>
      <w:r/>
    </w:p>
    <w:p>
      <w:pPr>
        <w:ind w:firstLine="480"/>
        <w:spacing w:line="500" w:lineRule="exact"/>
        <w:rPr>
          <w:rFonts w:hint="eastAsia" w:ascii="宋体" w:hAnsi="宋体"/>
          <w:color w:val="000000" w:themeColor="text1"/>
          <w:sz w:val="24"/>
          <w:szCs w:val="21"/>
        </w:rPr>
      </w:pPr>
      <w:r>
        <w:rPr>
          <w:rFonts w:hint="eastAsia" w:ascii="宋体" w:hAnsi="宋体"/>
          <w:color w:val="000000" w:themeColor="text1"/>
          <w:sz w:val="24"/>
          <w:szCs w:val="21"/>
        </w:rPr>
        <w:t xml:space="preserve">15.2 对于采用货币报价的项目，开标一览表中的投标总报价应与</w:t>
      </w:r>
      <w:r>
        <w:rPr>
          <w:rFonts w:hint="eastAsia" w:ascii="宋体" w:hAnsi="宋体"/>
          <w:color w:val="000000" w:themeColor="text1"/>
          <w:sz w:val="24"/>
          <w:szCs w:val="21"/>
        </w:rPr>
        <w:t xml:space="preserve">报价明细</w:t>
      </w:r>
      <w:r>
        <w:rPr>
          <w:rFonts w:hint="eastAsia" w:ascii="宋体" w:hAnsi="宋体"/>
          <w:color w:val="000000" w:themeColor="text1"/>
          <w:sz w:val="24"/>
          <w:szCs w:val="21"/>
        </w:rPr>
        <w:t xml:space="preserve">表中的投标总报价一致，如不一致，不作为无效投标处理，但评标时按开标一览表中价格为准。</w:t>
      </w:r>
      <w:r/>
    </w:p>
    <w:p>
      <w:pPr>
        <w:ind w:firstLine="420"/>
        <w:keepLines/>
        <w:keepNext/>
        <w:spacing w:line="500" w:lineRule="exact"/>
        <w:rPr>
          <w:rFonts w:hint="eastAsia" w:ascii="宋体" w:hAnsi="宋体" w:cs="Arial"/>
          <w:color w:val="000000" w:themeColor="text1"/>
          <w:sz w:val="28"/>
          <w:szCs w:val="28"/>
        </w:rPr>
        <w:outlineLvl w:val="3"/>
      </w:pPr>
      <w:r/>
      <w:bookmarkStart w:id="225" w:name="_Toc14577360"/>
      <w:r/>
      <w:bookmarkStart w:id="226" w:name="_Toc49090511"/>
      <w:r/>
      <w:bookmarkEnd w:id="223"/>
      <w:r/>
      <w:bookmarkEnd w:id="224"/>
      <w:r>
        <w:rPr>
          <w:rFonts w:hint="eastAsia" w:ascii="宋体" w:hAnsi="宋体" w:cs="Arial"/>
          <w:color w:val="000000" w:themeColor="text1"/>
          <w:sz w:val="28"/>
          <w:szCs w:val="28"/>
        </w:rPr>
        <w:t xml:space="preserve">16、投标有效期</w:t>
      </w:r>
      <w:bookmarkEnd w:id="225"/>
      <w:r/>
      <w:bookmarkEnd w:id="226"/>
      <w:r/>
      <w:r/>
    </w:p>
    <w:p>
      <w:pPr>
        <w:ind w:firstLine="480"/>
        <w:spacing w:line="500" w:lineRule="exact"/>
        <w:rPr>
          <w:rFonts w:hint="eastAsia" w:ascii="宋体" w:hAnsi="宋体"/>
          <w:bCs/>
          <w:color w:val="000000" w:themeColor="text1"/>
          <w:sz w:val="24"/>
          <w:szCs w:val="21"/>
        </w:rPr>
      </w:pPr>
      <w:r>
        <w:rPr>
          <w:rFonts w:hint="eastAsia" w:ascii="宋体" w:hAnsi="宋体"/>
          <w:bCs/>
          <w:color w:val="000000" w:themeColor="text1"/>
          <w:sz w:val="24"/>
          <w:szCs w:val="21"/>
        </w:rPr>
        <w:t xml:space="preserve">16.1投标有效期为</w:t>
      </w:r>
      <w:r>
        <w:rPr>
          <w:rFonts w:hint="eastAsia" w:ascii="宋体" w:hAnsi="宋体"/>
          <w:color w:val="000000" w:themeColor="text1"/>
          <w:sz w:val="24"/>
          <w:szCs w:val="21"/>
        </w:rPr>
        <w:t xml:space="preserve">代理机构</w:t>
      </w:r>
      <w:r>
        <w:rPr>
          <w:rFonts w:hint="eastAsia" w:ascii="宋体" w:hAnsi="宋体"/>
          <w:bCs/>
          <w:color w:val="000000" w:themeColor="text1"/>
          <w:sz w:val="24"/>
          <w:szCs w:val="21"/>
        </w:rPr>
        <w:t xml:space="preserve">规定的开标之日后</w:t>
      </w:r>
      <w:r>
        <w:rPr>
          <w:rFonts w:hint="eastAsia" w:ascii="宋体" w:hAnsi="宋体"/>
          <w:b/>
          <w:color w:val="000000" w:themeColor="text1"/>
          <w:sz w:val="24"/>
          <w:szCs w:val="21"/>
          <w:u w:val="single"/>
        </w:rPr>
        <w:t xml:space="preserve">60天</w:t>
      </w:r>
      <w:r>
        <w:rPr>
          <w:rFonts w:hint="eastAsia" w:ascii="宋体" w:hAnsi="宋体"/>
          <w:bCs/>
          <w:color w:val="000000" w:themeColor="text1"/>
          <w:sz w:val="24"/>
          <w:szCs w:val="21"/>
        </w:rPr>
        <w:t xml:space="preserve">。投标有效期比规定短的将被视为未实质性响应招标文件而予以拒绝。</w:t>
      </w:r>
      <w:r/>
    </w:p>
    <w:p>
      <w:pPr>
        <w:ind w:firstLine="420"/>
        <w:keepLines/>
        <w:keepNext/>
        <w:spacing w:line="500" w:lineRule="exact"/>
        <w:rPr>
          <w:rFonts w:hint="eastAsia" w:ascii="宋体" w:hAnsi="宋体" w:cs="Arial"/>
          <w:color w:val="000000" w:themeColor="text1"/>
          <w:sz w:val="28"/>
          <w:szCs w:val="28"/>
        </w:rPr>
        <w:outlineLvl w:val="3"/>
      </w:pPr>
      <w:r>
        <w:rPr>
          <w:rFonts w:hint="eastAsia" w:ascii="宋体" w:hAnsi="宋体" w:cs="Arial"/>
          <w:color w:val="000000" w:themeColor="text1"/>
          <w:sz w:val="28"/>
          <w:szCs w:val="28"/>
        </w:rPr>
        <w:t xml:space="preserve">1</w:t>
      </w:r>
      <w:r>
        <w:rPr>
          <w:rFonts w:ascii="宋体" w:hAnsi="宋体" w:cs="Arial"/>
          <w:color w:val="000000" w:themeColor="text1"/>
          <w:sz w:val="28"/>
          <w:szCs w:val="28"/>
        </w:rPr>
        <w:t xml:space="preserve">7</w:t>
      </w:r>
      <w:r>
        <w:rPr>
          <w:rFonts w:hint="eastAsia" w:ascii="宋体" w:hAnsi="宋体" w:cs="Arial"/>
          <w:color w:val="000000" w:themeColor="text1"/>
          <w:sz w:val="28"/>
          <w:szCs w:val="28"/>
        </w:rPr>
        <w:t xml:space="preserve">、投标有效期的延长</w:t>
      </w:r>
      <w:r/>
    </w:p>
    <w:p>
      <w:pPr>
        <w:ind w:firstLine="480"/>
        <w:spacing w:line="500" w:lineRule="exact"/>
        <w:rPr>
          <w:rFonts w:hint="eastAsia" w:ascii="宋体" w:hAnsi="宋体"/>
          <w:bCs/>
          <w:color w:val="000000" w:themeColor="text1"/>
          <w:sz w:val="24"/>
          <w:szCs w:val="21"/>
        </w:rPr>
      </w:pPr>
      <w:r>
        <w:rPr>
          <w:rFonts w:hint="eastAsia" w:ascii="宋体" w:hAnsi="宋体"/>
          <w:bCs/>
          <w:color w:val="000000" w:themeColor="text1"/>
          <w:sz w:val="24"/>
          <w:szCs w:val="21"/>
        </w:rPr>
        <w:t xml:space="preserve">17.1在特殊情况下，</w:t>
      </w:r>
      <w:r>
        <w:rPr>
          <w:rFonts w:hint="eastAsia" w:ascii="宋体" w:hAnsi="宋体"/>
          <w:color w:val="000000" w:themeColor="text1"/>
          <w:sz w:val="24"/>
          <w:szCs w:val="21"/>
        </w:rPr>
        <w:t xml:space="preserve">代理机构</w:t>
      </w:r>
      <w:r>
        <w:rPr>
          <w:rFonts w:hint="eastAsia" w:ascii="宋体" w:hAnsi="宋体"/>
          <w:bCs/>
          <w:color w:val="000000" w:themeColor="text1"/>
          <w:sz w:val="24"/>
          <w:szCs w:val="21"/>
        </w:rPr>
        <w:t xml:space="preserve">于原投标有效期满之前，可向投标人提出延长投标有效期的要求。这种要求与答复均应采用书面形式。投标人可以拒绝</w:t>
      </w:r>
      <w:r>
        <w:rPr>
          <w:rFonts w:hint="eastAsia" w:ascii="宋体" w:hAnsi="宋体"/>
          <w:color w:val="000000" w:themeColor="text1"/>
          <w:sz w:val="24"/>
          <w:szCs w:val="21"/>
        </w:rPr>
        <w:t xml:space="preserve">代理机构</w:t>
      </w:r>
      <w:r>
        <w:rPr>
          <w:rFonts w:hint="eastAsia" w:ascii="宋体" w:hAnsi="宋体"/>
          <w:bCs/>
          <w:color w:val="000000" w:themeColor="text1"/>
          <w:sz w:val="24"/>
          <w:szCs w:val="21"/>
        </w:rPr>
        <w:t xml:space="preserve">的这一要求而放弃投标，同意延长投标有效期的投标人既不能要求也不允许修改其投标文件。</w:t>
      </w:r>
      <w:r>
        <w:rPr>
          <w:rFonts w:hint="eastAsia" w:ascii="宋体" w:hAnsi="宋体"/>
          <w:color w:val="000000" w:themeColor="text1"/>
          <w:sz w:val="24"/>
        </w:rPr>
        <w:t xml:space="preserve">受投标有效期约束的所有权利与义务均延长至新的有效期</w:t>
      </w:r>
      <w:r>
        <w:rPr>
          <w:rFonts w:hint="eastAsia" w:ascii="宋体" w:hAnsi="宋体"/>
          <w:bCs/>
          <w:color w:val="000000" w:themeColor="text1"/>
          <w:sz w:val="24"/>
          <w:szCs w:val="21"/>
        </w:rPr>
        <w:t xml:space="preserve">。</w:t>
      </w:r>
      <w:r/>
    </w:p>
    <w:p>
      <w:pPr>
        <w:ind w:firstLine="643"/>
        <w:keepLines/>
        <w:keepNext/>
        <w:spacing w:line="500" w:lineRule="exact"/>
        <w:rPr>
          <w:rFonts w:hint="eastAsia" w:ascii="宋体" w:hAnsi="宋体"/>
          <w:b/>
          <w:bCs/>
          <w:color w:val="000000" w:themeColor="text1"/>
          <w:sz w:val="32"/>
          <w:szCs w:val="32"/>
        </w:rPr>
        <w:outlineLvl w:val="2"/>
      </w:pPr>
      <w:r/>
      <w:bookmarkStart w:id="227" w:name="_Hlt26954739"/>
      <w:r/>
      <w:bookmarkStart w:id="228" w:name="_Hlt26954852"/>
      <w:r/>
      <w:bookmarkStart w:id="229" w:name="_Toc513029224"/>
      <w:r/>
      <w:bookmarkStart w:id="230" w:name="_Toc16938540"/>
      <w:r/>
      <w:bookmarkStart w:id="231" w:name="_Toc20823296"/>
      <w:r/>
      <w:bookmarkStart w:id="232" w:name="_Toc120614217"/>
      <w:r/>
      <w:bookmarkStart w:id="233" w:name="_Toc152683028"/>
      <w:r/>
      <w:bookmarkStart w:id="234" w:name="_Toc152683387"/>
      <w:r/>
      <w:bookmarkStart w:id="235" w:name="_Toc152683547"/>
      <w:r/>
      <w:bookmarkEnd w:id="227"/>
      <w:r/>
      <w:bookmarkEnd w:id="228"/>
      <w:r>
        <w:rPr>
          <w:rFonts w:hint="eastAsia" w:ascii="宋体" w:hAnsi="宋体"/>
          <w:b/>
          <w:bCs/>
          <w:color w:val="000000" w:themeColor="text1"/>
          <w:sz w:val="32"/>
          <w:szCs w:val="32"/>
        </w:rPr>
        <w:t xml:space="preserve">四、投标文件的递交</w:t>
      </w:r>
      <w:bookmarkEnd w:id="229"/>
      <w:r/>
      <w:bookmarkEnd w:id="230"/>
      <w:r/>
      <w:bookmarkEnd w:id="231"/>
      <w:r/>
      <w:bookmarkEnd w:id="232"/>
      <w:r/>
      <w:bookmarkEnd w:id="233"/>
      <w:r/>
      <w:bookmarkEnd w:id="234"/>
      <w:r/>
      <w:bookmarkEnd w:id="235"/>
      <w:r/>
      <w:r/>
    </w:p>
    <w:p>
      <w:pPr>
        <w:ind w:firstLine="420"/>
        <w:keepLines/>
        <w:keepNext/>
        <w:spacing w:line="500" w:lineRule="exact"/>
        <w:rPr>
          <w:rFonts w:hint="eastAsia" w:ascii="宋体" w:hAnsi="宋体" w:cs="Arial"/>
          <w:color w:val="000000" w:themeColor="text1"/>
          <w:sz w:val="28"/>
          <w:szCs w:val="28"/>
        </w:rPr>
        <w:outlineLvl w:val="3"/>
      </w:pPr>
      <w:r/>
      <w:bookmarkStart w:id="236" w:name="_Toc462564084"/>
      <w:r/>
      <w:bookmarkStart w:id="237" w:name="_Toc513029225"/>
      <w:r/>
      <w:bookmarkStart w:id="238" w:name="_Toc16938541"/>
      <w:r/>
      <w:bookmarkStart w:id="239" w:name="_Toc20823297"/>
      <w:r>
        <w:rPr>
          <w:rFonts w:hint="eastAsia" w:ascii="宋体" w:hAnsi="宋体" w:cs="Arial"/>
          <w:color w:val="000000" w:themeColor="text1"/>
          <w:sz w:val="28"/>
          <w:szCs w:val="28"/>
        </w:rPr>
        <w:t xml:space="preserve">1</w:t>
      </w:r>
      <w:r>
        <w:rPr>
          <w:rFonts w:ascii="宋体" w:hAnsi="宋体" w:cs="Arial"/>
          <w:color w:val="000000" w:themeColor="text1"/>
          <w:sz w:val="28"/>
          <w:szCs w:val="28"/>
        </w:rPr>
        <w:t xml:space="preserve">8</w:t>
      </w:r>
      <w:r>
        <w:rPr>
          <w:rFonts w:hint="eastAsia" w:ascii="宋体" w:hAnsi="宋体" w:cs="Arial"/>
          <w:color w:val="000000" w:themeColor="text1"/>
          <w:sz w:val="28"/>
          <w:szCs w:val="28"/>
        </w:rPr>
        <w:t xml:space="preserve">、电子投标文件</w:t>
      </w:r>
      <w:bookmarkEnd w:id="236"/>
      <w:r/>
      <w:bookmarkEnd w:id="237"/>
      <w:r/>
      <w:bookmarkEnd w:id="238"/>
      <w:r/>
      <w:bookmarkEnd w:id="239"/>
      <w:r>
        <w:rPr>
          <w:rFonts w:hint="eastAsia" w:ascii="宋体" w:hAnsi="宋体" w:cs="Arial"/>
          <w:color w:val="000000" w:themeColor="text1"/>
          <w:sz w:val="28"/>
          <w:szCs w:val="28"/>
        </w:rPr>
        <w:t xml:space="preserve">的递交</w:t>
      </w:r>
      <w:r/>
    </w:p>
    <w:p>
      <w:pPr>
        <w:ind w:firstLine="480"/>
        <w:spacing w:line="500" w:lineRule="exact"/>
        <w:rPr>
          <w:rFonts w:hint="eastAsia" w:ascii="宋体" w:hAnsi="宋体"/>
          <w:bCs/>
          <w:color w:val="000000" w:themeColor="text1"/>
          <w:sz w:val="24"/>
          <w:szCs w:val="21"/>
        </w:rPr>
      </w:pPr>
      <w:r>
        <w:rPr>
          <w:rFonts w:hint="eastAsia" w:ascii="宋体" w:hAnsi="宋体"/>
          <w:bCs/>
          <w:color w:val="000000" w:themeColor="text1"/>
          <w:sz w:val="24"/>
          <w:szCs w:val="21"/>
        </w:rPr>
        <w:t xml:space="preserve">18.1投标人应当按照《操作手册》规定，在投标截止时间</w:t>
      </w:r>
      <w:r>
        <w:rPr>
          <w:rFonts w:hint="eastAsia" w:ascii="宋体" w:hAnsi="宋体"/>
          <w:bCs/>
          <w:color w:val="000000" w:themeColor="text1"/>
          <w:sz w:val="24"/>
          <w:szCs w:val="21"/>
        </w:rPr>
        <w:t xml:space="preserve">前</w:t>
      </w:r>
      <w:r>
        <w:rPr>
          <w:rFonts w:ascii="宋体" w:hAnsi="宋体"/>
          <w:bCs/>
          <w:color w:val="000000" w:themeColor="text1"/>
          <w:sz w:val="24"/>
          <w:szCs w:val="21"/>
        </w:rPr>
        <w:t xml:space="preserve">制作</w:t>
      </w:r>
      <w:r>
        <w:rPr>
          <w:rFonts w:hint="eastAsia" w:ascii="宋体" w:hAnsi="宋体"/>
          <w:bCs/>
          <w:color w:val="000000" w:themeColor="text1"/>
          <w:sz w:val="24"/>
          <w:szCs w:val="21"/>
        </w:rPr>
        <w:t xml:space="preserve">并上传电子投标文件。</w:t>
      </w:r>
      <w:bookmarkStart w:id="240" w:name="_Toc513029226"/>
      <w:r/>
      <w:bookmarkStart w:id="241" w:name="_Toc16938542"/>
      <w:r/>
      <w:bookmarkStart w:id="242" w:name="_Toc20823298"/>
      <w:r/>
      <w:r/>
    </w:p>
    <w:p>
      <w:pPr>
        <w:ind w:firstLine="420"/>
        <w:keepLines/>
        <w:keepNext/>
        <w:spacing w:line="500" w:lineRule="exact"/>
        <w:rPr>
          <w:rFonts w:hint="eastAsia" w:ascii="宋体" w:hAnsi="宋体" w:cs="Arial"/>
          <w:bCs/>
          <w:color w:val="000000" w:themeColor="text1"/>
          <w:sz w:val="24"/>
          <w:szCs w:val="28"/>
        </w:rPr>
        <w:outlineLvl w:val="3"/>
      </w:pPr>
      <w:r>
        <w:rPr>
          <w:rFonts w:ascii="宋体" w:hAnsi="宋体" w:cs="Arial"/>
          <w:bCs/>
          <w:color w:val="000000" w:themeColor="text1"/>
          <w:sz w:val="28"/>
          <w:szCs w:val="28"/>
        </w:rPr>
        <w:t xml:space="preserve">19</w:t>
      </w:r>
      <w:r>
        <w:rPr>
          <w:rFonts w:hint="eastAsia" w:ascii="宋体" w:hAnsi="宋体" w:cs="Arial"/>
          <w:bCs/>
          <w:color w:val="000000" w:themeColor="text1"/>
          <w:sz w:val="28"/>
          <w:szCs w:val="28"/>
        </w:rPr>
        <w:t xml:space="preserve">、投标截止日期</w:t>
      </w:r>
      <w:bookmarkEnd w:id="240"/>
      <w:r/>
      <w:bookmarkEnd w:id="241"/>
      <w:r/>
      <w:bookmarkEnd w:id="242"/>
      <w:r/>
      <w:r/>
    </w:p>
    <w:p>
      <w:pPr>
        <w:ind w:firstLine="480"/>
        <w:spacing w:line="500" w:lineRule="exact"/>
        <w:rPr>
          <w:rFonts w:hint="eastAsia" w:ascii="宋体" w:hAnsi="宋体"/>
          <w:bCs/>
          <w:iCs/>
          <w:color w:val="000000" w:themeColor="text1"/>
          <w:sz w:val="24"/>
          <w:szCs w:val="21"/>
        </w:rPr>
      </w:pPr>
      <w:r>
        <w:rPr>
          <w:rFonts w:ascii="宋体" w:hAnsi="宋体"/>
          <w:iCs/>
          <w:color w:val="000000" w:themeColor="text1"/>
          <w:sz w:val="24"/>
          <w:szCs w:val="21"/>
        </w:rPr>
        <w:t xml:space="preserve">19</w:t>
      </w:r>
      <w:r>
        <w:rPr>
          <w:rFonts w:hint="eastAsia" w:ascii="宋体" w:hAnsi="宋体"/>
          <w:iCs/>
          <w:color w:val="000000" w:themeColor="text1"/>
          <w:sz w:val="24"/>
          <w:szCs w:val="21"/>
        </w:rPr>
        <w:t xml:space="preserve">.1</w:t>
      </w:r>
      <w:r>
        <w:rPr>
          <w:rFonts w:hint="eastAsia" w:ascii="宋体" w:hAnsi="宋体"/>
          <w:bCs/>
          <w:iCs/>
          <w:color w:val="000000" w:themeColor="text1"/>
          <w:sz w:val="24"/>
          <w:szCs w:val="21"/>
        </w:rPr>
        <w:t xml:space="preserve"> 投标人上传电子投标文件的时间不得迟于招标公告中规定的投标截止时间。</w:t>
      </w:r>
      <w:r>
        <w:rPr>
          <w:rFonts w:hint="eastAsia" w:ascii="宋体" w:hAnsi="宋体"/>
          <w:bCs/>
          <w:color w:val="000000" w:themeColor="text1"/>
          <w:sz w:val="24"/>
          <w:szCs w:val="21"/>
        </w:rPr>
        <w:t xml:space="preserve">投标人应充分考虑到网络环境、网络带宽等风险因素，如因投标人自身原因造成的电子投标文件上传不成功的按照本招标文件第二章第27.1.2条规定做无效投标处理。</w:t>
      </w:r>
      <w:r/>
    </w:p>
    <w:p>
      <w:pPr>
        <w:ind w:firstLine="480"/>
        <w:spacing w:line="500" w:lineRule="exact"/>
        <w:rPr>
          <w:rFonts w:hint="eastAsia" w:ascii="宋体" w:hAnsi="宋体"/>
          <w:bCs/>
          <w:color w:val="000000" w:themeColor="text1"/>
          <w:sz w:val="24"/>
          <w:szCs w:val="21"/>
        </w:rPr>
      </w:pPr>
      <w:r>
        <w:rPr>
          <w:rFonts w:ascii="宋体" w:hAnsi="宋体"/>
          <w:color w:val="000000" w:themeColor="text1"/>
          <w:sz w:val="24"/>
          <w:szCs w:val="21"/>
        </w:rPr>
        <w:t xml:space="preserve">19</w:t>
      </w:r>
      <w:r>
        <w:rPr>
          <w:rFonts w:hint="eastAsia" w:ascii="宋体" w:hAnsi="宋体"/>
          <w:color w:val="000000" w:themeColor="text1"/>
          <w:sz w:val="24"/>
          <w:szCs w:val="21"/>
        </w:rPr>
        <w:t xml:space="preserve">.2</w:t>
      </w:r>
      <w:r>
        <w:rPr>
          <w:rFonts w:hint="eastAsia" w:ascii="宋体" w:hAnsi="宋体"/>
          <w:bCs/>
          <w:color w:val="000000" w:themeColor="text1"/>
          <w:sz w:val="24"/>
          <w:szCs w:val="21"/>
        </w:rPr>
        <w:t xml:space="preserve"> </w:t>
      </w:r>
      <w:r>
        <w:rPr>
          <w:rFonts w:hint="eastAsia" w:ascii="宋体" w:hAnsi="宋体"/>
          <w:color w:val="000000" w:themeColor="text1"/>
          <w:sz w:val="24"/>
          <w:szCs w:val="21"/>
        </w:rPr>
        <w:t xml:space="preserve">代理机构</w:t>
      </w:r>
      <w:r>
        <w:rPr>
          <w:rFonts w:hint="eastAsia" w:ascii="宋体" w:hAnsi="宋体"/>
          <w:bCs/>
          <w:color w:val="000000" w:themeColor="text1"/>
          <w:sz w:val="24"/>
          <w:szCs w:val="21"/>
        </w:rPr>
        <w:t xml:space="preserve">可以按照规定，通过修改招标文件酌情延长投标截止日期，在此情况下，投标人的所有权利和义务以及投标人受制的截止日期均应以延长后新的截止日期为准。</w:t>
      </w:r>
      <w:r/>
    </w:p>
    <w:p>
      <w:pPr>
        <w:ind w:firstLine="420"/>
        <w:keepLines/>
        <w:keepNext/>
        <w:spacing w:line="500" w:lineRule="exact"/>
        <w:rPr>
          <w:rFonts w:hint="eastAsia" w:ascii="宋体" w:hAnsi="宋体" w:cs="Arial"/>
          <w:color w:val="000000" w:themeColor="text1"/>
          <w:sz w:val="28"/>
          <w:szCs w:val="28"/>
        </w:rPr>
        <w:outlineLvl w:val="3"/>
      </w:pPr>
      <w:r/>
      <w:bookmarkStart w:id="243" w:name="_Toc513029227"/>
      <w:r/>
      <w:bookmarkStart w:id="244" w:name="_Toc16938543"/>
      <w:r/>
      <w:bookmarkStart w:id="245" w:name="_Toc20823299"/>
      <w:r>
        <w:rPr>
          <w:rFonts w:hint="eastAsia" w:ascii="宋体" w:hAnsi="宋体" w:cs="Arial"/>
          <w:color w:val="000000" w:themeColor="text1"/>
          <w:sz w:val="28"/>
          <w:szCs w:val="28"/>
        </w:rPr>
        <w:t xml:space="preserve">2</w:t>
      </w:r>
      <w:r>
        <w:rPr>
          <w:rFonts w:ascii="宋体" w:hAnsi="宋体" w:cs="Arial"/>
          <w:color w:val="000000" w:themeColor="text1"/>
          <w:sz w:val="28"/>
          <w:szCs w:val="28"/>
        </w:rPr>
        <w:t xml:space="preserve">0</w:t>
      </w:r>
      <w:r>
        <w:rPr>
          <w:rFonts w:hint="eastAsia" w:ascii="宋体" w:hAnsi="宋体" w:cs="Arial"/>
          <w:color w:val="000000" w:themeColor="text1"/>
          <w:sz w:val="28"/>
          <w:szCs w:val="28"/>
        </w:rPr>
        <w:t xml:space="preserve">、投标文件</w:t>
      </w:r>
      <w:bookmarkEnd w:id="243"/>
      <w:r/>
      <w:bookmarkEnd w:id="244"/>
      <w:r/>
      <w:bookmarkEnd w:id="245"/>
      <w:r>
        <w:rPr>
          <w:rFonts w:hint="eastAsia" w:ascii="宋体" w:hAnsi="宋体" w:cs="Arial"/>
          <w:color w:val="000000" w:themeColor="text1"/>
          <w:sz w:val="28"/>
          <w:szCs w:val="28"/>
        </w:rPr>
        <w:t xml:space="preserve">的拒收</w:t>
      </w:r>
      <w:r/>
    </w:p>
    <w:p>
      <w:pPr>
        <w:ind w:firstLine="480"/>
        <w:spacing w:line="500" w:lineRule="exact"/>
        <w:rPr>
          <w:rFonts w:hint="eastAsia" w:ascii="宋体" w:hAnsi="宋体"/>
          <w:bCs/>
          <w:color w:val="000000" w:themeColor="text1"/>
          <w:sz w:val="24"/>
          <w:szCs w:val="21"/>
        </w:rPr>
      </w:pPr>
      <w:r>
        <w:rPr>
          <w:rFonts w:hint="eastAsia" w:ascii="宋体" w:hAnsi="宋体"/>
          <w:bCs/>
          <w:color w:val="000000" w:themeColor="text1"/>
          <w:sz w:val="24"/>
          <w:szCs w:val="21"/>
        </w:rPr>
        <w:t xml:space="preserve">20.1 </w:t>
      </w:r>
      <w:r>
        <w:rPr>
          <w:rFonts w:hint="eastAsia" w:ascii="宋体" w:hAnsi="宋体"/>
          <w:color w:val="000000" w:themeColor="text1"/>
          <w:sz w:val="24"/>
          <w:szCs w:val="21"/>
        </w:rPr>
        <w:t xml:space="preserve">代理机构</w:t>
      </w:r>
      <w:r>
        <w:rPr>
          <w:rFonts w:hint="eastAsia" w:ascii="宋体" w:hAnsi="宋体"/>
          <w:bCs/>
          <w:color w:val="000000" w:themeColor="text1"/>
          <w:sz w:val="24"/>
          <w:szCs w:val="21"/>
        </w:rPr>
        <w:t xml:space="preserve">拒绝接收在其规定的投标截止时间后上传的任何投标文件。</w:t>
      </w:r>
      <w:r/>
    </w:p>
    <w:p>
      <w:pPr>
        <w:ind w:firstLine="420"/>
        <w:keepLines/>
        <w:keepNext/>
        <w:spacing w:line="500" w:lineRule="exact"/>
        <w:rPr>
          <w:rFonts w:hint="eastAsia" w:ascii="宋体" w:hAnsi="宋体" w:cs="Arial"/>
          <w:color w:val="000000" w:themeColor="text1"/>
          <w:sz w:val="28"/>
          <w:szCs w:val="28"/>
        </w:rPr>
        <w:outlineLvl w:val="3"/>
      </w:pPr>
      <w:r/>
      <w:bookmarkStart w:id="246" w:name="_Toc513029228"/>
      <w:r/>
      <w:bookmarkStart w:id="247" w:name="_Toc16938544"/>
      <w:r/>
      <w:bookmarkStart w:id="248" w:name="_Toc20823300"/>
      <w:r>
        <w:rPr>
          <w:rFonts w:hint="eastAsia" w:ascii="宋体" w:hAnsi="宋体" w:cs="Arial"/>
          <w:color w:val="000000" w:themeColor="text1"/>
          <w:sz w:val="28"/>
          <w:szCs w:val="28"/>
        </w:rPr>
        <w:t xml:space="preserve">2</w:t>
      </w:r>
      <w:r>
        <w:rPr>
          <w:rFonts w:ascii="宋体" w:hAnsi="宋体" w:cs="Arial"/>
          <w:color w:val="000000" w:themeColor="text1"/>
          <w:sz w:val="28"/>
          <w:szCs w:val="28"/>
        </w:rPr>
        <w:t xml:space="preserve">1</w:t>
      </w:r>
      <w:r>
        <w:rPr>
          <w:rFonts w:hint="eastAsia" w:ascii="宋体" w:hAnsi="宋体" w:cs="Arial"/>
          <w:color w:val="000000" w:themeColor="text1"/>
          <w:sz w:val="28"/>
          <w:szCs w:val="28"/>
        </w:rPr>
        <w:t xml:space="preserve">、投标文件的撤回和修改</w:t>
      </w:r>
      <w:bookmarkEnd w:id="246"/>
      <w:r/>
      <w:bookmarkEnd w:id="247"/>
      <w:r/>
      <w:bookmarkEnd w:id="248"/>
      <w:r/>
      <w:r/>
    </w:p>
    <w:p>
      <w:pPr>
        <w:ind w:firstLine="480"/>
        <w:spacing w:line="500" w:lineRule="exact"/>
        <w:rPr>
          <w:rFonts w:hint="eastAsia" w:ascii="宋体" w:hAnsi="宋体"/>
          <w:color w:val="000000" w:themeColor="text1"/>
          <w:sz w:val="24"/>
          <w:szCs w:val="21"/>
        </w:rPr>
      </w:pPr>
      <w:r>
        <w:rPr>
          <w:rFonts w:hint="eastAsia" w:ascii="宋体" w:hAnsi="宋体"/>
          <w:color w:val="000000" w:themeColor="text1"/>
          <w:sz w:val="24"/>
          <w:szCs w:val="21"/>
        </w:rPr>
        <w:t xml:space="preserve">2</w:t>
      </w:r>
      <w:r>
        <w:rPr>
          <w:rFonts w:ascii="宋体" w:hAnsi="宋体"/>
          <w:color w:val="000000" w:themeColor="text1"/>
          <w:sz w:val="24"/>
          <w:szCs w:val="21"/>
        </w:rPr>
        <w:t xml:space="preserve">1</w:t>
      </w:r>
      <w:r>
        <w:rPr>
          <w:rFonts w:hint="eastAsia" w:ascii="宋体" w:hAnsi="宋体"/>
          <w:color w:val="000000" w:themeColor="text1"/>
          <w:sz w:val="24"/>
          <w:szCs w:val="21"/>
        </w:rPr>
        <w:t xml:space="preserve">.1 投标文件的撤回</w:t>
      </w:r>
      <w:r/>
    </w:p>
    <w:p>
      <w:pPr>
        <w:ind w:firstLine="480"/>
        <w:spacing w:line="500" w:lineRule="exact"/>
        <w:rPr>
          <w:rFonts w:hint="eastAsia" w:ascii="宋体" w:hAnsi="宋体"/>
          <w:color w:val="000000" w:themeColor="text1"/>
          <w:sz w:val="24"/>
          <w:szCs w:val="21"/>
        </w:rPr>
      </w:pPr>
      <w:r>
        <w:rPr>
          <w:rFonts w:hint="eastAsia" w:ascii="宋体" w:hAnsi="宋体"/>
          <w:color w:val="000000" w:themeColor="text1"/>
          <w:sz w:val="24"/>
          <w:szCs w:val="21"/>
        </w:rPr>
        <w:t xml:space="preserve">2</w:t>
      </w:r>
      <w:r>
        <w:rPr>
          <w:rFonts w:ascii="宋体" w:hAnsi="宋体"/>
          <w:color w:val="000000" w:themeColor="text1"/>
          <w:sz w:val="24"/>
          <w:szCs w:val="21"/>
        </w:rPr>
        <w:t xml:space="preserve">1</w:t>
      </w:r>
      <w:r>
        <w:rPr>
          <w:rFonts w:hint="eastAsia" w:ascii="宋体" w:hAnsi="宋体"/>
          <w:color w:val="000000" w:themeColor="text1"/>
          <w:sz w:val="24"/>
          <w:szCs w:val="21"/>
        </w:rPr>
        <w:t xml:space="preserve">.1.1 电子投标文件的撤回</w:t>
      </w:r>
      <w:r/>
    </w:p>
    <w:p>
      <w:pPr>
        <w:ind w:firstLine="480"/>
        <w:spacing w:line="500" w:lineRule="exact"/>
        <w:rPr>
          <w:rFonts w:hint="eastAsia" w:ascii="宋体" w:hAnsi="宋体"/>
          <w:color w:val="000000" w:themeColor="text1"/>
          <w:sz w:val="24"/>
          <w:szCs w:val="21"/>
        </w:rPr>
      </w:pPr>
      <w:r>
        <w:rPr>
          <w:rFonts w:hint="eastAsia" w:ascii="宋体" w:hAnsi="宋体"/>
          <w:color w:val="000000" w:themeColor="text1"/>
          <w:sz w:val="24"/>
          <w:szCs w:val="21"/>
        </w:rPr>
        <w:t xml:space="preserve">投标人可在投标截止时间前，撤回其电子投标文件，具体操作方法见《操作手册》。</w:t>
      </w:r>
      <w:r/>
    </w:p>
    <w:p>
      <w:pPr>
        <w:ind w:firstLine="480"/>
        <w:spacing w:line="500" w:lineRule="exact"/>
        <w:rPr>
          <w:rFonts w:hint="eastAsia" w:ascii="宋体" w:hAnsi="宋体"/>
          <w:color w:val="000000" w:themeColor="text1"/>
          <w:sz w:val="24"/>
        </w:rPr>
      </w:pPr>
      <w:r>
        <w:rPr>
          <w:rFonts w:hint="eastAsia" w:ascii="宋体" w:hAnsi="宋体"/>
          <w:color w:val="000000" w:themeColor="text1"/>
          <w:sz w:val="24"/>
        </w:rPr>
        <w:t xml:space="preserve">2</w:t>
      </w:r>
      <w:r>
        <w:rPr>
          <w:rFonts w:ascii="宋体" w:hAnsi="宋体"/>
          <w:color w:val="000000" w:themeColor="text1"/>
          <w:sz w:val="24"/>
        </w:rPr>
        <w:t xml:space="preserve">1</w:t>
      </w:r>
      <w:r>
        <w:rPr>
          <w:rFonts w:hint="eastAsia" w:ascii="宋体" w:hAnsi="宋体"/>
          <w:color w:val="000000" w:themeColor="text1"/>
          <w:sz w:val="24"/>
        </w:rPr>
        <w:t xml:space="preserve">.1.</w:t>
      </w:r>
      <w:r>
        <w:rPr>
          <w:rFonts w:ascii="宋体" w:hAnsi="宋体"/>
          <w:color w:val="000000" w:themeColor="text1"/>
          <w:sz w:val="24"/>
        </w:rPr>
        <w:t xml:space="preserve">2</w:t>
      </w:r>
      <w:r>
        <w:rPr>
          <w:rFonts w:hint="eastAsia" w:ascii="宋体" w:hAnsi="宋体"/>
          <w:color w:val="000000" w:themeColor="text1"/>
          <w:sz w:val="24"/>
        </w:rPr>
        <w:t xml:space="preserve"> 投标人撤回电子投标文件，则认为其不再参与本项目投标活动。</w:t>
      </w:r>
      <w:r/>
    </w:p>
    <w:p>
      <w:pPr>
        <w:ind w:firstLine="480"/>
        <w:spacing w:line="500" w:lineRule="exact"/>
        <w:rPr>
          <w:rFonts w:hint="eastAsia" w:ascii="宋体" w:hAnsi="宋体"/>
          <w:color w:val="000000" w:themeColor="text1"/>
          <w:sz w:val="24"/>
        </w:rPr>
      </w:pPr>
      <w:r>
        <w:rPr>
          <w:rFonts w:hint="eastAsia" w:ascii="宋体" w:hAnsi="宋体"/>
          <w:color w:val="000000" w:themeColor="text1"/>
          <w:sz w:val="24"/>
        </w:rPr>
        <w:t xml:space="preserve">2</w:t>
      </w:r>
      <w:r>
        <w:rPr>
          <w:rFonts w:ascii="宋体" w:hAnsi="宋体"/>
          <w:color w:val="000000" w:themeColor="text1"/>
          <w:sz w:val="24"/>
        </w:rPr>
        <w:t xml:space="preserve">1</w:t>
      </w:r>
      <w:r>
        <w:rPr>
          <w:rFonts w:hint="eastAsia" w:ascii="宋体" w:hAnsi="宋体"/>
          <w:color w:val="000000" w:themeColor="text1"/>
          <w:sz w:val="24"/>
        </w:rPr>
        <w:t xml:space="preserve">.2 投标文件的修改</w:t>
      </w:r>
      <w:r/>
    </w:p>
    <w:p>
      <w:pPr>
        <w:ind w:firstLine="480"/>
        <w:spacing w:line="500" w:lineRule="exact"/>
        <w:rPr>
          <w:rFonts w:hint="eastAsia" w:ascii="宋体" w:hAnsi="宋体"/>
          <w:color w:val="000000" w:themeColor="text1"/>
          <w:sz w:val="24"/>
          <w:szCs w:val="21"/>
        </w:rPr>
      </w:pPr>
      <w:r>
        <w:rPr>
          <w:rFonts w:hint="eastAsia" w:ascii="宋体" w:hAnsi="宋体"/>
          <w:color w:val="000000" w:themeColor="text1"/>
          <w:sz w:val="24"/>
          <w:szCs w:val="21"/>
        </w:rPr>
        <w:t xml:space="preserve">21.2.1投标人可在投标截止时间前，对其电子投标文件进行修改，具体操作方法见《操作手册》。</w:t>
      </w:r>
      <w:r/>
    </w:p>
    <w:p>
      <w:pPr>
        <w:ind w:firstLine="480"/>
        <w:spacing w:line="500" w:lineRule="exact"/>
        <w:rPr>
          <w:rFonts w:hint="eastAsia" w:ascii="宋体" w:hAnsi="宋体"/>
          <w:bCs/>
          <w:color w:val="000000" w:themeColor="text1"/>
          <w:sz w:val="24"/>
          <w:szCs w:val="21"/>
        </w:rPr>
      </w:pPr>
      <w:r>
        <w:rPr>
          <w:rFonts w:hint="eastAsia" w:ascii="宋体" w:hAnsi="宋体"/>
          <w:color w:val="000000" w:themeColor="text1"/>
          <w:sz w:val="24"/>
          <w:szCs w:val="21"/>
        </w:rPr>
        <w:t xml:space="preserve">2</w:t>
      </w:r>
      <w:r>
        <w:rPr>
          <w:rFonts w:ascii="宋体" w:hAnsi="宋体"/>
          <w:color w:val="000000" w:themeColor="text1"/>
          <w:sz w:val="24"/>
          <w:szCs w:val="21"/>
        </w:rPr>
        <w:t xml:space="preserve">1</w:t>
      </w:r>
      <w:r>
        <w:rPr>
          <w:rFonts w:hint="eastAsia" w:ascii="宋体" w:hAnsi="宋体"/>
          <w:color w:val="000000" w:themeColor="text1"/>
          <w:sz w:val="24"/>
          <w:szCs w:val="21"/>
        </w:rPr>
        <w:t xml:space="preserve">.</w:t>
      </w:r>
      <w:r>
        <w:rPr>
          <w:rFonts w:ascii="宋体" w:hAnsi="宋体"/>
          <w:color w:val="000000" w:themeColor="text1"/>
          <w:sz w:val="24"/>
          <w:szCs w:val="21"/>
        </w:rPr>
        <w:t xml:space="preserve">2.2</w:t>
      </w:r>
      <w:r>
        <w:rPr>
          <w:rFonts w:hint="eastAsia" w:ascii="宋体" w:hAnsi="宋体"/>
          <w:bCs/>
          <w:color w:val="000000" w:themeColor="text1"/>
          <w:sz w:val="24"/>
          <w:szCs w:val="21"/>
        </w:rPr>
        <w:t xml:space="preserve"> 在投标截止时间之后，投标人不得对其电子投标文件作任何修改。</w:t>
      </w:r>
      <w:r/>
    </w:p>
    <w:p>
      <w:pPr>
        <w:ind w:firstLine="480"/>
        <w:spacing w:line="500" w:lineRule="exact"/>
        <w:rPr>
          <w:rFonts w:hint="eastAsia" w:ascii="宋体" w:hAnsi="宋体"/>
          <w:bCs/>
          <w:color w:val="000000" w:themeColor="text1"/>
          <w:sz w:val="24"/>
          <w:szCs w:val="21"/>
        </w:rPr>
      </w:pPr>
      <w:r>
        <w:rPr>
          <w:rFonts w:hint="eastAsia" w:ascii="宋体" w:hAnsi="宋体"/>
          <w:color w:val="000000" w:themeColor="text1"/>
          <w:sz w:val="24"/>
          <w:szCs w:val="21"/>
        </w:rPr>
        <w:t xml:space="preserve">2</w:t>
      </w:r>
      <w:r>
        <w:rPr>
          <w:rFonts w:ascii="宋体" w:hAnsi="宋体"/>
          <w:color w:val="000000" w:themeColor="text1"/>
          <w:sz w:val="24"/>
          <w:szCs w:val="21"/>
        </w:rPr>
        <w:t xml:space="preserve">1</w:t>
      </w:r>
      <w:r>
        <w:rPr>
          <w:rFonts w:hint="eastAsia" w:ascii="宋体" w:hAnsi="宋体"/>
          <w:color w:val="000000" w:themeColor="text1"/>
          <w:sz w:val="24"/>
          <w:szCs w:val="21"/>
        </w:rPr>
        <w:t xml:space="preserve">.3</w:t>
      </w:r>
      <w:r>
        <w:rPr>
          <w:rFonts w:hint="eastAsia" w:ascii="宋体" w:hAnsi="宋体"/>
          <w:bCs/>
          <w:color w:val="000000" w:themeColor="text1"/>
          <w:sz w:val="24"/>
          <w:szCs w:val="21"/>
        </w:rPr>
        <w:t xml:space="preserve"> 在投标截止时间至招标文件中规定的投标有效期满之间的这段时间内，投标人不得撤回其投标。</w:t>
      </w:r>
      <w:r/>
    </w:p>
    <w:p>
      <w:pPr>
        <w:ind w:firstLine="482"/>
        <w:keepLines/>
        <w:keepNext/>
        <w:spacing w:line="500" w:lineRule="exact"/>
        <w:rPr>
          <w:rFonts w:hint="eastAsia" w:ascii="宋体" w:hAnsi="宋体"/>
          <w:b/>
          <w:bCs/>
          <w:color w:val="000000" w:themeColor="text1"/>
          <w:sz w:val="32"/>
          <w:szCs w:val="32"/>
        </w:rPr>
        <w:outlineLvl w:val="2"/>
      </w:pPr>
      <w:r/>
      <w:bookmarkStart w:id="249" w:name="_Toc513029229"/>
      <w:r/>
      <w:bookmarkStart w:id="250" w:name="_Toc16938545"/>
      <w:r/>
      <w:bookmarkStart w:id="251" w:name="_Toc20823301"/>
      <w:r/>
      <w:bookmarkStart w:id="252" w:name="_Toc120614218"/>
      <w:r/>
      <w:bookmarkStart w:id="253" w:name="_Toc152683029"/>
      <w:r/>
      <w:bookmarkStart w:id="254" w:name="_Toc152683388"/>
      <w:r/>
      <w:bookmarkStart w:id="255" w:name="_Toc152683548"/>
      <w:r>
        <w:rPr>
          <w:rFonts w:hint="eastAsia" w:ascii="宋体" w:hAnsi="宋体"/>
          <w:b/>
          <w:bCs/>
          <w:color w:val="000000" w:themeColor="text1"/>
          <w:sz w:val="32"/>
          <w:szCs w:val="32"/>
        </w:rPr>
        <w:t xml:space="preserve">五、开标与评标</w:t>
      </w:r>
      <w:bookmarkEnd w:id="249"/>
      <w:r/>
      <w:bookmarkEnd w:id="250"/>
      <w:r/>
      <w:bookmarkEnd w:id="251"/>
      <w:r/>
      <w:bookmarkEnd w:id="252"/>
      <w:r/>
      <w:bookmarkEnd w:id="253"/>
      <w:r/>
      <w:bookmarkEnd w:id="254"/>
      <w:r/>
      <w:bookmarkEnd w:id="255"/>
      <w:r/>
      <w:r/>
    </w:p>
    <w:p>
      <w:pPr>
        <w:ind w:firstLine="420"/>
        <w:keepLines/>
        <w:keepNext/>
        <w:spacing w:line="500" w:lineRule="exact"/>
        <w:rPr>
          <w:rFonts w:hint="eastAsia" w:ascii="宋体" w:hAnsi="宋体" w:cs="Arial"/>
          <w:color w:val="000000" w:themeColor="text1"/>
          <w:sz w:val="28"/>
          <w:szCs w:val="28"/>
        </w:rPr>
        <w:outlineLvl w:val="3"/>
      </w:pPr>
      <w:r/>
      <w:bookmarkStart w:id="256" w:name="_Toc513029230"/>
      <w:r/>
      <w:bookmarkStart w:id="257" w:name="_Toc16938546"/>
      <w:r/>
      <w:bookmarkStart w:id="258" w:name="_Toc20823302"/>
      <w:r>
        <w:rPr>
          <w:rFonts w:hint="eastAsia" w:ascii="宋体" w:hAnsi="宋体" w:cs="Arial"/>
          <w:color w:val="000000" w:themeColor="text1"/>
          <w:sz w:val="28"/>
          <w:szCs w:val="28"/>
        </w:rPr>
        <w:t xml:space="preserve">22、开标</w:t>
      </w:r>
      <w:bookmarkEnd w:id="256"/>
      <w:r/>
      <w:bookmarkEnd w:id="257"/>
      <w:r/>
      <w:bookmarkEnd w:id="258"/>
      <w:r/>
      <w:r/>
    </w:p>
    <w:p>
      <w:pPr>
        <w:ind w:firstLine="360"/>
        <w:spacing w:line="500" w:lineRule="exact"/>
        <w:rPr>
          <w:rFonts w:hint="eastAsia" w:ascii="宋体" w:hAnsi="宋体"/>
          <w:color w:val="000000" w:themeColor="text1"/>
          <w:szCs w:val="21"/>
        </w:rPr>
      </w:pPr>
      <w:r>
        <w:rPr>
          <w:rFonts w:hint="eastAsia" w:ascii="宋体" w:hAnsi="宋体"/>
          <w:color w:val="000000" w:themeColor="text1"/>
          <w:sz w:val="24"/>
          <w:szCs w:val="21"/>
        </w:rPr>
        <w:t xml:space="preserve">2</w:t>
      </w:r>
      <w:r>
        <w:rPr>
          <w:rFonts w:ascii="宋体" w:hAnsi="宋体"/>
          <w:color w:val="000000" w:themeColor="text1"/>
          <w:sz w:val="24"/>
          <w:szCs w:val="21"/>
        </w:rPr>
        <w:t xml:space="preserve">2</w:t>
      </w:r>
      <w:r>
        <w:rPr>
          <w:rFonts w:hint="eastAsia" w:ascii="宋体" w:hAnsi="宋体"/>
          <w:color w:val="000000" w:themeColor="text1"/>
          <w:sz w:val="24"/>
          <w:szCs w:val="21"/>
        </w:rPr>
        <w:t xml:space="preserve">.1</w:t>
      </w:r>
      <w:r>
        <w:rPr>
          <w:rFonts w:hint="eastAsia" w:ascii="宋体" w:hAnsi="宋体"/>
          <w:bCs/>
          <w:color w:val="000000" w:themeColor="text1"/>
          <w:sz w:val="24"/>
          <w:szCs w:val="21"/>
        </w:rPr>
        <w:t xml:space="preserve"> </w:t>
      </w:r>
      <w:r>
        <w:rPr>
          <w:rFonts w:hint="eastAsia" w:ascii="宋体" w:hAnsi="宋体"/>
          <w:color w:val="000000" w:themeColor="text1"/>
          <w:sz w:val="24"/>
          <w:szCs w:val="21"/>
        </w:rPr>
        <w:t xml:space="preserve">代理机构</w:t>
      </w:r>
      <w:r>
        <w:rPr>
          <w:rFonts w:hint="eastAsia" w:ascii="宋体" w:hAnsi="宋体"/>
          <w:bCs/>
          <w:color w:val="000000" w:themeColor="text1"/>
          <w:sz w:val="24"/>
          <w:szCs w:val="21"/>
        </w:rPr>
        <w:t xml:space="preserve">将在招标公告中规定的时间和地点组织公开开标</w:t>
      </w:r>
      <w:r>
        <w:rPr>
          <w:rFonts w:hint="eastAsia" w:ascii="宋体" w:hAnsi="宋体"/>
          <w:color w:val="000000" w:themeColor="text1"/>
          <w:sz w:val="24"/>
        </w:rPr>
        <w:t xml:space="preserve">。投标人应当按照《操作手册》规定，</w:t>
      </w:r>
      <w:r>
        <w:rPr>
          <w:rFonts w:ascii="宋体" w:hAnsi="宋体"/>
          <w:color w:val="000000" w:themeColor="text1"/>
          <w:sz w:val="24"/>
        </w:rPr>
        <w:t xml:space="preserve">参加开标活动</w:t>
      </w:r>
      <w:r>
        <w:rPr>
          <w:rFonts w:hint="eastAsia" w:ascii="宋体" w:hAnsi="宋体"/>
          <w:color w:val="000000" w:themeColor="text1"/>
          <w:sz w:val="24"/>
        </w:rPr>
        <w:t xml:space="preserve">和在苏</w:t>
      </w:r>
      <w:r>
        <w:rPr>
          <w:rFonts w:hint="eastAsia" w:ascii="宋体" w:hAnsi="宋体"/>
          <w:color w:val="000000" w:themeColor="text1"/>
          <w:sz w:val="24"/>
        </w:rPr>
        <w:t xml:space="preserve">采云</w:t>
      </w:r>
      <w:r>
        <w:rPr>
          <w:rFonts w:hint="eastAsia" w:ascii="宋体" w:hAnsi="宋体"/>
          <w:color w:val="000000" w:themeColor="text1"/>
          <w:sz w:val="24"/>
        </w:rPr>
        <w:t xml:space="preserve">系统规定的时间内对投标文件进行解密。</w:t>
      </w:r>
      <w:r/>
    </w:p>
    <w:p>
      <w:pPr>
        <w:ind w:firstLine="480"/>
        <w:spacing w:line="500" w:lineRule="exact"/>
        <w:rPr>
          <w:rFonts w:hint="eastAsia" w:ascii="宋体" w:hAnsi="宋体"/>
          <w:color w:val="000000" w:themeColor="text1"/>
          <w:sz w:val="24"/>
        </w:rPr>
      </w:pPr>
      <w:r>
        <w:rPr>
          <w:rFonts w:hint="eastAsia" w:ascii="宋体" w:hAnsi="宋体"/>
          <w:bCs/>
          <w:color w:val="000000" w:themeColor="text1"/>
          <w:sz w:val="24"/>
        </w:rPr>
        <w:t xml:space="preserve">2</w:t>
      </w:r>
      <w:r>
        <w:rPr>
          <w:rFonts w:ascii="宋体" w:hAnsi="宋体"/>
          <w:bCs/>
          <w:color w:val="000000" w:themeColor="text1"/>
          <w:sz w:val="24"/>
        </w:rPr>
        <w:t xml:space="preserve">2</w:t>
      </w:r>
      <w:r>
        <w:rPr>
          <w:rFonts w:hint="eastAsia" w:ascii="宋体" w:hAnsi="宋体"/>
          <w:bCs/>
          <w:color w:val="000000" w:themeColor="text1"/>
          <w:sz w:val="24"/>
        </w:rPr>
        <w:t xml:space="preserve">.2</w:t>
      </w:r>
      <w:r>
        <w:rPr>
          <w:rFonts w:hint="eastAsia" w:ascii="宋体" w:hAnsi="宋体"/>
          <w:color w:val="000000" w:themeColor="text1"/>
          <w:sz w:val="24"/>
        </w:rPr>
        <w:t xml:space="preserve">开标仪式由</w:t>
      </w:r>
      <w:r>
        <w:rPr>
          <w:rFonts w:hint="eastAsia" w:ascii="宋体" w:hAnsi="宋体"/>
          <w:color w:val="000000" w:themeColor="text1"/>
          <w:sz w:val="24"/>
          <w:szCs w:val="21"/>
        </w:rPr>
        <w:t xml:space="preserve">代理机构</w:t>
      </w:r>
      <w:r>
        <w:rPr>
          <w:rFonts w:hint="eastAsia" w:ascii="宋体" w:hAnsi="宋体"/>
          <w:color w:val="000000" w:themeColor="text1"/>
          <w:sz w:val="24"/>
        </w:rPr>
        <w:t xml:space="preserve">组织。苏</w:t>
      </w:r>
      <w:r>
        <w:rPr>
          <w:rFonts w:hint="eastAsia" w:ascii="宋体" w:hAnsi="宋体"/>
          <w:color w:val="000000" w:themeColor="text1"/>
          <w:sz w:val="24"/>
        </w:rPr>
        <w:t xml:space="preserve">采云</w:t>
      </w:r>
      <w:r>
        <w:rPr>
          <w:rFonts w:hint="eastAsia" w:ascii="宋体" w:hAnsi="宋体"/>
          <w:color w:val="000000" w:themeColor="text1"/>
          <w:sz w:val="24"/>
        </w:rPr>
        <w:t xml:space="preserve">系统将自动对</w:t>
      </w:r>
      <w:r>
        <w:rPr>
          <w:rFonts w:ascii="宋体" w:hAnsi="宋体"/>
          <w:color w:val="000000" w:themeColor="text1"/>
          <w:sz w:val="24"/>
        </w:rPr>
        <w:t xml:space="preserve">项目进行开标，</w:t>
      </w:r>
      <w:r>
        <w:rPr>
          <w:rFonts w:hint="eastAsia" w:ascii="宋体" w:hAnsi="宋体"/>
          <w:color w:val="000000" w:themeColor="text1"/>
          <w:sz w:val="24"/>
        </w:rPr>
        <w:t xml:space="preserve">并宣布各投标人名称和投标价格。</w:t>
      </w:r>
      <w:r/>
    </w:p>
    <w:p>
      <w:pPr>
        <w:ind w:firstLine="480"/>
        <w:spacing w:line="500" w:lineRule="exact"/>
        <w:rPr>
          <w:rFonts w:hint="eastAsia" w:ascii="宋体" w:hAnsi="宋体"/>
          <w:color w:val="000000" w:themeColor="text1"/>
          <w:sz w:val="24"/>
        </w:rPr>
      </w:pPr>
      <w:r>
        <w:rPr>
          <w:rFonts w:hint="eastAsia" w:ascii="宋体" w:hAnsi="宋体"/>
          <w:bCs/>
          <w:color w:val="000000" w:themeColor="text1"/>
          <w:sz w:val="24"/>
          <w:szCs w:val="21"/>
        </w:rPr>
        <w:t xml:space="preserve">2</w:t>
      </w:r>
      <w:r>
        <w:rPr>
          <w:rFonts w:ascii="宋体" w:hAnsi="宋体"/>
          <w:bCs/>
          <w:color w:val="000000" w:themeColor="text1"/>
          <w:sz w:val="24"/>
          <w:szCs w:val="21"/>
        </w:rPr>
        <w:t xml:space="preserve">2</w:t>
      </w:r>
      <w:r>
        <w:rPr>
          <w:rFonts w:hint="eastAsia" w:ascii="宋体" w:hAnsi="宋体"/>
          <w:bCs/>
          <w:color w:val="000000" w:themeColor="text1"/>
          <w:sz w:val="24"/>
          <w:szCs w:val="21"/>
        </w:rPr>
        <w:t xml:space="preserve">.3投标人在开标过程中涉及到的投标文件解密、开标结果确认等工作，应按照《操作手册》规定执行。</w:t>
      </w:r>
      <w:r/>
    </w:p>
    <w:p>
      <w:pPr>
        <w:ind w:firstLine="480"/>
        <w:spacing w:line="500" w:lineRule="exact"/>
        <w:rPr>
          <w:rFonts w:hint="eastAsia" w:ascii="宋体" w:hAnsi="宋体"/>
          <w:color w:val="000000" w:themeColor="text1"/>
          <w:sz w:val="24"/>
        </w:rPr>
      </w:pPr>
      <w:r>
        <w:rPr>
          <w:rFonts w:hint="eastAsia" w:ascii="宋体" w:hAnsi="宋体"/>
          <w:color w:val="000000" w:themeColor="text1"/>
          <w:sz w:val="24"/>
        </w:rPr>
        <w:t xml:space="preserve">2</w:t>
      </w:r>
      <w:r>
        <w:rPr>
          <w:rFonts w:ascii="宋体" w:hAnsi="宋体"/>
          <w:color w:val="000000" w:themeColor="text1"/>
          <w:sz w:val="24"/>
        </w:rPr>
        <w:t xml:space="preserve">2</w:t>
      </w:r>
      <w:r>
        <w:rPr>
          <w:rFonts w:hint="eastAsia" w:ascii="宋体" w:hAnsi="宋体"/>
          <w:color w:val="000000" w:themeColor="text1"/>
          <w:sz w:val="24"/>
        </w:rPr>
        <w:t xml:space="preserve">.4投标人如果对开标过程和开标记录有疑义，应当根据《操作手册》规定提出，如苏</w:t>
      </w:r>
      <w:r>
        <w:rPr>
          <w:rFonts w:hint="eastAsia" w:ascii="宋体" w:hAnsi="宋体"/>
          <w:color w:val="000000" w:themeColor="text1"/>
          <w:sz w:val="24"/>
        </w:rPr>
        <w:t xml:space="preserve">采云</w:t>
      </w:r>
      <w:r>
        <w:rPr>
          <w:rFonts w:hint="eastAsia" w:ascii="宋体" w:hAnsi="宋体"/>
          <w:color w:val="000000" w:themeColor="text1"/>
          <w:sz w:val="24"/>
        </w:rPr>
        <w:t xml:space="preserve">系统中《开标记录表》宣布后5分钟内未提出的，视同认可开标结果。</w:t>
      </w:r>
      <w:r/>
    </w:p>
    <w:p>
      <w:pPr>
        <w:ind w:firstLine="420"/>
        <w:keepLines/>
        <w:keepNext/>
        <w:spacing w:line="500" w:lineRule="exact"/>
        <w:rPr>
          <w:rFonts w:hint="eastAsia" w:ascii="宋体" w:hAnsi="宋体" w:cs="Arial"/>
          <w:color w:val="000000" w:themeColor="text1"/>
          <w:sz w:val="28"/>
          <w:szCs w:val="28"/>
        </w:rPr>
        <w:outlineLvl w:val="3"/>
      </w:pPr>
      <w:r/>
      <w:bookmarkStart w:id="259" w:name="_Toc513029231"/>
      <w:r/>
      <w:bookmarkStart w:id="260" w:name="_Toc16938547"/>
      <w:r/>
      <w:bookmarkStart w:id="261" w:name="_Toc20823303"/>
      <w:r>
        <w:rPr>
          <w:rFonts w:hint="eastAsia" w:ascii="宋体" w:hAnsi="宋体" w:cs="Arial"/>
          <w:color w:val="000000" w:themeColor="text1"/>
          <w:sz w:val="28"/>
          <w:szCs w:val="28"/>
        </w:rPr>
        <w:t xml:space="preserve">2</w:t>
      </w:r>
      <w:r>
        <w:rPr>
          <w:rFonts w:ascii="宋体" w:hAnsi="宋体" w:cs="Arial"/>
          <w:color w:val="000000" w:themeColor="text1"/>
          <w:sz w:val="28"/>
          <w:szCs w:val="28"/>
        </w:rPr>
        <w:t xml:space="preserve">3</w:t>
      </w:r>
      <w:r>
        <w:rPr>
          <w:rFonts w:hint="eastAsia" w:ascii="宋体" w:hAnsi="宋体" w:cs="Arial"/>
          <w:color w:val="000000" w:themeColor="text1"/>
          <w:sz w:val="28"/>
          <w:szCs w:val="28"/>
        </w:rPr>
        <w:t xml:space="preserve">、评标委员会</w:t>
      </w:r>
      <w:r/>
    </w:p>
    <w:p>
      <w:pPr>
        <w:ind w:firstLine="480"/>
        <w:spacing w:line="500" w:lineRule="exact"/>
        <w:rPr>
          <w:rFonts w:hint="eastAsia" w:ascii="宋体" w:hAnsi="宋体"/>
          <w:b/>
          <w:color w:val="000000" w:themeColor="text1"/>
          <w:sz w:val="24"/>
        </w:rPr>
      </w:pPr>
      <w:r>
        <w:rPr>
          <w:rFonts w:hint="eastAsia" w:ascii="宋体" w:hAnsi="宋体"/>
          <w:color w:val="000000" w:themeColor="text1"/>
          <w:sz w:val="24"/>
        </w:rPr>
        <w:t xml:space="preserve">2</w:t>
      </w:r>
      <w:r>
        <w:rPr>
          <w:rFonts w:ascii="宋体" w:hAnsi="宋体"/>
          <w:color w:val="000000" w:themeColor="text1"/>
          <w:sz w:val="24"/>
        </w:rPr>
        <w:t xml:space="preserve">3</w:t>
      </w:r>
      <w:r>
        <w:rPr>
          <w:rFonts w:hint="eastAsia" w:ascii="宋体" w:hAnsi="宋体"/>
          <w:color w:val="000000" w:themeColor="text1"/>
          <w:sz w:val="24"/>
        </w:rPr>
        <w:t xml:space="preserve">.1</w:t>
      </w:r>
      <w:r>
        <w:rPr>
          <w:rFonts w:hint="eastAsia" w:ascii="宋体" w:hAnsi="宋体"/>
          <w:b/>
          <w:color w:val="000000" w:themeColor="text1"/>
          <w:sz w:val="24"/>
        </w:rPr>
        <w:t xml:space="preserve"> </w:t>
      </w:r>
      <w:r>
        <w:rPr>
          <w:rFonts w:hint="eastAsia" w:ascii="宋体" w:hAnsi="宋体"/>
          <w:color w:val="000000" w:themeColor="text1"/>
          <w:sz w:val="24"/>
        </w:rPr>
        <w:t xml:space="preserve">开标后，</w:t>
      </w:r>
      <w:r>
        <w:rPr>
          <w:rFonts w:hint="eastAsia" w:ascii="宋体" w:hAnsi="宋体"/>
          <w:color w:val="000000" w:themeColor="text1"/>
          <w:sz w:val="24"/>
          <w:szCs w:val="21"/>
        </w:rPr>
        <w:t xml:space="preserve">代理机构</w:t>
      </w:r>
      <w:r>
        <w:rPr>
          <w:rFonts w:hint="eastAsia" w:ascii="宋体" w:hAnsi="宋体"/>
          <w:color w:val="000000" w:themeColor="text1"/>
          <w:sz w:val="24"/>
        </w:rPr>
        <w:t xml:space="preserve">将立即组织评标委员会（以下简称评委会）进行评标。</w:t>
      </w:r>
      <w:r/>
    </w:p>
    <w:p>
      <w:pPr>
        <w:ind w:firstLine="480"/>
        <w:spacing w:line="500" w:lineRule="exact"/>
        <w:rPr>
          <w:rFonts w:hint="eastAsia" w:ascii="宋体" w:hAnsi="宋体"/>
          <w:color w:val="000000" w:themeColor="text1"/>
          <w:sz w:val="24"/>
        </w:rPr>
      </w:pPr>
      <w:r>
        <w:rPr>
          <w:rFonts w:hint="eastAsia" w:ascii="宋体" w:hAnsi="宋体"/>
          <w:color w:val="000000" w:themeColor="text1"/>
          <w:sz w:val="24"/>
        </w:rPr>
        <w:t xml:space="preserve">2</w:t>
      </w:r>
      <w:r>
        <w:rPr>
          <w:rFonts w:ascii="宋体" w:hAnsi="宋体"/>
          <w:color w:val="000000" w:themeColor="text1"/>
          <w:sz w:val="24"/>
        </w:rPr>
        <w:t xml:space="preserve">3</w:t>
      </w:r>
      <w:r>
        <w:rPr>
          <w:rFonts w:hint="eastAsia" w:ascii="宋体" w:hAnsi="宋体"/>
          <w:color w:val="000000" w:themeColor="text1"/>
          <w:sz w:val="24"/>
        </w:rPr>
        <w:t xml:space="preserve">.2 评委会由采购人代表和有关技术、经济等方面的专家组成，</w:t>
      </w:r>
      <w:r>
        <w:rPr>
          <w:rFonts w:hint="eastAsia" w:ascii="宋体" w:hAnsi="宋体"/>
          <w:color w:val="000000" w:themeColor="text1"/>
          <w:sz w:val="24"/>
        </w:rPr>
        <w:t xml:space="preserve">且人员</w:t>
      </w:r>
      <w:r>
        <w:rPr>
          <w:rFonts w:hint="eastAsia" w:ascii="宋体" w:hAnsi="宋体"/>
          <w:color w:val="000000" w:themeColor="text1"/>
          <w:sz w:val="24"/>
        </w:rPr>
        <w:t xml:space="preserve">构成符合政府采购有关规定。</w:t>
      </w:r>
      <w:r/>
    </w:p>
    <w:p>
      <w:pPr>
        <w:ind w:firstLine="480"/>
        <w:spacing w:line="500" w:lineRule="exact"/>
        <w:rPr>
          <w:rFonts w:hint="eastAsia" w:ascii="宋体" w:hAnsi="宋体"/>
          <w:color w:val="000000" w:themeColor="text1"/>
          <w:sz w:val="24"/>
        </w:rPr>
      </w:pPr>
      <w:r>
        <w:rPr>
          <w:rFonts w:hint="eastAsia" w:ascii="宋体" w:hAnsi="宋体"/>
          <w:color w:val="000000" w:themeColor="text1"/>
          <w:sz w:val="24"/>
        </w:rPr>
        <w:t xml:space="preserve">2</w:t>
      </w:r>
      <w:r>
        <w:rPr>
          <w:rFonts w:ascii="宋体" w:hAnsi="宋体"/>
          <w:color w:val="000000" w:themeColor="text1"/>
          <w:sz w:val="24"/>
        </w:rPr>
        <w:t xml:space="preserve">3</w:t>
      </w:r>
      <w:r>
        <w:rPr>
          <w:rFonts w:hint="eastAsia" w:ascii="宋体" w:hAnsi="宋体"/>
          <w:color w:val="000000" w:themeColor="text1"/>
          <w:sz w:val="24"/>
        </w:rPr>
        <w:t xml:space="preserve">.3评委会独立工作，负责评审所有投标文件并确定中标</w:t>
      </w:r>
      <w:r>
        <w:rPr>
          <w:rFonts w:hint="eastAsia" w:ascii="宋体" w:hAnsi="宋体"/>
          <w:color w:val="000000" w:themeColor="text1"/>
          <w:sz w:val="24"/>
        </w:rPr>
        <w:t xml:space="preserve">候</w:t>
      </w:r>
      <w:r>
        <w:rPr>
          <w:rFonts w:hint="eastAsia" w:ascii="宋体" w:hAnsi="宋体"/>
          <w:color w:val="000000" w:themeColor="text1"/>
          <w:sz w:val="24"/>
        </w:rPr>
        <w:t xml:space="preserve">选人。</w:t>
      </w:r>
      <w:r/>
    </w:p>
    <w:p>
      <w:pPr>
        <w:ind w:firstLine="420"/>
        <w:keepLines/>
        <w:keepNext/>
        <w:spacing w:line="500" w:lineRule="exact"/>
        <w:rPr>
          <w:rFonts w:hint="eastAsia" w:ascii="宋体" w:hAnsi="宋体" w:cs="Arial"/>
          <w:color w:val="000000" w:themeColor="text1"/>
          <w:sz w:val="28"/>
          <w:szCs w:val="28"/>
        </w:rPr>
        <w:outlineLvl w:val="3"/>
      </w:pPr>
      <w:r>
        <w:rPr>
          <w:rFonts w:hint="eastAsia" w:ascii="宋体" w:hAnsi="宋体" w:cs="Arial"/>
          <w:color w:val="000000" w:themeColor="text1"/>
          <w:sz w:val="28"/>
          <w:szCs w:val="28"/>
        </w:rPr>
        <w:t xml:space="preserve">2</w:t>
      </w:r>
      <w:r>
        <w:rPr>
          <w:rFonts w:ascii="宋体" w:hAnsi="宋体" w:cs="Arial"/>
          <w:color w:val="000000" w:themeColor="text1"/>
          <w:sz w:val="28"/>
          <w:szCs w:val="28"/>
        </w:rPr>
        <w:t xml:space="preserve">4</w:t>
      </w:r>
      <w:r>
        <w:rPr>
          <w:rFonts w:hint="eastAsia" w:ascii="宋体" w:hAnsi="宋体" w:cs="Arial"/>
          <w:color w:val="000000" w:themeColor="text1"/>
          <w:sz w:val="28"/>
          <w:szCs w:val="28"/>
        </w:rPr>
        <w:t xml:space="preserve">．评标过程的保密与公正</w:t>
      </w:r>
      <w:bookmarkEnd w:id="259"/>
      <w:r/>
      <w:bookmarkEnd w:id="260"/>
      <w:r/>
      <w:bookmarkEnd w:id="261"/>
      <w:r/>
      <w:r/>
    </w:p>
    <w:p>
      <w:pPr>
        <w:ind w:firstLine="480"/>
        <w:spacing w:line="500" w:lineRule="exact"/>
        <w:rPr>
          <w:rFonts w:hint="eastAsia" w:ascii="宋体" w:hAnsi="宋体"/>
          <w:bCs/>
          <w:color w:val="000000" w:themeColor="text1"/>
          <w:sz w:val="24"/>
          <w:szCs w:val="21"/>
        </w:rPr>
      </w:pPr>
      <w:r>
        <w:rPr>
          <w:rFonts w:hint="eastAsia" w:ascii="宋体" w:hAnsi="宋体"/>
          <w:color w:val="000000" w:themeColor="text1"/>
          <w:sz w:val="24"/>
          <w:szCs w:val="21"/>
        </w:rPr>
        <w:t xml:space="preserve">2</w:t>
      </w:r>
      <w:r>
        <w:rPr>
          <w:rFonts w:ascii="宋体" w:hAnsi="宋体"/>
          <w:color w:val="000000" w:themeColor="text1"/>
          <w:sz w:val="24"/>
          <w:szCs w:val="21"/>
        </w:rPr>
        <w:t xml:space="preserve">4</w:t>
      </w:r>
      <w:r>
        <w:rPr>
          <w:rFonts w:hint="eastAsia" w:ascii="宋体" w:hAnsi="宋体"/>
          <w:color w:val="000000" w:themeColor="text1"/>
          <w:sz w:val="24"/>
          <w:szCs w:val="21"/>
        </w:rPr>
        <w:t xml:space="preserve">.1</w:t>
      </w:r>
      <w:r>
        <w:rPr>
          <w:rFonts w:hint="eastAsia" w:ascii="宋体" w:hAnsi="宋体"/>
          <w:bCs/>
          <w:color w:val="000000" w:themeColor="text1"/>
          <w:sz w:val="24"/>
          <w:szCs w:val="21"/>
        </w:rPr>
        <w:t xml:space="preserve">凡是与审查、澄清、评价和比较投标的有关资料以及授标建议等，采购</w:t>
      </w:r>
      <w:r>
        <w:rPr>
          <w:rFonts w:hint="eastAsia" w:ascii="宋体" w:hAnsi="宋体"/>
          <w:bCs/>
          <w:color w:val="000000" w:themeColor="text1"/>
          <w:sz w:val="24"/>
          <w:szCs w:val="21"/>
        </w:rPr>
        <w:t xml:space="preserve">人、评委、</w:t>
      </w:r>
      <w:r>
        <w:rPr>
          <w:rFonts w:hint="eastAsia" w:ascii="宋体" w:hAnsi="宋体"/>
          <w:color w:val="000000" w:themeColor="text1"/>
          <w:sz w:val="24"/>
          <w:szCs w:val="21"/>
        </w:rPr>
        <w:t xml:space="preserve">代理机构</w:t>
      </w:r>
      <w:r>
        <w:rPr>
          <w:rFonts w:hint="eastAsia" w:ascii="宋体" w:hAnsi="宋体"/>
          <w:bCs/>
          <w:color w:val="000000" w:themeColor="text1"/>
          <w:sz w:val="24"/>
          <w:szCs w:val="21"/>
        </w:rPr>
        <w:t xml:space="preserve">均不得向投标人或与评标无关的其他人员透露。</w:t>
      </w:r>
      <w:r/>
    </w:p>
    <w:p>
      <w:pPr>
        <w:ind w:firstLine="480"/>
        <w:spacing w:line="500" w:lineRule="exact"/>
        <w:rPr>
          <w:rFonts w:hint="eastAsia" w:ascii="宋体" w:hAnsi="宋体"/>
          <w:color w:val="000000" w:themeColor="text1"/>
          <w:sz w:val="24"/>
        </w:rPr>
      </w:pPr>
      <w:r>
        <w:rPr>
          <w:rFonts w:hint="eastAsia" w:ascii="宋体" w:hAnsi="宋体"/>
          <w:color w:val="000000" w:themeColor="text1"/>
          <w:sz w:val="24"/>
          <w:szCs w:val="21"/>
        </w:rPr>
        <w:t xml:space="preserve">2</w:t>
      </w:r>
      <w:r>
        <w:rPr>
          <w:rFonts w:ascii="宋体" w:hAnsi="宋体"/>
          <w:color w:val="000000" w:themeColor="text1"/>
          <w:sz w:val="24"/>
          <w:szCs w:val="21"/>
        </w:rPr>
        <w:t xml:space="preserve">4</w:t>
      </w:r>
      <w:r>
        <w:rPr>
          <w:rFonts w:hint="eastAsia" w:ascii="宋体" w:hAnsi="宋体"/>
          <w:color w:val="000000" w:themeColor="text1"/>
          <w:sz w:val="24"/>
          <w:szCs w:val="21"/>
        </w:rPr>
        <w:t xml:space="preserve">.2</w:t>
      </w:r>
      <w:r>
        <w:rPr>
          <w:rFonts w:hint="eastAsia" w:ascii="宋体" w:hAnsi="宋体"/>
          <w:color w:val="000000" w:themeColor="text1"/>
          <w:sz w:val="24"/>
        </w:rPr>
        <w:t xml:space="preserve">在评标过程中，投标人不得以任何行为影响评标过程，否则其投标文件将被作为无效投标文件。</w:t>
      </w:r>
      <w:r/>
    </w:p>
    <w:p>
      <w:pPr>
        <w:ind w:firstLine="480"/>
        <w:spacing w:line="500" w:lineRule="exact"/>
        <w:rPr>
          <w:rFonts w:hint="eastAsia" w:ascii="宋体" w:hAnsi="宋体"/>
          <w:color w:val="000000" w:themeColor="text1"/>
          <w:sz w:val="24"/>
        </w:rPr>
      </w:pPr>
      <w:r>
        <w:rPr>
          <w:rFonts w:ascii="宋体" w:hAnsi="宋体"/>
          <w:color w:val="000000" w:themeColor="text1"/>
          <w:sz w:val="24"/>
        </w:rPr>
        <w:t xml:space="preserve">24</w:t>
      </w:r>
      <w:r>
        <w:rPr>
          <w:rFonts w:hint="eastAsia" w:ascii="宋体" w:hAnsi="宋体"/>
          <w:color w:val="000000" w:themeColor="text1"/>
          <w:sz w:val="24"/>
        </w:rPr>
        <w:t xml:space="preserve">.</w:t>
      </w:r>
      <w:r>
        <w:rPr>
          <w:rFonts w:ascii="宋体" w:hAnsi="宋体"/>
          <w:color w:val="000000" w:themeColor="text1"/>
          <w:sz w:val="24"/>
        </w:rPr>
        <w:t xml:space="preserve">3</w:t>
      </w:r>
      <w:r>
        <w:rPr>
          <w:rFonts w:hint="eastAsia" w:ascii="宋体" w:hAnsi="宋体"/>
          <w:color w:val="000000" w:themeColor="text1"/>
          <w:sz w:val="24"/>
        </w:rPr>
        <w:t xml:space="preserve"> </w:t>
      </w:r>
      <w:r>
        <w:rPr>
          <w:rFonts w:hint="eastAsia" w:ascii="宋体" w:hAnsi="宋体"/>
          <w:color w:val="000000" w:themeColor="text1"/>
          <w:sz w:val="24"/>
          <w:szCs w:val="21"/>
        </w:rPr>
        <w:t xml:space="preserve">代理机构</w:t>
      </w:r>
      <w:r>
        <w:rPr>
          <w:rFonts w:hint="eastAsia" w:ascii="宋体" w:hAnsi="宋体"/>
          <w:color w:val="000000" w:themeColor="text1"/>
          <w:sz w:val="24"/>
        </w:rPr>
        <w:t xml:space="preserve">和评标委员会不向未中标的投标人解释未中标原因，也不公布评标过程中的相关细节。</w:t>
      </w:r>
      <w:r/>
    </w:p>
    <w:p>
      <w:pPr>
        <w:ind w:firstLine="480"/>
        <w:spacing w:line="500" w:lineRule="exact"/>
        <w:rPr>
          <w:rFonts w:hint="eastAsia" w:ascii="宋体" w:hAnsi="宋体"/>
          <w:color w:val="000000" w:themeColor="text1"/>
          <w:sz w:val="24"/>
        </w:rPr>
      </w:pPr>
      <w:r>
        <w:rPr>
          <w:rFonts w:hint="eastAsia" w:ascii="宋体" w:hAnsi="宋体"/>
          <w:color w:val="000000" w:themeColor="text1"/>
          <w:sz w:val="24"/>
        </w:rPr>
        <w:t xml:space="preserve">2</w:t>
      </w:r>
      <w:r>
        <w:rPr>
          <w:rFonts w:ascii="宋体" w:hAnsi="宋体"/>
          <w:color w:val="000000" w:themeColor="text1"/>
          <w:sz w:val="24"/>
        </w:rPr>
        <w:t xml:space="preserve">4</w:t>
      </w:r>
      <w:r>
        <w:rPr>
          <w:rFonts w:hint="eastAsia" w:ascii="宋体" w:hAnsi="宋体"/>
          <w:color w:val="000000" w:themeColor="text1"/>
          <w:sz w:val="24"/>
        </w:rPr>
        <w:t xml:space="preserve">.</w:t>
      </w:r>
      <w:r>
        <w:rPr>
          <w:rFonts w:ascii="宋体" w:hAnsi="宋体"/>
          <w:color w:val="000000" w:themeColor="text1"/>
          <w:sz w:val="24"/>
        </w:rPr>
        <w:t xml:space="preserve">4</w:t>
      </w:r>
      <w:r>
        <w:rPr>
          <w:rFonts w:hint="eastAsia" w:ascii="宋体" w:hAnsi="宋体"/>
          <w:color w:val="000000" w:themeColor="text1"/>
          <w:sz w:val="24"/>
        </w:rPr>
        <w:t xml:space="preserve"> 采用综合评分法的项目，未中标的投标人可于中标结果公告期限届满之日起通过苏</w:t>
      </w:r>
      <w:r>
        <w:rPr>
          <w:rFonts w:hint="eastAsia" w:ascii="宋体" w:hAnsi="宋体"/>
          <w:color w:val="000000" w:themeColor="text1"/>
          <w:sz w:val="24"/>
        </w:rPr>
        <w:t xml:space="preserve">采云</w:t>
      </w:r>
      <w:r>
        <w:rPr>
          <w:rFonts w:hint="eastAsia" w:ascii="宋体" w:hAnsi="宋体"/>
          <w:color w:val="000000" w:themeColor="text1"/>
          <w:sz w:val="24"/>
        </w:rPr>
        <w:t xml:space="preserve">系统查看自己的评审得分及排序情况。</w:t>
      </w:r>
      <w:r/>
    </w:p>
    <w:p>
      <w:pPr>
        <w:ind w:firstLine="420"/>
        <w:keepLines/>
        <w:keepNext/>
        <w:spacing w:line="500" w:lineRule="exact"/>
        <w:rPr>
          <w:rFonts w:hint="eastAsia" w:ascii="宋体" w:hAnsi="宋体" w:cs="Arial"/>
          <w:color w:val="000000" w:themeColor="text1"/>
          <w:sz w:val="28"/>
          <w:szCs w:val="28"/>
        </w:rPr>
        <w:outlineLvl w:val="3"/>
      </w:pPr>
      <w:r/>
      <w:bookmarkStart w:id="262" w:name="_Toc513029232"/>
      <w:r/>
      <w:bookmarkStart w:id="263" w:name="_Toc16938548"/>
      <w:r/>
      <w:bookmarkStart w:id="264" w:name="_Toc20823304"/>
      <w:r>
        <w:rPr>
          <w:rFonts w:hint="eastAsia" w:ascii="宋体" w:hAnsi="宋体" w:cs="Arial"/>
          <w:color w:val="000000" w:themeColor="text1"/>
          <w:sz w:val="28"/>
          <w:szCs w:val="28"/>
        </w:rPr>
        <w:t xml:space="preserve">2</w:t>
      </w:r>
      <w:r>
        <w:rPr>
          <w:rFonts w:ascii="宋体" w:hAnsi="宋体" w:cs="Arial"/>
          <w:color w:val="000000" w:themeColor="text1"/>
          <w:sz w:val="28"/>
          <w:szCs w:val="28"/>
        </w:rPr>
        <w:t xml:space="preserve">5</w:t>
      </w:r>
      <w:r>
        <w:rPr>
          <w:rFonts w:hint="eastAsia" w:ascii="宋体" w:hAnsi="宋体" w:cs="Arial"/>
          <w:color w:val="000000" w:themeColor="text1"/>
          <w:sz w:val="28"/>
          <w:szCs w:val="28"/>
        </w:rPr>
        <w:t xml:space="preserve">．投标文件的澄清</w:t>
      </w:r>
      <w:bookmarkEnd w:id="262"/>
      <w:r/>
      <w:bookmarkEnd w:id="263"/>
      <w:r/>
      <w:bookmarkEnd w:id="264"/>
      <w:r/>
      <w:r/>
    </w:p>
    <w:p>
      <w:pPr>
        <w:ind w:firstLine="480"/>
        <w:spacing w:line="500" w:lineRule="exact"/>
        <w:rPr>
          <w:rFonts w:hint="eastAsia" w:ascii="宋体" w:hAnsi="宋体"/>
          <w:color w:val="000000" w:themeColor="text1"/>
          <w:sz w:val="24"/>
        </w:rPr>
      </w:pPr>
      <w:r/>
      <w:bookmarkStart w:id="265" w:name="_Toc513029233"/>
      <w:r/>
      <w:bookmarkStart w:id="266" w:name="_Toc16938549"/>
      <w:r/>
      <w:bookmarkStart w:id="267" w:name="_Toc20823305"/>
      <w:r>
        <w:rPr>
          <w:rFonts w:ascii="宋体" w:hAnsi="宋体"/>
          <w:color w:val="000000" w:themeColor="text1"/>
          <w:sz w:val="24"/>
        </w:rPr>
        <w:t xml:space="preserve">25</w:t>
      </w:r>
      <w:r>
        <w:rPr>
          <w:rFonts w:hint="eastAsia" w:ascii="宋体" w:hAnsi="宋体"/>
          <w:color w:val="000000" w:themeColor="text1"/>
          <w:sz w:val="24"/>
        </w:rPr>
        <w:t xml:space="preserve">.</w:t>
      </w:r>
      <w:r>
        <w:rPr>
          <w:rFonts w:ascii="宋体" w:hAnsi="宋体"/>
          <w:color w:val="000000" w:themeColor="text1"/>
          <w:sz w:val="24"/>
        </w:rPr>
        <w:t xml:space="preserve">1</w:t>
      </w:r>
      <w:r>
        <w:rPr>
          <w:rFonts w:hint="eastAsia" w:ascii="宋体" w:hAnsi="宋体"/>
          <w:color w:val="000000" w:themeColor="text1"/>
          <w:sz w:val="24"/>
        </w:rPr>
        <w:t xml:space="preserve">评标期间，评委会对投标文件中含义不明确、同类问题表述不一致或者有明显文字和计算错误的内容</w:t>
      </w:r>
      <w:r>
        <w:rPr>
          <w:rFonts w:ascii="宋体" w:hAnsi="宋体"/>
          <w:color w:val="000000" w:themeColor="text1"/>
          <w:sz w:val="24"/>
        </w:rPr>
        <w:t xml:space="preserve"> </w:t>
      </w:r>
      <w:r>
        <w:rPr>
          <w:rFonts w:hint="eastAsia" w:ascii="宋体" w:hAnsi="宋体"/>
          <w:color w:val="000000" w:themeColor="text1"/>
          <w:sz w:val="24"/>
        </w:rPr>
        <w:t xml:space="preserve">，有权要求投标人</w:t>
      </w:r>
      <w:r>
        <w:rPr>
          <w:rFonts w:hint="eastAsia" w:ascii="宋体" w:hAnsi="宋体"/>
          <w:color w:val="000000" w:themeColor="text1"/>
          <w:sz w:val="24"/>
        </w:rPr>
        <w:t xml:space="preserve">作出</w:t>
      </w:r>
      <w:r>
        <w:rPr>
          <w:rFonts w:hint="eastAsia" w:ascii="宋体" w:hAnsi="宋体"/>
          <w:color w:val="000000" w:themeColor="text1"/>
          <w:sz w:val="24"/>
        </w:rPr>
        <w:t xml:space="preserve">必要的澄清、说明或者补正。</w:t>
      </w:r>
      <w:r/>
    </w:p>
    <w:p>
      <w:pPr>
        <w:ind w:firstLine="480"/>
        <w:spacing w:line="500" w:lineRule="exact"/>
        <w:rPr>
          <w:rFonts w:hint="eastAsia" w:ascii="宋体" w:hAnsi="宋体"/>
          <w:color w:val="000000" w:themeColor="text1"/>
          <w:sz w:val="24"/>
        </w:rPr>
      </w:pPr>
      <w:r>
        <w:rPr>
          <w:rFonts w:hint="eastAsia" w:ascii="宋体" w:hAnsi="宋体"/>
          <w:color w:val="000000" w:themeColor="text1"/>
          <w:sz w:val="24"/>
        </w:rPr>
        <w:t xml:space="preserve">投标人的澄清、说明或者补正不得超出投标文件的范围或者改变投标文件的实质性内容。</w:t>
      </w:r>
      <w:r/>
    </w:p>
    <w:p>
      <w:pPr>
        <w:ind w:firstLine="480"/>
        <w:spacing w:line="500" w:lineRule="exact"/>
        <w:rPr>
          <w:rFonts w:hint="eastAsia" w:ascii="宋体" w:hAnsi="宋体"/>
          <w:color w:val="000000" w:themeColor="text1"/>
          <w:sz w:val="24"/>
        </w:rPr>
      </w:pPr>
      <w:r>
        <w:rPr>
          <w:rFonts w:hint="eastAsia" w:ascii="宋体" w:hAnsi="宋体"/>
          <w:color w:val="000000" w:themeColor="text1"/>
          <w:sz w:val="24"/>
        </w:rPr>
        <w:t xml:space="preserve">评标</w:t>
      </w:r>
      <w:r>
        <w:rPr>
          <w:rFonts w:ascii="宋体" w:hAnsi="宋体"/>
          <w:color w:val="000000" w:themeColor="text1"/>
          <w:sz w:val="24"/>
        </w:rPr>
        <w:t xml:space="preserve">委员会并非对每个投标人都做澄清要求</w:t>
      </w:r>
      <w:r>
        <w:rPr>
          <w:rFonts w:hint="eastAsia" w:ascii="宋体" w:hAnsi="宋体"/>
          <w:color w:val="000000" w:themeColor="text1"/>
          <w:sz w:val="24"/>
        </w:rPr>
        <w:t xml:space="preserve">。</w:t>
      </w:r>
      <w:r/>
    </w:p>
    <w:p>
      <w:pPr>
        <w:ind w:firstLine="480"/>
        <w:spacing w:line="500" w:lineRule="exact"/>
        <w:rPr>
          <w:rFonts w:hint="eastAsia" w:ascii="宋体" w:hAnsi="宋体"/>
          <w:color w:val="000000" w:themeColor="text1"/>
          <w:sz w:val="24"/>
        </w:rPr>
      </w:pPr>
      <w:r>
        <w:rPr>
          <w:rFonts w:hint="eastAsia" w:ascii="宋体" w:hAnsi="宋体"/>
          <w:color w:val="000000" w:themeColor="text1"/>
          <w:sz w:val="24"/>
        </w:rPr>
        <w:t xml:space="preserve">2</w:t>
      </w:r>
      <w:r>
        <w:rPr>
          <w:rFonts w:ascii="宋体" w:hAnsi="宋体"/>
          <w:color w:val="000000" w:themeColor="text1"/>
          <w:sz w:val="24"/>
        </w:rPr>
        <w:t xml:space="preserve">5</w:t>
      </w:r>
      <w:r>
        <w:rPr>
          <w:rFonts w:hint="eastAsia" w:ascii="宋体" w:hAnsi="宋体"/>
          <w:color w:val="000000" w:themeColor="text1"/>
          <w:sz w:val="24"/>
        </w:rPr>
        <w:t xml:space="preserve">.2需要供应商进行澄清、说明和补正的，评委会将通过苏</w:t>
      </w:r>
      <w:r>
        <w:rPr>
          <w:rFonts w:hint="eastAsia" w:ascii="宋体" w:hAnsi="宋体"/>
          <w:color w:val="000000" w:themeColor="text1"/>
          <w:sz w:val="24"/>
        </w:rPr>
        <w:t xml:space="preserve">采云</w:t>
      </w:r>
      <w:r>
        <w:rPr>
          <w:rFonts w:hint="eastAsia" w:ascii="宋体" w:hAnsi="宋体"/>
          <w:color w:val="000000" w:themeColor="text1"/>
          <w:sz w:val="24"/>
        </w:rPr>
        <w:t xml:space="preserve">系统向供应商发出“澄清要求函”，接到“澄清要求函”的投标人应当按照要求在苏</w:t>
      </w:r>
      <w:r>
        <w:rPr>
          <w:rFonts w:hint="eastAsia" w:ascii="宋体" w:hAnsi="宋体"/>
          <w:color w:val="000000" w:themeColor="text1"/>
          <w:sz w:val="24"/>
        </w:rPr>
        <w:t xml:space="preserve">采云</w:t>
      </w:r>
      <w:r>
        <w:rPr>
          <w:rFonts w:hint="eastAsia" w:ascii="宋体" w:hAnsi="宋体"/>
          <w:color w:val="000000" w:themeColor="text1"/>
          <w:sz w:val="24"/>
        </w:rPr>
        <w:t xml:space="preserve">系统中提交“澄清响应函”并加盖CA电子公章。澄清、说明和补正的内容作为投标文件的补充部分，具体操作方式见《操作手册》。</w:t>
      </w:r>
      <w:r/>
    </w:p>
    <w:p>
      <w:pPr>
        <w:ind w:firstLine="480"/>
        <w:spacing w:line="500" w:lineRule="exact"/>
        <w:rPr>
          <w:rFonts w:hint="eastAsia" w:ascii="宋体" w:hAnsi="宋体"/>
          <w:color w:val="000000" w:themeColor="text1"/>
          <w:sz w:val="24"/>
        </w:rPr>
      </w:pPr>
      <w:r>
        <w:rPr>
          <w:rFonts w:hint="eastAsia" w:ascii="宋体" w:hAnsi="宋体"/>
          <w:color w:val="000000" w:themeColor="text1"/>
          <w:sz w:val="24"/>
        </w:rPr>
        <w:t xml:space="preserve">2</w:t>
      </w:r>
      <w:r>
        <w:rPr>
          <w:rFonts w:ascii="宋体" w:hAnsi="宋体"/>
          <w:color w:val="000000" w:themeColor="text1"/>
          <w:sz w:val="24"/>
        </w:rPr>
        <w:t xml:space="preserve">5</w:t>
      </w:r>
      <w:r>
        <w:rPr>
          <w:rFonts w:hint="eastAsia" w:ascii="宋体" w:hAnsi="宋体"/>
          <w:color w:val="000000" w:themeColor="text1"/>
          <w:sz w:val="24"/>
        </w:rPr>
        <w:t xml:space="preserve">.3 接到评委会澄清、说明和补正要求的投标人如未按规定做出澄清、说明和补正，其风险由投标人自行承担。</w:t>
      </w:r>
      <w:r/>
    </w:p>
    <w:p>
      <w:pPr>
        <w:ind w:firstLine="420"/>
        <w:keepLines/>
        <w:keepNext/>
        <w:spacing w:line="500" w:lineRule="exact"/>
        <w:rPr>
          <w:rFonts w:hint="eastAsia" w:ascii="宋体" w:hAnsi="宋体" w:cs="Arial"/>
          <w:color w:val="000000" w:themeColor="text1"/>
          <w:sz w:val="28"/>
          <w:szCs w:val="28"/>
        </w:rPr>
        <w:outlineLvl w:val="3"/>
      </w:pPr>
      <w:r>
        <w:rPr>
          <w:rFonts w:hint="eastAsia" w:ascii="宋体" w:hAnsi="宋体" w:cs="Arial"/>
          <w:color w:val="000000" w:themeColor="text1"/>
          <w:sz w:val="28"/>
          <w:szCs w:val="28"/>
        </w:rPr>
        <w:t xml:space="preserve">2</w:t>
      </w:r>
      <w:r>
        <w:rPr>
          <w:rFonts w:ascii="宋体" w:hAnsi="宋体" w:cs="Arial"/>
          <w:color w:val="000000" w:themeColor="text1"/>
          <w:sz w:val="28"/>
          <w:szCs w:val="28"/>
        </w:rPr>
        <w:t xml:space="preserve">6</w:t>
      </w:r>
      <w:r>
        <w:rPr>
          <w:rFonts w:hint="eastAsia" w:ascii="宋体" w:hAnsi="宋体" w:cs="Arial"/>
          <w:color w:val="000000" w:themeColor="text1"/>
          <w:sz w:val="28"/>
          <w:szCs w:val="28"/>
        </w:rPr>
        <w:t xml:space="preserve">、对投标文件的初审</w:t>
      </w:r>
      <w:bookmarkEnd w:id="265"/>
      <w:r/>
      <w:bookmarkEnd w:id="266"/>
      <w:r/>
      <w:bookmarkEnd w:id="267"/>
      <w:r/>
      <w:r/>
    </w:p>
    <w:p>
      <w:pPr>
        <w:ind w:firstLine="480"/>
        <w:spacing w:line="500" w:lineRule="exact"/>
        <w:rPr>
          <w:rFonts w:hint="eastAsia" w:ascii="宋体" w:hAnsi="宋体"/>
          <w:bCs/>
          <w:color w:val="000000" w:themeColor="text1"/>
          <w:sz w:val="24"/>
          <w:szCs w:val="21"/>
        </w:rPr>
      </w:pPr>
      <w:r>
        <w:rPr>
          <w:rFonts w:hint="eastAsia" w:ascii="宋体" w:hAnsi="宋体"/>
          <w:color w:val="000000" w:themeColor="text1"/>
          <w:sz w:val="24"/>
          <w:szCs w:val="21"/>
        </w:rPr>
        <w:t xml:space="preserve">2</w:t>
      </w:r>
      <w:r>
        <w:rPr>
          <w:rFonts w:ascii="宋体" w:hAnsi="宋体"/>
          <w:color w:val="000000" w:themeColor="text1"/>
          <w:sz w:val="24"/>
          <w:szCs w:val="21"/>
        </w:rPr>
        <w:t xml:space="preserve">6</w:t>
      </w:r>
      <w:r>
        <w:rPr>
          <w:rFonts w:hint="eastAsia" w:ascii="宋体" w:hAnsi="宋体"/>
          <w:color w:val="000000" w:themeColor="text1"/>
          <w:sz w:val="24"/>
          <w:szCs w:val="21"/>
        </w:rPr>
        <w:t xml:space="preserve">.1</w:t>
      </w:r>
      <w:r>
        <w:rPr>
          <w:rFonts w:hint="eastAsia" w:ascii="宋体" w:hAnsi="宋体"/>
          <w:bCs/>
          <w:color w:val="000000" w:themeColor="text1"/>
          <w:sz w:val="24"/>
          <w:szCs w:val="21"/>
        </w:rPr>
        <w:t xml:space="preserve">投标文件初审分为资格审查和符合性审查。</w:t>
      </w:r>
      <w:r/>
    </w:p>
    <w:p>
      <w:pPr>
        <w:ind w:firstLine="480"/>
        <w:spacing w:line="500" w:lineRule="exact"/>
        <w:rPr>
          <w:rFonts w:hint="eastAsia" w:ascii="宋体" w:hAnsi="宋体"/>
          <w:bCs/>
          <w:color w:val="000000" w:themeColor="text1"/>
          <w:sz w:val="24"/>
          <w:szCs w:val="21"/>
        </w:rPr>
      </w:pPr>
      <w:r>
        <w:rPr>
          <w:rFonts w:hint="eastAsia" w:ascii="宋体" w:hAnsi="宋体"/>
          <w:bCs/>
          <w:color w:val="000000" w:themeColor="text1"/>
          <w:sz w:val="24"/>
          <w:szCs w:val="21"/>
        </w:rPr>
        <w:t xml:space="preserve">2</w:t>
      </w:r>
      <w:r>
        <w:rPr>
          <w:rFonts w:ascii="宋体" w:hAnsi="宋体"/>
          <w:bCs/>
          <w:color w:val="000000" w:themeColor="text1"/>
          <w:sz w:val="24"/>
          <w:szCs w:val="21"/>
        </w:rPr>
        <w:t xml:space="preserve">6</w:t>
      </w:r>
      <w:r>
        <w:rPr>
          <w:rFonts w:hint="eastAsia" w:ascii="宋体" w:hAnsi="宋体"/>
          <w:bCs/>
          <w:color w:val="000000" w:themeColor="text1"/>
          <w:sz w:val="24"/>
          <w:szCs w:val="21"/>
        </w:rPr>
        <w:t xml:space="preserve">.1.1 资格审查：依据法律法规和招标文件的规定，由采购人对投标文件中的资格证明文件进行审查。资格审查的结论，采购人以书面形式向评委会进行反馈。</w:t>
      </w:r>
      <w:r/>
    </w:p>
    <w:p>
      <w:pPr>
        <w:ind w:firstLine="480"/>
        <w:spacing w:line="500" w:lineRule="exact"/>
        <w:rPr>
          <w:rFonts w:hint="eastAsia" w:ascii="宋体" w:hAnsi="宋体"/>
          <w:bCs/>
          <w:color w:val="000000" w:themeColor="text1"/>
          <w:sz w:val="24"/>
          <w:szCs w:val="21"/>
        </w:rPr>
      </w:pPr>
      <w:r>
        <w:rPr>
          <w:rFonts w:hint="eastAsia" w:ascii="宋体" w:hAnsi="宋体"/>
          <w:bCs/>
          <w:color w:val="000000" w:themeColor="text1"/>
          <w:sz w:val="24"/>
          <w:szCs w:val="21"/>
        </w:rPr>
        <w:t xml:space="preserve">采购人在进行资格性审查的同时，将在“信用中国”网站（www.creditchina.gov.cn）查询投标人的信用记录，以确定投标人是否具备投</w:t>
      </w:r>
      <w:r>
        <w:rPr>
          <w:rFonts w:hint="eastAsia" w:ascii="宋体" w:hAnsi="宋体"/>
          <w:bCs/>
          <w:color w:val="000000" w:themeColor="text1"/>
          <w:sz w:val="24"/>
          <w:szCs w:val="21"/>
        </w:rPr>
        <w:t xml:space="preserve">标资格,查询结果留存并归档。</w:t>
      </w:r>
      <w:r/>
    </w:p>
    <w:p>
      <w:pPr>
        <w:ind w:firstLine="480"/>
        <w:spacing w:line="500" w:lineRule="exact"/>
        <w:rPr>
          <w:rFonts w:hint="eastAsia" w:ascii="宋体" w:hAnsi="宋体"/>
          <w:bCs/>
          <w:color w:val="000000" w:themeColor="text1"/>
          <w:sz w:val="24"/>
          <w:szCs w:val="21"/>
        </w:rPr>
      </w:pPr>
      <w:r>
        <w:rPr>
          <w:rFonts w:hint="eastAsia" w:ascii="宋体" w:hAnsi="宋体"/>
          <w:bCs/>
          <w:color w:val="000000" w:themeColor="text1"/>
          <w:sz w:val="24"/>
          <w:szCs w:val="21"/>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0"/>
        <w:spacing w:line="500" w:lineRule="exact"/>
        <w:rPr>
          <w:rFonts w:hint="eastAsia" w:ascii="宋体" w:hAnsi="宋体"/>
          <w:bCs/>
          <w:color w:val="000000" w:themeColor="text1"/>
          <w:sz w:val="24"/>
          <w:szCs w:val="21"/>
        </w:rPr>
      </w:pPr>
      <w:r>
        <w:rPr>
          <w:rFonts w:hint="eastAsia" w:ascii="宋体" w:hAnsi="宋体"/>
          <w:bCs/>
          <w:color w:val="000000" w:themeColor="text1"/>
          <w:sz w:val="24"/>
          <w:szCs w:val="21"/>
        </w:rPr>
        <w:t xml:space="preserve">2</w:t>
      </w:r>
      <w:r>
        <w:rPr>
          <w:rFonts w:ascii="宋体" w:hAnsi="宋体"/>
          <w:bCs/>
          <w:color w:val="000000" w:themeColor="text1"/>
          <w:sz w:val="24"/>
          <w:szCs w:val="21"/>
        </w:rPr>
        <w:t xml:space="preserve">6</w:t>
      </w:r>
      <w:r>
        <w:rPr>
          <w:rFonts w:hint="eastAsia" w:ascii="宋体" w:hAnsi="宋体"/>
          <w:bCs/>
          <w:color w:val="000000" w:themeColor="text1"/>
          <w:sz w:val="24"/>
          <w:szCs w:val="21"/>
        </w:rPr>
        <w:t xml:space="preserve">.1.2 符合性审查：依据招标文件的规定，由评委会从投标文件的有效性、完整性和对招标文件的响应程度进行审查，以确定是否对招标文件的实质性要求</w:t>
      </w:r>
      <w:r>
        <w:rPr>
          <w:rFonts w:hint="eastAsia" w:ascii="宋体" w:hAnsi="宋体"/>
          <w:bCs/>
          <w:color w:val="000000" w:themeColor="text1"/>
          <w:sz w:val="24"/>
          <w:szCs w:val="21"/>
        </w:rPr>
        <w:t xml:space="preserve">作出</w:t>
      </w:r>
      <w:r>
        <w:rPr>
          <w:rFonts w:hint="eastAsia" w:ascii="宋体" w:hAnsi="宋体"/>
          <w:bCs/>
          <w:color w:val="000000" w:themeColor="text1"/>
          <w:sz w:val="24"/>
          <w:szCs w:val="21"/>
        </w:rPr>
        <w:t xml:space="preserve">响应。</w:t>
      </w:r>
      <w:r/>
    </w:p>
    <w:p>
      <w:pPr>
        <w:ind w:firstLine="480"/>
        <w:spacing w:line="500" w:lineRule="exact"/>
        <w:rPr>
          <w:rFonts w:hint="eastAsia" w:ascii="宋体" w:hAnsi="宋体"/>
          <w:bCs/>
          <w:color w:val="000000" w:themeColor="text1"/>
          <w:sz w:val="24"/>
          <w:szCs w:val="21"/>
        </w:rPr>
      </w:pPr>
      <w:r>
        <w:rPr>
          <w:rFonts w:hint="eastAsia" w:ascii="宋体" w:hAnsi="宋体"/>
          <w:bCs/>
          <w:color w:val="000000" w:themeColor="text1"/>
          <w:sz w:val="24"/>
          <w:szCs w:val="21"/>
        </w:rPr>
        <w:t xml:space="preserve">2</w:t>
      </w:r>
      <w:r>
        <w:rPr>
          <w:rFonts w:ascii="宋体" w:hAnsi="宋体"/>
          <w:bCs/>
          <w:color w:val="000000" w:themeColor="text1"/>
          <w:sz w:val="24"/>
          <w:szCs w:val="21"/>
        </w:rPr>
        <w:t xml:space="preserve">6</w:t>
      </w:r>
      <w:r>
        <w:rPr>
          <w:rFonts w:hint="eastAsia" w:ascii="宋体" w:hAnsi="宋体"/>
          <w:bCs/>
          <w:color w:val="000000" w:themeColor="text1"/>
          <w:sz w:val="24"/>
          <w:szCs w:val="21"/>
        </w:rPr>
        <w:t xml:space="preserve">.1.3 未通过资格审查或符合性审查的投标人，</w:t>
      </w:r>
      <w:r>
        <w:rPr>
          <w:rFonts w:hint="eastAsia" w:ascii="宋体" w:hAnsi="宋体"/>
          <w:color w:val="000000" w:themeColor="text1"/>
          <w:sz w:val="24"/>
          <w:szCs w:val="21"/>
        </w:rPr>
        <w:t xml:space="preserve">代理机构</w:t>
      </w:r>
      <w:r>
        <w:rPr>
          <w:rFonts w:hint="eastAsia" w:ascii="宋体" w:hAnsi="宋体"/>
          <w:bCs/>
          <w:color w:val="000000" w:themeColor="text1"/>
          <w:sz w:val="24"/>
          <w:szCs w:val="21"/>
        </w:rPr>
        <w:t xml:space="preserve">将在</w:t>
      </w:r>
      <w:r>
        <w:rPr>
          <w:rFonts w:hint="eastAsia" w:ascii="宋体" w:hAnsi="宋体"/>
          <w:color w:val="000000" w:themeColor="text1"/>
          <w:sz w:val="24"/>
        </w:rPr>
        <w:t xml:space="preserve">苏</w:t>
      </w:r>
      <w:r>
        <w:rPr>
          <w:rFonts w:hint="eastAsia" w:ascii="宋体" w:hAnsi="宋体"/>
          <w:color w:val="000000" w:themeColor="text1"/>
          <w:sz w:val="24"/>
        </w:rPr>
        <w:t xml:space="preserve">采云</w:t>
      </w:r>
      <w:r>
        <w:rPr>
          <w:rFonts w:hint="eastAsia" w:ascii="宋体" w:hAnsi="宋体"/>
          <w:color w:val="000000" w:themeColor="text1"/>
          <w:sz w:val="24"/>
        </w:rPr>
        <w:t xml:space="preserve">系统</w:t>
      </w:r>
      <w:r>
        <w:rPr>
          <w:rFonts w:hint="eastAsia" w:ascii="宋体" w:hAnsi="宋体"/>
          <w:bCs/>
          <w:color w:val="000000" w:themeColor="text1"/>
          <w:sz w:val="24"/>
          <w:szCs w:val="21"/>
        </w:rPr>
        <w:t xml:space="preserve">中告知未通过资格审查或符合性审查的原因，评审结束后，</w:t>
      </w:r>
      <w:r>
        <w:rPr>
          <w:rFonts w:hint="eastAsia" w:ascii="宋体" w:hAnsi="宋体"/>
          <w:color w:val="000000" w:themeColor="text1"/>
          <w:sz w:val="24"/>
          <w:szCs w:val="21"/>
        </w:rPr>
        <w:t xml:space="preserve">代理机构</w:t>
      </w:r>
      <w:r>
        <w:rPr>
          <w:rFonts w:hint="eastAsia" w:ascii="宋体" w:hAnsi="宋体"/>
          <w:bCs/>
          <w:color w:val="000000" w:themeColor="text1"/>
          <w:sz w:val="24"/>
          <w:szCs w:val="21"/>
        </w:rPr>
        <w:t xml:space="preserve">将不再告知未通过资格审查或符合性审查的原因。</w:t>
      </w:r>
      <w:r/>
    </w:p>
    <w:p>
      <w:pPr>
        <w:ind w:firstLine="480"/>
        <w:spacing w:line="500" w:lineRule="exact"/>
        <w:rPr>
          <w:rFonts w:hint="eastAsia" w:ascii="宋体" w:hAnsi="宋体"/>
          <w:color w:val="000000" w:themeColor="text1"/>
          <w:sz w:val="24"/>
        </w:rPr>
      </w:pPr>
      <w:r>
        <w:rPr>
          <w:rFonts w:hint="eastAsia" w:ascii="宋体" w:hAnsi="宋体"/>
          <w:color w:val="000000" w:themeColor="text1"/>
          <w:sz w:val="24"/>
          <w:szCs w:val="21"/>
        </w:rPr>
        <w:t xml:space="preserve">2</w:t>
      </w:r>
      <w:r>
        <w:rPr>
          <w:rFonts w:ascii="宋体" w:hAnsi="宋体"/>
          <w:color w:val="000000" w:themeColor="text1"/>
          <w:sz w:val="24"/>
          <w:szCs w:val="21"/>
        </w:rPr>
        <w:t xml:space="preserve">6</w:t>
      </w:r>
      <w:r>
        <w:rPr>
          <w:rFonts w:hint="eastAsia" w:ascii="宋体" w:hAnsi="宋体"/>
          <w:color w:val="000000" w:themeColor="text1"/>
          <w:sz w:val="24"/>
          <w:szCs w:val="21"/>
        </w:rPr>
        <w:t xml:space="preserve">.2</w:t>
      </w:r>
      <w:r>
        <w:rPr>
          <w:rFonts w:hint="eastAsia" w:ascii="宋体" w:hAnsi="宋体"/>
          <w:color w:val="000000" w:themeColor="text1"/>
          <w:sz w:val="24"/>
        </w:rPr>
        <w:t xml:space="preserve">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500" w:lineRule="exact"/>
        <w:rPr>
          <w:rFonts w:hint="eastAsia" w:ascii="宋体" w:hAnsi="宋体"/>
          <w:bCs/>
          <w:color w:val="000000" w:themeColor="text1"/>
          <w:sz w:val="24"/>
          <w:szCs w:val="21"/>
        </w:rPr>
      </w:pPr>
      <w:r>
        <w:rPr>
          <w:rFonts w:hint="eastAsia" w:ascii="宋体" w:hAnsi="宋体"/>
          <w:color w:val="000000" w:themeColor="text1"/>
          <w:sz w:val="24"/>
        </w:rPr>
        <w:t xml:space="preserve">所谓重大偏离或保留是指与招标文件规定的实质性要求存在负偏离，或者在实质上与招标文件不一致，而且限制了合同中买方和</w:t>
      </w:r>
      <w:r>
        <w:rPr>
          <w:rFonts w:hint="eastAsia" w:ascii="宋体" w:hAnsi="宋体"/>
          <w:color w:val="000000" w:themeColor="text1"/>
          <w:sz w:val="24"/>
          <w:szCs w:val="21"/>
        </w:rPr>
        <w:t xml:space="preserve">代理机构</w:t>
      </w:r>
      <w:r>
        <w:rPr>
          <w:rFonts w:hint="eastAsia" w:ascii="宋体" w:hAnsi="宋体"/>
          <w:color w:val="000000" w:themeColor="text1"/>
          <w:sz w:val="24"/>
        </w:rPr>
        <w:t xml:space="preserve">的权利或投标人的义务，纠正这些偏离或保留将会对其他实质性响应要求的投标人的竞争地位产生不公正的影响。重大偏离的认定需经过评委会以少数服从多数的原则</w:t>
      </w:r>
      <w:r>
        <w:rPr>
          <w:rFonts w:hint="eastAsia" w:ascii="宋体" w:hAnsi="宋体"/>
          <w:color w:val="000000" w:themeColor="text1"/>
          <w:sz w:val="24"/>
        </w:rPr>
        <w:t xml:space="preserve">作出</w:t>
      </w:r>
      <w:r>
        <w:rPr>
          <w:rFonts w:hint="eastAsia" w:ascii="宋体" w:hAnsi="宋体"/>
          <w:color w:val="000000" w:themeColor="text1"/>
          <w:sz w:val="24"/>
        </w:rPr>
        <w:t xml:space="preserve">结论。</w:t>
      </w:r>
      <w:r>
        <w:rPr>
          <w:rFonts w:hint="eastAsia" w:ascii="宋体" w:hAnsi="宋体"/>
          <w:bCs/>
          <w:color w:val="000000" w:themeColor="text1"/>
          <w:sz w:val="24"/>
          <w:szCs w:val="21"/>
        </w:rPr>
        <w:t xml:space="preserve">评委决定投标文件的</w:t>
      </w:r>
      <w:r>
        <w:rPr>
          <w:rFonts w:hint="eastAsia" w:ascii="宋体" w:hAnsi="宋体"/>
          <w:bCs/>
          <w:color w:val="000000" w:themeColor="text1"/>
          <w:sz w:val="24"/>
          <w:szCs w:val="21"/>
        </w:rPr>
        <w:t xml:space="preserve">响应性只根据</w:t>
      </w:r>
      <w:r>
        <w:rPr>
          <w:rFonts w:hint="eastAsia" w:ascii="宋体" w:hAnsi="宋体"/>
          <w:bCs/>
          <w:color w:val="000000" w:themeColor="text1"/>
          <w:sz w:val="24"/>
          <w:szCs w:val="21"/>
        </w:rPr>
        <w:t xml:space="preserve">投标文件本身的内容，而不寻求外部的证据。</w:t>
      </w:r>
      <w:r/>
    </w:p>
    <w:p>
      <w:pPr>
        <w:ind w:firstLine="480"/>
        <w:spacing w:line="500" w:lineRule="exact"/>
        <w:rPr>
          <w:rFonts w:hint="eastAsia" w:ascii="宋体" w:hAnsi="宋体"/>
          <w:bCs/>
          <w:color w:val="000000" w:themeColor="text1"/>
          <w:sz w:val="24"/>
          <w:szCs w:val="21"/>
        </w:rPr>
      </w:pPr>
      <w:r>
        <w:rPr>
          <w:rFonts w:hint="eastAsia" w:ascii="宋体" w:hAnsi="宋体"/>
          <w:color w:val="000000" w:themeColor="text1"/>
          <w:sz w:val="24"/>
          <w:szCs w:val="21"/>
        </w:rPr>
        <w:t xml:space="preserve">2</w:t>
      </w:r>
      <w:r>
        <w:rPr>
          <w:rFonts w:ascii="宋体" w:hAnsi="宋体"/>
          <w:color w:val="000000" w:themeColor="text1"/>
          <w:sz w:val="24"/>
          <w:szCs w:val="21"/>
        </w:rPr>
        <w:t xml:space="preserve">6</w:t>
      </w:r>
      <w:r>
        <w:rPr>
          <w:rFonts w:hint="eastAsia" w:ascii="宋体" w:hAnsi="宋体"/>
          <w:color w:val="000000" w:themeColor="text1"/>
          <w:sz w:val="24"/>
          <w:szCs w:val="21"/>
        </w:rPr>
        <w:t xml:space="preserve">.3</w:t>
      </w:r>
      <w:r>
        <w:rPr>
          <w:rFonts w:hint="eastAsia" w:ascii="宋体" w:hAnsi="宋体"/>
          <w:bCs/>
          <w:color w:val="000000" w:themeColor="text1"/>
          <w:sz w:val="24"/>
          <w:szCs w:val="21"/>
        </w:rPr>
        <w:t xml:space="preserve">如果投标文件实质上没有响应招标文件的要求，评委会将予以拒绝，投标人不得通过修改或撤销不合要求的偏离或保留而使其投标成为实质性响应的投标。</w:t>
      </w:r>
      <w:r/>
    </w:p>
    <w:p>
      <w:pPr>
        <w:ind w:firstLine="480"/>
        <w:spacing w:line="500" w:lineRule="exact"/>
        <w:rPr>
          <w:rFonts w:hint="eastAsia" w:ascii="宋体" w:hAnsi="宋体"/>
          <w:bCs/>
          <w:color w:val="000000" w:themeColor="text1"/>
          <w:sz w:val="24"/>
          <w:szCs w:val="21"/>
        </w:rPr>
      </w:pPr>
      <w:r>
        <w:rPr>
          <w:rFonts w:hint="eastAsia" w:ascii="宋体" w:hAnsi="宋体"/>
          <w:color w:val="000000" w:themeColor="text1"/>
          <w:sz w:val="24"/>
          <w:szCs w:val="21"/>
        </w:rPr>
        <w:t xml:space="preserve">2</w:t>
      </w:r>
      <w:r>
        <w:rPr>
          <w:rFonts w:ascii="宋体" w:hAnsi="宋体"/>
          <w:color w:val="000000" w:themeColor="text1"/>
          <w:sz w:val="24"/>
          <w:szCs w:val="21"/>
        </w:rPr>
        <w:t xml:space="preserve">6</w:t>
      </w:r>
      <w:r>
        <w:rPr>
          <w:rFonts w:hint="eastAsia" w:ascii="宋体" w:hAnsi="宋体"/>
          <w:color w:val="000000" w:themeColor="text1"/>
          <w:sz w:val="24"/>
          <w:szCs w:val="21"/>
        </w:rPr>
        <w:t xml:space="preserve">.4</w:t>
      </w:r>
      <w:r>
        <w:rPr>
          <w:rFonts w:hint="eastAsia" w:ascii="宋体" w:hAnsi="宋体"/>
          <w:bCs/>
          <w:color w:val="000000" w:themeColor="text1"/>
          <w:sz w:val="24"/>
          <w:szCs w:val="21"/>
        </w:rPr>
        <w:t xml:space="preserve">评委会将对确定为实质性响应的投标进行进一步审核，看其是否有计算上或累加上的算术错误，修正错误的原则如下：</w:t>
      </w:r>
      <w:r/>
    </w:p>
    <w:p>
      <w:pPr>
        <w:ind w:firstLine="480"/>
        <w:spacing w:line="500" w:lineRule="exact"/>
        <w:rPr>
          <w:rFonts w:hint="eastAsia" w:ascii="宋体" w:hAnsi="宋体"/>
          <w:bCs/>
          <w:color w:val="000000" w:themeColor="text1"/>
          <w:sz w:val="24"/>
          <w:szCs w:val="21"/>
        </w:rPr>
      </w:pPr>
      <w:r>
        <w:rPr>
          <w:rFonts w:hint="eastAsia" w:ascii="宋体" w:hAnsi="宋体"/>
          <w:bCs/>
          <w:color w:val="000000" w:themeColor="text1"/>
          <w:sz w:val="24"/>
          <w:szCs w:val="21"/>
        </w:rPr>
        <w:t xml:space="preserve">（1）投标文件中开标一览表内容与投标文件中相应内容不一致的，以开标一览表为准。</w:t>
      </w:r>
      <w:r/>
    </w:p>
    <w:p>
      <w:pPr>
        <w:ind w:firstLine="480"/>
        <w:spacing w:line="500" w:lineRule="exact"/>
        <w:rPr>
          <w:rFonts w:hint="eastAsia" w:ascii="宋体" w:hAnsi="宋体"/>
          <w:bCs/>
          <w:color w:val="000000" w:themeColor="text1"/>
          <w:sz w:val="24"/>
          <w:szCs w:val="21"/>
        </w:rPr>
      </w:pPr>
      <w:r>
        <w:rPr>
          <w:rFonts w:hint="eastAsia" w:ascii="宋体" w:hAnsi="宋体"/>
          <w:bCs/>
          <w:color w:val="000000" w:themeColor="text1"/>
          <w:sz w:val="24"/>
          <w:szCs w:val="21"/>
        </w:rPr>
        <w:t xml:space="preserve">（2）大写金额和小写金额不一致的，以大写金额为准。</w:t>
      </w:r>
      <w:r/>
    </w:p>
    <w:p>
      <w:pPr>
        <w:ind w:firstLine="480"/>
        <w:spacing w:line="500" w:lineRule="exact"/>
        <w:rPr>
          <w:rFonts w:hint="eastAsia" w:ascii="宋体" w:hAnsi="宋体"/>
          <w:bCs/>
          <w:color w:val="000000" w:themeColor="text1"/>
          <w:sz w:val="24"/>
          <w:szCs w:val="21"/>
        </w:rPr>
      </w:pPr>
      <w:r>
        <w:rPr>
          <w:rFonts w:hint="eastAsia" w:ascii="宋体" w:hAnsi="宋体"/>
          <w:bCs/>
          <w:color w:val="000000" w:themeColor="text1"/>
          <w:sz w:val="24"/>
          <w:szCs w:val="21"/>
        </w:rPr>
        <w:t xml:space="preserve">（3）单价金额小数点或者百分比有明显错位的，以开标一览表的总价为准，</w:t>
      </w:r>
      <w:r>
        <w:rPr>
          <w:rFonts w:hint="eastAsia" w:ascii="宋体" w:hAnsi="宋体"/>
          <w:bCs/>
          <w:color w:val="000000" w:themeColor="text1"/>
          <w:sz w:val="24"/>
          <w:szCs w:val="21"/>
        </w:rPr>
        <w:t xml:space="preserve">并修改单价。</w:t>
      </w:r>
      <w:r/>
    </w:p>
    <w:p>
      <w:pPr>
        <w:ind w:firstLine="480"/>
        <w:spacing w:line="500" w:lineRule="exact"/>
        <w:rPr>
          <w:rFonts w:hint="eastAsia" w:ascii="宋体" w:hAnsi="宋体"/>
          <w:bCs/>
          <w:color w:val="000000" w:themeColor="text1"/>
          <w:sz w:val="24"/>
          <w:szCs w:val="21"/>
        </w:rPr>
      </w:pPr>
      <w:r>
        <w:rPr>
          <w:rFonts w:hint="eastAsia" w:ascii="宋体" w:hAnsi="宋体"/>
          <w:bCs/>
          <w:color w:val="000000" w:themeColor="text1"/>
          <w:sz w:val="24"/>
          <w:szCs w:val="21"/>
        </w:rPr>
        <w:t xml:space="preserve">（4）总价金额与按单价汇总金额不一致的，以单价金额计算结果为准。</w:t>
      </w:r>
      <w:r/>
    </w:p>
    <w:p>
      <w:pPr>
        <w:ind w:firstLine="480"/>
        <w:spacing w:line="500" w:lineRule="exact"/>
        <w:rPr>
          <w:rFonts w:hint="eastAsia" w:ascii="宋体" w:hAnsi="宋体"/>
          <w:bCs/>
          <w:color w:val="000000" w:themeColor="text1"/>
          <w:sz w:val="24"/>
          <w:szCs w:val="21"/>
        </w:rPr>
      </w:pPr>
      <w:r>
        <w:rPr>
          <w:rFonts w:hint="eastAsia" w:ascii="宋体" w:hAnsi="宋体"/>
          <w:bCs/>
          <w:color w:val="000000" w:themeColor="text1"/>
          <w:sz w:val="24"/>
          <w:szCs w:val="21"/>
        </w:rPr>
        <w:t xml:space="preserve">同时出现两种以上错误的，按照前款规定的顺序修正。</w:t>
      </w:r>
      <w:r/>
    </w:p>
    <w:p>
      <w:pPr>
        <w:ind w:firstLine="480"/>
        <w:spacing w:line="500" w:lineRule="exact"/>
        <w:rPr>
          <w:rFonts w:hint="eastAsia" w:ascii="宋体" w:hAnsi="宋体"/>
          <w:bCs/>
          <w:color w:val="000000" w:themeColor="text1"/>
          <w:sz w:val="24"/>
          <w:szCs w:val="21"/>
        </w:rPr>
      </w:pPr>
      <w:r>
        <w:rPr>
          <w:rFonts w:hint="eastAsia" w:ascii="宋体" w:hAnsi="宋体"/>
          <w:color w:val="000000" w:themeColor="text1"/>
          <w:sz w:val="24"/>
          <w:szCs w:val="21"/>
        </w:rPr>
        <w:t xml:space="preserve">2</w:t>
      </w:r>
      <w:r>
        <w:rPr>
          <w:rFonts w:ascii="宋体" w:hAnsi="宋体"/>
          <w:color w:val="000000" w:themeColor="text1"/>
          <w:sz w:val="24"/>
          <w:szCs w:val="21"/>
        </w:rPr>
        <w:t xml:space="preserve">6</w:t>
      </w:r>
      <w:r>
        <w:rPr>
          <w:rFonts w:hint="eastAsia" w:ascii="宋体" w:hAnsi="宋体"/>
          <w:color w:val="000000" w:themeColor="text1"/>
          <w:sz w:val="24"/>
          <w:szCs w:val="21"/>
        </w:rPr>
        <w:t xml:space="preserve">.5</w:t>
      </w:r>
      <w:r>
        <w:rPr>
          <w:rFonts w:hint="eastAsia" w:ascii="宋体" w:hAnsi="宋体"/>
          <w:bCs/>
          <w:color w:val="000000" w:themeColor="text1"/>
          <w:sz w:val="24"/>
          <w:szCs w:val="21"/>
        </w:rPr>
        <w:t xml:space="preserve">评委会将按上述修正错误的方法调整投标文件中的投标报价，并</w:t>
      </w:r>
      <w:r>
        <w:rPr>
          <w:rFonts w:ascii="宋体" w:hAnsi="宋体"/>
          <w:bCs/>
          <w:color w:val="000000" w:themeColor="text1"/>
          <w:sz w:val="24"/>
          <w:szCs w:val="21"/>
        </w:rPr>
        <w:t xml:space="preserve">通过</w:t>
      </w:r>
      <w:r>
        <w:rPr>
          <w:rFonts w:hint="eastAsia" w:ascii="宋体" w:hAnsi="宋体"/>
          <w:color w:val="000000" w:themeColor="text1"/>
          <w:sz w:val="24"/>
        </w:rPr>
        <w:t xml:space="preserve">苏</w:t>
      </w:r>
      <w:r>
        <w:rPr>
          <w:rFonts w:hint="eastAsia" w:ascii="宋体" w:hAnsi="宋体"/>
          <w:color w:val="000000" w:themeColor="text1"/>
          <w:sz w:val="24"/>
        </w:rPr>
        <w:t xml:space="preserve">采云</w:t>
      </w:r>
      <w:r>
        <w:rPr>
          <w:rFonts w:hint="eastAsia" w:ascii="宋体" w:hAnsi="宋体"/>
          <w:color w:val="000000" w:themeColor="text1"/>
          <w:sz w:val="24"/>
        </w:rPr>
        <w:t xml:space="preserve">系统</w:t>
      </w:r>
      <w:r>
        <w:rPr>
          <w:rFonts w:hint="eastAsia" w:ascii="宋体" w:hAnsi="宋体"/>
          <w:bCs/>
          <w:color w:val="000000" w:themeColor="text1"/>
          <w:sz w:val="24"/>
          <w:szCs w:val="21"/>
        </w:rPr>
        <w:t xml:space="preserve">告知</w:t>
      </w:r>
      <w:r>
        <w:rPr>
          <w:rFonts w:ascii="宋体" w:hAnsi="宋体"/>
          <w:bCs/>
          <w:color w:val="000000" w:themeColor="text1"/>
          <w:sz w:val="24"/>
          <w:szCs w:val="21"/>
        </w:rPr>
        <w:t xml:space="preserve">投标人，</w:t>
      </w:r>
      <w:r>
        <w:rPr>
          <w:rFonts w:hint="eastAsia" w:ascii="宋体" w:hAnsi="宋体"/>
          <w:bCs/>
          <w:color w:val="000000" w:themeColor="text1"/>
          <w:sz w:val="24"/>
          <w:szCs w:val="21"/>
        </w:rPr>
        <w:t xml:space="preserve">调整后的价格应对投标人具有约束力。如果投标人不接受修正后的价格，则其投标将被拒绝。</w:t>
      </w:r>
      <w:r/>
    </w:p>
    <w:p>
      <w:pPr>
        <w:ind w:firstLine="480"/>
        <w:spacing w:line="500" w:lineRule="exact"/>
        <w:rPr>
          <w:rFonts w:hint="eastAsia" w:ascii="宋体" w:hAnsi="宋体"/>
          <w:color w:val="000000" w:themeColor="text1"/>
          <w:sz w:val="24"/>
          <w:szCs w:val="21"/>
        </w:rPr>
      </w:pPr>
      <w:r/>
      <w:bookmarkStart w:id="268" w:name="_Toc513029234"/>
      <w:r/>
      <w:bookmarkStart w:id="269" w:name="_Toc16938550"/>
      <w:r/>
      <w:bookmarkStart w:id="270" w:name="_Toc20823306"/>
      <w:r>
        <w:rPr>
          <w:rFonts w:hint="eastAsia" w:ascii="宋体" w:hAnsi="宋体"/>
          <w:color w:val="000000" w:themeColor="text1"/>
          <w:sz w:val="24"/>
          <w:szCs w:val="21"/>
        </w:rPr>
        <w:t xml:space="preserve">2</w:t>
      </w:r>
      <w:r>
        <w:rPr>
          <w:rFonts w:ascii="宋体" w:hAnsi="宋体"/>
          <w:color w:val="000000" w:themeColor="text1"/>
          <w:sz w:val="24"/>
          <w:szCs w:val="21"/>
        </w:rPr>
        <w:t xml:space="preserve">6</w:t>
      </w:r>
      <w:r>
        <w:rPr>
          <w:rFonts w:hint="eastAsia" w:ascii="宋体" w:hAnsi="宋体"/>
          <w:color w:val="000000" w:themeColor="text1"/>
          <w:sz w:val="24"/>
          <w:szCs w:val="21"/>
        </w:rPr>
        <w:t xml:space="preserve">.6</w:t>
      </w:r>
      <w:r>
        <w:rPr>
          <w:rFonts w:ascii="宋体" w:hAnsi="宋体"/>
          <w:color w:val="000000" w:themeColor="text1"/>
          <w:sz w:val="24"/>
          <w:szCs w:val="21"/>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宋体" w:hAnsi="宋体"/>
          <w:color w:val="000000" w:themeColor="text1"/>
          <w:sz w:val="24"/>
          <w:szCs w:val="21"/>
        </w:rPr>
        <w:t xml:space="preserve">按照招标文件规定的方式（招标文件未规定的通过</w:t>
      </w:r>
      <w:r>
        <w:rPr>
          <w:rFonts w:ascii="宋体" w:hAnsi="宋体"/>
          <w:color w:val="000000" w:themeColor="text1"/>
          <w:sz w:val="24"/>
          <w:szCs w:val="21"/>
        </w:rPr>
        <w:t xml:space="preserve">随机抽取</w:t>
      </w:r>
      <w:r>
        <w:rPr>
          <w:rFonts w:hint="eastAsia" w:ascii="宋体" w:hAnsi="宋体"/>
          <w:color w:val="000000" w:themeColor="text1"/>
          <w:sz w:val="24"/>
          <w:szCs w:val="21"/>
        </w:rPr>
        <w:t xml:space="preserve">的</w:t>
      </w:r>
      <w:r>
        <w:rPr>
          <w:rFonts w:ascii="宋体" w:hAnsi="宋体"/>
          <w:color w:val="000000" w:themeColor="text1"/>
          <w:sz w:val="24"/>
          <w:szCs w:val="21"/>
        </w:rPr>
        <w:t xml:space="preserve">方式</w:t>
      </w:r>
      <w:r>
        <w:rPr>
          <w:rFonts w:hint="eastAsia" w:ascii="宋体" w:hAnsi="宋体"/>
          <w:color w:val="000000" w:themeColor="text1"/>
          <w:sz w:val="24"/>
          <w:szCs w:val="21"/>
        </w:rPr>
        <w:t xml:space="preserve">）</w:t>
      </w:r>
      <w:r>
        <w:rPr>
          <w:rFonts w:ascii="宋体" w:hAnsi="宋体"/>
          <w:color w:val="000000" w:themeColor="text1"/>
          <w:sz w:val="24"/>
          <w:szCs w:val="21"/>
        </w:rPr>
        <w:t xml:space="preserve">确定一个参加评标的投标人，其他投标无效。</w:t>
      </w:r>
      <w:r/>
    </w:p>
    <w:p>
      <w:pPr>
        <w:ind w:firstLine="480"/>
        <w:spacing w:line="500" w:lineRule="exact"/>
        <w:rPr>
          <w:rFonts w:hint="eastAsia" w:ascii="宋体" w:hAnsi="宋体"/>
          <w:color w:val="000000" w:themeColor="text1"/>
          <w:sz w:val="24"/>
          <w:szCs w:val="21"/>
        </w:rPr>
      </w:pPr>
      <w:r>
        <w:rPr>
          <w:rFonts w:ascii="宋体" w:hAnsi="宋体"/>
          <w:color w:val="000000" w:themeColor="text1"/>
          <w:sz w:val="24"/>
          <w:szCs w:val="21"/>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w:t>
      </w:r>
      <w:r>
        <w:rPr>
          <w:rFonts w:hint="eastAsia" w:ascii="宋体" w:hAnsi="宋体"/>
          <w:color w:val="000000" w:themeColor="text1"/>
          <w:sz w:val="24"/>
          <w:szCs w:val="21"/>
        </w:rPr>
        <w:t xml:space="preserve">根据招标文件规定的方式（招标文件未规定的采取随机抽取的方式）</w:t>
      </w:r>
      <w:r>
        <w:rPr>
          <w:rFonts w:ascii="宋体" w:hAnsi="宋体"/>
          <w:color w:val="000000" w:themeColor="text1"/>
          <w:sz w:val="24"/>
          <w:szCs w:val="21"/>
        </w:rPr>
        <w:t xml:space="preserve">确定</w:t>
      </w:r>
      <w:r>
        <w:rPr>
          <w:rFonts w:hint="eastAsia" w:ascii="宋体" w:hAnsi="宋体"/>
          <w:color w:val="000000" w:themeColor="text1"/>
          <w:sz w:val="24"/>
          <w:szCs w:val="21"/>
        </w:rPr>
        <w:t xml:space="preserve">一个中标候选人</w:t>
      </w:r>
      <w:r>
        <w:rPr>
          <w:rFonts w:ascii="宋体" w:hAnsi="宋体"/>
          <w:color w:val="000000" w:themeColor="text1"/>
          <w:sz w:val="24"/>
          <w:szCs w:val="21"/>
        </w:rPr>
        <w:t xml:space="preserve">，其他同品牌投标人不作为中标候选人。</w:t>
      </w:r>
      <w:r/>
    </w:p>
    <w:p>
      <w:pPr>
        <w:ind w:firstLine="420"/>
        <w:spacing w:line="500" w:lineRule="exact"/>
        <w:rPr>
          <w:rFonts w:hint="eastAsia" w:ascii="宋体" w:hAnsi="宋体"/>
          <w:color w:val="000000" w:themeColor="text1"/>
          <w:sz w:val="24"/>
          <w:szCs w:val="21"/>
        </w:rPr>
      </w:pPr>
      <w:r>
        <w:rPr>
          <w:rFonts w:ascii="宋体" w:hAnsi="宋体"/>
          <w:color w:val="000000" w:themeColor="text1"/>
          <w:sz w:val="24"/>
          <w:szCs w:val="21"/>
        </w:rPr>
        <w:t xml:space="preserve">非单一产品采购项目，招标文件中</w:t>
      </w:r>
      <w:r>
        <w:rPr>
          <w:rFonts w:hint="eastAsia" w:ascii="宋体" w:hAnsi="宋体"/>
          <w:color w:val="000000" w:themeColor="text1"/>
          <w:sz w:val="24"/>
          <w:szCs w:val="21"/>
        </w:rPr>
        <w:t xml:space="preserve">将载明其中的核心产品</w:t>
      </w:r>
      <w:r>
        <w:rPr>
          <w:rFonts w:ascii="宋体" w:hAnsi="宋体"/>
          <w:color w:val="000000" w:themeColor="text1"/>
          <w:sz w:val="24"/>
          <w:szCs w:val="21"/>
        </w:rPr>
        <w:t xml:space="preserve">。多家投标人提供的核心产品品牌相同的，按前两款规定处理。</w:t>
      </w:r>
      <w:r/>
    </w:p>
    <w:p>
      <w:pPr>
        <w:ind w:firstLine="420"/>
        <w:spacing w:line="500" w:lineRule="exact"/>
        <w:rPr>
          <w:rFonts w:hint="eastAsia" w:ascii="宋体" w:hAnsi="宋体"/>
          <w:color w:val="000000" w:themeColor="text1"/>
          <w:sz w:val="24"/>
          <w:szCs w:val="21"/>
        </w:rPr>
      </w:pPr>
      <w:r>
        <w:rPr>
          <w:rFonts w:hint="eastAsia" w:ascii="宋体" w:hAnsi="宋体"/>
          <w:color w:val="000000" w:themeColor="text1"/>
          <w:sz w:val="24"/>
          <w:szCs w:val="21"/>
        </w:rPr>
        <w:t xml:space="preserve">2</w:t>
      </w:r>
      <w:r>
        <w:rPr>
          <w:rFonts w:ascii="宋体" w:hAnsi="宋体"/>
          <w:color w:val="000000" w:themeColor="text1"/>
          <w:sz w:val="24"/>
          <w:szCs w:val="21"/>
        </w:rPr>
        <w:t xml:space="preserve">6</w:t>
      </w:r>
      <w:r>
        <w:rPr>
          <w:rFonts w:hint="eastAsia" w:ascii="宋体" w:hAnsi="宋体"/>
          <w:color w:val="000000" w:themeColor="text1"/>
          <w:sz w:val="24"/>
          <w:szCs w:val="21"/>
        </w:rPr>
        <w:t xml:space="preserve">.7投标人在开、评标全过程中应保持通讯畅通，及时登录</w:t>
      </w:r>
      <w:r>
        <w:rPr>
          <w:rFonts w:hint="eastAsia" w:ascii="宋体" w:hAnsi="宋体"/>
          <w:color w:val="000000" w:themeColor="text1"/>
          <w:sz w:val="24"/>
        </w:rPr>
        <w:t xml:space="preserve">苏</w:t>
      </w:r>
      <w:r>
        <w:rPr>
          <w:rFonts w:hint="eastAsia" w:ascii="宋体" w:hAnsi="宋体"/>
          <w:color w:val="000000" w:themeColor="text1"/>
          <w:sz w:val="24"/>
        </w:rPr>
        <w:t xml:space="preserve">采云</w:t>
      </w:r>
      <w:r>
        <w:rPr>
          <w:rFonts w:hint="eastAsia" w:ascii="宋体" w:hAnsi="宋体"/>
          <w:color w:val="000000" w:themeColor="text1"/>
          <w:sz w:val="24"/>
        </w:rPr>
        <w:t xml:space="preserve">系统</w:t>
      </w:r>
      <w:r>
        <w:rPr>
          <w:rFonts w:hint="eastAsia" w:ascii="宋体" w:hAnsi="宋体"/>
          <w:color w:val="000000" w:themeColor="text1"/>
          <w:sz w:val="24"/>
          <w:szCs w:val="21"/>
        </w:rPr>
        <w:t xml:space="preserve">查阅</w:t>
      </w:r>
      <w:r>
        <w:rPr>
          <w:rFonts w:ascii="宋体" w:hAnsi="宋体"/>
          <w:color w:val="000000" w:themeColor="text1"/>
          <w:sz w:val="24"/>
          <w:szCs w:val="21"/>
        </w:rPr>
        <w:t xml:space="preserve">、答复相关</w:t>
      </w:r>
      <w:r>
        <w:rPr>
          <w:rFonts w:hint="eastAsia" w:ascii="宋体" w:hAnsi="宋体"/>
          <w:color w:val="000000" w:themeColor="text1"/>
          <w:sz w:val="24"/>
          <w:szCs w:val="21"/>
        </w:rPr>
        <w:t xml:space="preserve">信息</w:t>
      </w:r>
      <w:r>
        <w:rPr>
          <w:rFonts w:ascii="宋体" w:hAnsi="宋体"/>
          <w:color w:val="000000" w:themeColor="text1"/>
          <w:sz w:val="24"/>
          <w:szCs w:val="21"/>
        </w:rPr>
        <w:t xml:space="preserve">，</w:t>
      </w:r>
      <w:r>
        <w:rPr>
          <w:rFonts w:hint="eastAsia" w:ascii="宋体" w:hAnsi="宋体"/>
          <w:color w:val="000000" w:themeColor="text1"/>
          <w:sz w:val="24"/>
          <w:szCs w:val="21"/>
        </w:rPr>
        <w:t xml:space="preserve">并安排专人与</w:t>
      </w:r>
      <w:r>
        <w:rPr>
          <w:rFonts w:hint="eastAsia" w:ascii="宋体" w:hAnsi="宋体"/>
          <w:color w:val="000000" w:themeColor="text1"/>
          <w:sz w:val="24"/>
          <w:szCs w:val="21"/>
        </w:rPr>
        <w:t xml:space="preserve">代理机构</w:t>
      </w:r>
      <w:r>
        <w:rPr>
          <w:rFonts w:hint="eastAsia" w:ascii="宋体" w:hAnsi="宋体"/>
          <w:color w:val="000000" w:themeColor="text1"/>
          <w:sz w:val="24"/>
          <w:szCs w:val="21"/>
        </w:rPr>
        <w:t xml:space="preserve">及评标委员会联系。</w:t>
      </w:r>
      <w:r/>
    </w:p>
    <w:p>
      <w:pPr>
        <w:ind w:firstLine="420"/>
        <w:keepLines/>
        <w:keepNext/>
        <w:spacing w:line="500" w:lineRule="exact"/>
        <w:rPr>
          <w:rFonts w:hint="eastAsia" w:ascii="宋体" w:hAnsi="宋体" w:cs="Arial"/>
          <w:color w:val="000000" w:themeColor="text1"/>
          <w:sz w:val="28"/>
          <w:szCs w:val="28"/>
        </w:rPr>
        <w:outlineLvl w:val="3"/>
      </w:pPr>
      <w:r>
        <w:rPr>
          <w:rFonts w:hint="eastAsia" w:ascii="宋体" w:hAnsi="宋体" w:cs="Arial"/>
          <w:color w:val="000000" w:themeColor="text1"/>
          <w:sz w:val="28"/>
          <w:szCs w:val="28"/>
        </w:rPr>
        <w:t xml:space="preserve">2</w:t>
      </w:r>
      <w:r>
        <w:rPr>
          <w:rFonts w:ascii="宋体" w:hAnsi="宋体" w:cs="Arial"/>
          <w:color w:val="000000" w:themeColor="text1"/>
          <w:sz w:val="28"/>
          <w:szCs w:val="28"/>
        </w:rPr>
        <w:t xml:space="preserve">7</w:t>
      </w:r>
      <w:r>
        <w:rPr>
          <w:rFonts w:hint="eastAsia" w:ascii="宋体" w:hAnsi="宋体" w:cs="Arial"/>
          <w:color w:val="000000" w:themeColor="text1"/>
          <w:sz w:val="28"/>
          <w:szCs w:val="28"/>
        </w:rPr>
        <w:t xml:space="preserve">、</w:t>
      </w:r>
      <w:bookmarkEnd w:id="268"/>
      <w:r/>
      <w:bookmarkEnd w:id="269"/>
      <w:r/>
      <w:bookmarkEnd w:id="270"/>
      <w:r>
        <w:rPr>
          <w:rFonts w:hint="eastAsia" w:ascii="宋体" w:hAnsi="宋体" w:cs="Arial"/>
          <w:color w:val="000000" w:themeColor="text1"/>
          <w:sz w:val="28"/>
          <w:szCs w:val="28"/>
        </w:rPr>
        <w:t xml:space="preserve">无效投标条款</w:t>
      </w:r>
      <w:r>
        <w:rPr>
          <w:rFonts w:hint="eastAsia" w:ascii="宋体" w:hAnsi="宋体" w:cs="Arial"/>
          <w:color w:val="000000" w:themeColor="text1"/>
          <w:sz w:val="28"/>
          <w:szCs w:val="28"/>
        </w:rPr>
        <w:t xml:space="preserve">和废标条款</w:t>
      </w:r>
      <w:r/>
    </w:p>
    <w:p>
      <w:pPr>
        <w:ind w:firstLine="480"/>
        <w:spacing w:line="500" w:lineRule="exact"/>
        <w:rPr>
          <w:rFonts w:hint="eastAsia" w:ascii="宋体" w:hAnsi="宋体"/>
          <w:bCs/>
          <w:color w:val="000000" w:themeColor="text1"/>
          <w:sz w:val="24"/>
          <w:szCs w:val="21"/>
        </w:rPr>
      </w:pPr>
      <w:r/>
      <w:bookmarkStart w:id="271" w:name="_Toc513029235"/>
      <w:r/>
      <w:bookmarkStart w:id="272" w:name="_Toc16938551"/>
      <w:r/>
      <w:bookmarkStart w:id="273" w:name="_Toc20823307"/>
      <w:r>
        <w:rPr>
          <w:rFonts w:hint="eastAsia" w:ascii="宋体" w:hAnsi="宋体"/>
          <w:bCs/>
          <w:color w:val="000000" w:themeColor="text1"/>
          <w:sz w:val="24"/>
          <w:szCs w:val="21"/>
        </w:rPr>
        <w:t xml:space="preserve">2</w:t>
      </w:r>
      <w:r>
        <w:rPr>
          <w:rFonts w:ascii="宋体" w:hAnsi="宋体"/>
          <w:bCs/>
          <w:color w:val="000000" w:themeColor="text1"/>
          <w:sz w:val="24"/>
          <w:szCs w:val="21"/>
        </w:rPr>
        <w:t xml:space="preserve">7</w:t>
      </w:r>
      <w:r>
        <w:rPr>
          <w:rFonts w:hint="eastAsia" w:ascii="宋体" w:hAnsi="宋体"/>
          <w:bCs/>
          <w:color w:val="000000" w:themeColor="text1"/>
          <w:sz w:val="24"/>
          <w:szCs w:val="21"/>
        </w:rPr>
        <w:t xml:space="preserve">.1无效投标条款</w:t>
      </w:r>
      <w:r/>
    </w:p>
    <w:p>
      <w:pPr>
        <w:ind w:firstLine="480"/>
        <w:spacing w:line="500" w:lineRule="exact"/>
        <w:rPr>
          <w:rFonts w:hint="eastAsia" w:ascii="宋体" w:hAnsi="宋体"/>
          <w:bCs/>
          <w:color w:val="000000" w:themeColor="text1"/>
          <w:sz w:val="24"/>
          <w:szCs w:val="21"/>
          <w:u w:val="single"/>
        </w:rPr>
      </w:pPr>
      <w:r>
        <w:rPr>
          <w:rFonts w:hint="eastAsia" w:ascii="宋体" w:hAnsi="宋体"/>
          <w:bCs/>
          <w:color w:val="000000" w:themeColor="text1"/>
          <w:sz w:val="24"/>
          <w:szCs w:val="21"/>
          <w:u w:val="single"/>
        </w:rPr>
        <w:t xml:space="preserve">2</w:t>
      </w:r>
      <w:r>
        <w:rPr>
          <w:rFonts w:ascii="宋体" w:hAnsi="宋体"/>
          <w:bCs/>
          <w:color w:val="000000" w:themeColor="text1"/>
          <w:sz w:val="24"/>
          <w:szCs w:val="21"/>
          <w:u w:val="single"/>
        </w:rPr>
        <w:t xml:space="preserve">7</w:t>
      </w:r>
      <w:r>
        <w:rPr>
          <w:rFonts w:hint="eastAsia" w:ascii="宋体" w:hAnsi="宋体"/>
          <w:bCs/>
          <w:color w:val="000000" w:themeColor="text1"/>
          <w:sz w:val="24"/>
          <w:szCs w:val="21"/>
          <w:u w:val="single"/>
        </w:rPr>
        <w:t xml:space="preserve">.1.1 投标人在</w:t>
      </w:r>
      <w:r>
        <w:rPr>
          <w:rFonts w:hint="eastAsia" w:ascii="宋体" w:hAnsi="宋体"/>
          <w:color w:val="000000" w:themeColor="text1"/>
          <w:sz w:val="24"/>
          <w:u w:val="single"/>
        </w:rPr>
        <w:t xml:space="preserve">苏</w:t>
      </w:r>
      <w:r>
        <w:rPr>
          <w:rFonts w:hint="eastAsia" w:ascii="宋体" w:hAnsi="宋体"/>
          <w:color w:val="000000" w:themeColor="text1"/>
          <w:sz w:val="24"/>
          <w:u w:val="single"/>
        </w:rPr>
        <w:t xml:space="preserve">采云</w:t>
      </w:r>
      <w:r>
        <w:rPr>
          <w:rFonts w:hint="eastAsia" w:ascii="宋体" w:hAnsi="宋体"/>
          <w:color w:val="000000" w:themeColor="text1"/>
          <w:sz w:val="24"/>
          <w:u w:val="single"/>
        </w:rPr>
        <w:t xml:space="preserve">系统</w:t>
      </w:r>
      <w:r>
        <w:rPr>
          <w:rFonts w:hint="eastAsia" w:ascii="宋体" w:hAnsi="宋体"/>
          <w:bCs/>
          <w:color w:val="000000" w:themeColor="text1"/>
          <w:sz w:val="24"/>
          <w:szCs w:val="21"/>
          <w:u w:val="single"/>
        </w:rPr>
        <w:t xml:space="preserve">规定的时间内未成功解密电子投标文件的。</w:t>
      </w:r>
      <w:r/>
    </w:p>
    <w:p>
      <w:pPr>
        <w:ind w:firstLine="480"/>
        <w:spacing w:line="500" w:lineRule="exact"/>
        <w:rPr>
          <w:rFonts w:hint="eastAsia" w:ascii="宋体" w:hAnsi="宋体"/>
          <w:bCs/>
          <w:color w:val="000000" w:themeColor="text1"/>
          <w:sz w:val="24"/>
          <w:szCs w:val="21"/>
          <w:u w:val="single"/>
        </w:rPr>
      </w:pPr>
      <w:r>
        <w:rPr>
          <w:rFonts w:hint="eastAsia" w:ascii="宋体" w:hAnsi="宋体"/>
          <w:bCs/>
          <w:color w:val="000000" w:themeColor="text1"/>
          <w:sz w:val="24"/>
          <w:szCs w:val="21"/>
          <w:u w:val="single"/>
        </w:rPr>
        <w:t xml:space="preserve">2</w:t>
      </w:r>
      <w:r>
        <w:rPr>
          <w:rFonts w:ascii="宋体" w:hAnsi="宋体"/>
          <w:bCs/>
          <w:color w:val="000000" w:themeColor="text1"/>
          <w:sz w:val="24"/>
          <w:szCs w:val="21"/>
          <w:u w:val="single"/>
        </w:rPr>
        <w:t xml:space="preserve">7</w:t>
      </w:r>
      <w:r>
        <w:rPr>
          <w:rFonts w:hint="eastAsia" w:ascii="宋体" w:hAnsi="宋体"/>
          <w:bCs/>
          <w:color w:val="000000" w:themeColor="text1"/>
          <w:sz w:val="24"/>
          <w:szCs w:val="21"/>
          <w:u w:val="single"/>
        </w:rPr>
        <w:t xml:space="preserve">.1.</w:t>
      </w:r>
      <w:r>
        <w:rPr>
          <w:rFonts w:ascii="宋体" w:hAnsi="宋体"/>
          <w:bCs/>
          <w:color w:val="000000" w:themeColor="text1"/>
          <w:sz w:val="24"/>
          <w:szCs w:val="21"/>
          <w:u w:val="single"/>
        </w:rPr>
        <w:t xml:space="preserve">2</w:t>
      </w:r>
      <w:r>
        <w:rPr>
          <w:rFonts w:hint="eastAsia" w:ascii="宋体" w:hAnsi="宋体"/>
          <w:bCs/>
          <w:color w:val="000000" w:themeColor="text1"/>
          <w:sz w:val="24"/>
          <w:szCs w:val="21"/>
          <w:u w:val="single"/>
        </w:rPr>
        <w:t xml:space="preserve"> 投标人未按照招标文件要求上传电子投标文件的。</w:t>
      </w:r>
      <w:r/>
    </w:p>
    <w:p>
      <w:pPr>
        <w:ind w:firstLine="480"/>
        <w:spacing w:line="500" w:lineRule="exact"/>
        <w:rPr>
          <w:rFonts w:hint="eastAsia" w:ascii="宋体" w:hAnsi="宋体"/>
          <w:bCs/>
          <w:color w:val="000000" w:themeColor="text1"/>
          <w:sz w:val="24"/>
          <w:szCs w:val="21"/>
          <w:u w:val="single"/>
        </w:rPr>
      </w:pPr>
      <w:r>
        <w:rPr>
          <w:rFonts w:hint="eastAsia" w:ascii="宋体" w:hAnsi="宋体"/>
          <w:bCs/>
          <w:color w:val="000000" w:themeColor="text1"/>
          <w:sz w:val="24"/>
          <w:szCs w:val="21"/>
          <w:u w:val="single"/>
        </w:rPr>
        <w:t xml:space="preserve">2</w:t>
      </w:r>
      <w:r>
        <w:rPr>
          <w:rFonts w:ascii="宋体" w:hAnsi="宋体"/>
          <w:bCs/>
          <w:color w:val="000000" w:themeColor="text1"/>
          <w:sz w:val="24"/>
          <w:szCs w:val="21"/>
          <w:u w:val="single"/>
        </w:rPr>
        <w:t xml:space="preserve">7</w:t>
      </w:r>
      <w:r>
        <w:rPr>
          <w:rFonts w:hint="eastAsia" w:ascii="宋体" w:hAnsi="宋体"/>
          <w:bCs/>
          <w:color w:val="000000" w:themeColor="text1"/>
          <w:sz w:val="24"/>
          <w:szCs w:val="21"/>
          <w:u w:val="single"/>
        </w:rPr>
        <w:t xml:space="preserve">.1.</w:t>
      </w:r>
      <w:r>
        <w:rPr>
          <w:rFonts w:ascii="宋体" w:hAnsi="宋体"/>
          <w:bCs/>
          <w:color w:val="000000" w:themeColor="text1"/>
          <w:sz w:val="24"/>
          <w:szCs w:val="21"/>
          <w:u w:val="single"/>
        </w:rPr>
        <w:t xml:space="preserve">3</w:t>
      </w:r>
      <w:r>
        <w:rPr>
          <w:rFonts w:hint="eastAsia" w:ascii="宋体" w:hAnsi="宋体"/>
          <w:bCs/>
          <w:color w:val="000000" w:themeColor="text1"/>
          <w:sz w:val="24"/>
          <w:szCs w:val="21"/>
          <w:u w:val="single"/>
        </w:rPr>
        <w:t xml:space="preserve">同一投标人提交两个</w:t>
      </w:r>
      <w:r>
        <w:rPr>
          <w:rFonts w:ascii="宋体" w:hAnsi="宋体"/>
          <w:bCs/>
          <w:color w:val="000000" w:themeColor="text1"/>
          <w:sz w:val="24"/>
          <w:szCs w:val="21"/>
          <w:u w:val="single"/>
        </w:rPr>
        <w:t xml:space="preserve">（</w:t>
      </w:r>
      <w:r>
        <w:rPr>
          <w:rFonts w:hint="eastAsia" w:ascii="宋体" w:hAnsi="宋体"/>
          <w:bCs/>
          <w:color w:val="000000" w:themeColor="text1"/>
          <w:sz w:val="24"/>
          <w:szCs w:val="21"/>
          <w:u w:val="single"/>
        </w:rPr>
        <w:t xml:space="preserve">含</w:t>
      </w:r>
      <w:r>
        <w:rPr>
          <w:rFonts w:ascii="宋体" w:hAnsi="宋体"/>
          <w:bCs/>
          <w:color w:val="000000" w:themeColor="text1"/>
          <w:sz w:val="24"/>
          <w:szCs w:val="21"/>
          <w:u w:val="single"/>
        </w:rPr>
        <w:t xml:space="preserve">两个）</w:t>
      </w:r>
      <w:r>
        <w:rPr>
          <w:rFonts w:hint="eastAsia" w:ascii="宋体" w:hAnsi="宋体"/>
          <w:bCs/>
          <w:color w:val="000000" w:themeColor="text1"/>
          <w:sz w:val="24"/>
          <w:szCs w:val="21"/>
          <w:u w:val="single"/>
        </w:rPr>
        <w:t xml:space="preserve">以上不同的</w:t>
      </w:r>
      <w:r>
        <w:rPr>
          <w:rFonts w:ascii="宋体" w:hAnsi="宋体"/>
          <w:bCs/>
          <w:color w:val="000000" w:themeColor="text1"/>
          <w:sz w:val="24"/>
          <w:szCs w:val="21"/>
          <w:u w:val="single"/>
        </w:rPr>
        <w:t xml:space="preserve">投标报价的。</w:t>
      </w:r>
      <w:r/>
    </w:p>
    <w:p>
      <w:pPr>
        <w:ind w:firstLine="480"/>
        <w:spacing w:line="500" w:lineRule="exact"/>
        <w:rPr>
          <w:rFonts w:hint="eastAsia" w:ascii="宋体" w:hAnsi="宋体"/>
          <w:bCs/>
          <w:color w:val="000000" w:themeColor="text1"/>
          <w:sz w:val="24"/>
          <w:szCs w:val="21"/>
          <w:u w:val="single"/>
        </w:rPr>
      </w:pPr>
      <w:r>
        <w:rPr>
          <w:rFonts w:hint="eastAsia" w:ascii="宋体" w:hAnsi="宋体"/>
          <w:bCs/>
          <w:color w:val="000000" w:themeColor="text1"/>
          <w:sz w:val="24"/>
          <w:szCs w:val="21"/>
          <w:u w:val="single"/>
        </w:rPr>
        <w:t xml:space="preserve">2</w:t>
      </w:r>
      <w:r>
        <w:rPr>
          <w:rFonts w:ascii="宋体" w:hAnsi="宋体"/>
          <w:bCs/>
          <w:color w:val="000000" w:themeColor="text1"/>
          <w:sz w:val="24"/>
          <w:szCs w:val="21"/>
          <w:u w:val="single"/>
        </w:rPr>
        <w:t xml:space="preserve">7</w:t>
      </w:r>
      <w:r>
        <w:rPr>
          <w:rFonts w:hint="eastAsia" w:ascii="宋体" w:hAnsi="宋体"/>
          <w:bCs/>
          <w:color w:val="000000" w:themeColor="text1"/>
          <w:sz w:val="24"/>
          <w:szCs w:val="21"/>
          <w:u w:val="single"/>
        </w:rPr>
        <w:t xml:space="preserve">.1.</w:t>
      </w:r>
      <w:r>
        <w:rPr>
          <w:rFonts w:ascii="宋体" w:hAnsi="宋体"/>
          <w:bCs/>
          <w:color w:val="000000" w:themeColor="text1"/>
          <w:sz w:val="24"/>
          <w:szCs w:val="21"/>
          <w:u w:val="single"/>
        </w:rPr>
        <w:t xml:space="preserve">4</w:t>
      </w:r>
      <w:r>
        <w:rPr>
          <w:rFonts w:hint="eastAsia" w:ascii="宋体" w:hAnsi="宋体"/>
          <w:bCs/>
          <w:color w:val="000000" w:themeColor="text1"/>
          <w:sz w:val="24"/>
          <w:szCs w:val="21"/>
          <w:u w:val="single"/>
        </w:rPr>
        <w:t xml:space="preserve">投标人不具备招标文件中规定资格要求的。</w:t>
      </w:r>
      <w:r/>
    </w:p>
    <w:p>
      <w:pPr>
        <w:ind w:firstLine="480"/>
        <w:spacing w:line="500" w:lineRule="exact"/>
        <w:rPr>
          <w:rFonts w:hint="eastAsia" w:ascii="宋体" w:hAnsi="宋体"/>
          <w:bCs/>
          <w:color w:val="000000" w:themeColor="text1"/>
          <w:sz w:val="24"/>
          <w:szCs w:val="21"/>
          <w:u w:val="single"/>
        </w:rPr>
      </w:pPr>
      <w:r>
        <w:rPr>
          <w:rFonts w:hint="eastAsia" w:ascii="宋体" w:hAnsi="宋体"/>
          <w:bCs/>
          <w:color w:val="000000" w:themeColor="text1"/>
          <w:sz w:val="24"/>
          <w:szCs w:val="21"/>
          <w:u w:val="single"/>
        </w:rPr>
        <w:t xml:space="preserve">2</w:t>
      </w:r>
      <w:r>
        <w:rPr>
          <w:rFonts w:ascii="宋体" w:hAnsi="宋体"/>
          <w:bCs/>
          <w:color w:val="000000" w:themeColor="text1"/>
          <w:sz w:val="24"/>
          <w:szCs w:val="21"/>
          <w:u w:val="single"/>
        </w:rPr>
        <w:t xml:space="preserve">7</w:t>
      </w:r>
      <w:r>
        <w:rPr>
          <w:rFonts w:hint="eastAsia" w:ascii="宋体" w:hAnsi="宋体"/>
          <w:bCs/>
          <w:color w:val="000000" w:themeColor="text1"/>
          <w:sz w:val="24"/>
          <w:szCs w:val="21"/>
          <w:u w:val="single"/>
        </w:rPr>
        <w:t xml:space="preserve">.1.</w:t>
      </w:r>
      <w:r>
        <w:rPr>
          <w:rFonts w:ascii="宋体" w:hAnsi="宋体"/>
          <w:bCs/>
          <w:color w:val="000000" w:themeColor="text1"/>
          <w:sz w:val="24"/>
          <w:szCs w:val="21"/>
          <w:u w:val="single"/>
        </w:rPr>
        <w:t xml:space="preserve">5</w:t>
      </w:r>
      <w:r>
        <w:rPr>
          <w:rFonts w:hint="eastAsia" w:ascii="宋体" w:hAnsi="宋体"/>
          <w:bCs/>
          <w:color w:val="000000" w:themeColor="text1"/>
          <w:sz w:val="24"/>
          <w:szCs w:val="21"/>
          <w:u w:val="single"/>
        </w:rPr>
        <w:t xml:space="preserve">投标人的报价超过了采购预算或最高限价的。</w:t>
      </w:r>
      <w:r/>
    </w:p>
    <w:p>
      <w:pPr>
        <w:ind w:firstLine="480"/>
        <w:spacing w:line="500" w:lineRule="exact"/>
        <w:rPr>
          <w:rFonts w:hint="eastAsia" w:ascii="宋体" w:hAnsi="宋体"/>
          <w:bCs/>
          <w:i/>
          <w:color w:val="000000" w:themeColor="text1"/>
          <w:sz w:val="24"/>
          <w:szCs w:val="21"/>
          <w:u w:val="single"/>
        </w:rPr>
      </w:pPr>
      <w:r>
        <w:rPr>
          <w:rFonts w:hint="eastAsia" w:ascii="宋体" w:hAnsi="宋体"/>
          <w:bCs/>
          <w:color w:val="000000" w:themeColor="text1"/>
          <w:sz w:val="24"/>
          <w:szCs w:val="21"/>
          <w:u w:val="single"/>
        </w:rPr>
        <w:t xml:space="preserve">2</w:t>
      </w:r>
      <w:r>
        <w:rPr>
          <w:rFonts w:ascii="宋体" w:hAnsi="宋体"/>
          <w:bCs/>
          <w:color w:val="000000" w:themeColor="text1"/>
          <w:sz w:val="24"/>
          <w:szCs w:val="21"/>
          <w:u w:val="single"/>
        </w:rPr>
        <w:t xml:space="preserve">7</w:t>
      </w:r>
      <w:r>
        <w:rPr>
          <w:rFonts w:hint="eastAsia" w:ascii="宋体" w:hAnsi="宋体"/>
          <w:bCs/>
          <w:color w:val="000000" w:themeColor="text1"/>
          <w:sz w:val="24"/>
          <w:szCs w:val="21"/>
          <w:u w:val="single"/>
        </w:rPr>
        <w:t xml:space="preserve">.1.</w:t>
      </w:r>
      <w:r>
        <w:rPr>
          <w:rFonts w:ascii="宋体" w:hAnsi="宋体"/>
          <w:bCs/>
          <w:color w:val="000000" w:themeColor="text1"/>
          <w:sz w:val="24"/>
          <w:szCs w:val="21"/>
          <w:u w:val="single"/>
        </w:rPr>
        <w:t xml:space="preserve">6</w:t>
      </w:r>
      <w:r>
        <w:rPr>
          <w:rFonts w:hint="eastAsia" w:ascii="宋体" w:hAnsi="宋体"/>
          <w:bCs/>
          <w:color w:val="000000" w:themeColor="text1"/>
          <w:sz w:val="24"/>
          <w:szCs w:val="21"/>
          <w:u w:val="single"/>
        </w:rPr>
        <w:t xml:space="preserve">未通过符合性审查的。</w:t>
      </w:r>
      <w:r/>
    </w:p>
    <w:p>
      <w:pPr>
        <w:ind w:firstLine="360"/>
        <w:spacing w:line="500" w:lineRule="exact"/>
        <w:rPr>
          <w:rFonts w:hint="eastAsia" w:ascii="宋体" w:hAnsi="宋体"/>
          <w:bCs/>
          <w:iCs/>
          <w:color w:val="000000" w:themeColor="text1"/>
          <w:sz w:val="24"/>
          <w:szCs w:val="21"/>
          <w:u w:val="single"/>
        </w:rPr>
      </w:pPr>
      <w:r>
        <w:rPr>
          <w:rFonts w:hint="eastAsia" w:ascii="宋体" w:hAnsi="宋体"/>
          <w:bCs/>
          <w:color w:val="000000" w:themeColor="text1"/>
          <w:sz w:val="24"/>
          <w:szCs w:val="21"/>
          <w:u w:val="single"/>
        </w:rPr>
        <w:t xml:space="preserve"> 2</w:t>
      </w:r>
      <w:r>
        <w:rPr>
          <w:rFonts w:ascii="宋体" w:hAnsi="宋体"/>
          <w:bCs/>
          <w:color w:val="000000" w:themeColor="text1"/>
          <w:sz w:val="24"/>
          <w:szCs w:val="21"/>
          <w:u w:val="single"/>
        </w:rPr>
        <w:t xml:space="preserve">7</w:t>
      </w:r>
      <w:r>
        <w:rPr>
          <w:rFonts w:hint="eastAsia" w:ascii="宋体" w:hAnsi="宋体"/>
          <w:bCs/>
          <w:color w:val="000000" w:themeColor="text1"/>
          <w:sz w:val="24"/>
          <w:szCs w:val="21"/>
          <w:u w:val="single"/>
        </w:rPr>
        <w:t xml:space="preserve">.1.</w:t>
      </w:r>
      <w:r>
        <w:rPr>
          <w:rFonts w:ascii="宋体" w:hAnsi="宋体"/>
          <w:bCs/>
          <w:color w:val="000000" w:themeColor="text1"/>
          <w:sz w:val="24"/>
          <w:szCs w:val="21"/>
          <w:u w:val="single"/>
        </w:rPr>
        <w:t xml:space="preserve">7</w:t>
      </w:r>
      <w:r>
        <w:rPr>
          <w:rFonts w:hint="eastAsia" w:ascii="宋体" w:hAnsi="宋体"/>
          <w:bCs/>
          <w:color w:val="000000" w:themeColor="text1"/>
          <w:sz w:val="24"/>
          <w:szCs w:val="21"/>
          <w:u w:val="single"/>
        </w:rPr>
        <w:t xml:space="preserve">不符合招标文件中规定的实质性要求和条件的</w:t>
      </w:r>
      <w:r>
        <w:rPr>
          <w:rFonts w:hint="eastAsia" w:ascii="宋体" w:hAnsi="宋体"/>
          <w:bCs/>
          <w:color w:val="000000" w:themeColor="text1"/>
          <w:sz w:val="24"/>
          <w:szCs w:val="21"/>
          <w:u w:val="single"/>
        </w:rPr>
        <w:t xml:space="preserve">。</w:t>
      </w:r>
      <w:r/>
    </w:p>
    <w:p>
      <w:pPr>
        <w:ind w:firstLine="480"/>
        <w:spacing w:line="500" w:lineRule="exact"/>
        <w:rPr>
          <w:rFonts w:hint="eastAsia" w:ascii="宋体" w:hAnsi="宋体"/>
          <w:bCs/>
          <w:color w:val="000000" w:themeColor="text1"/>
          <w:sz w:val="24"/>
          <w:szCs w:val="21"/>
          <w:u w:val="single"/>
        </w:rPr>
      </w:pPr>
      <w:r>
        <w:rPr>
          <w:rFonts w:hint="eastAsia" w:ascii="宋体" w:hAnsi="宋体"/>
          <w:bCs/>
          <w:color w:val="000000" w:themeColor="text1"/>
          <w:sz w:val="24"/>
          <w:szCs w:val="21"/>
          <w:u w:val="single"/>
        </w:rPr>
        <w:t xml:space="preserve">2</w:t>
      </w:r>
      <w:r>
        <w:rPr>
          <w:rFonts w:ascii="宋体" w:hAnsi="宋体"/>
          <w:bCs/>
          <w:color w:val="000000" w:themeColor="text1"/>
          <w:sz w:val="24"/>
          <w:szCs w:val="21"/>
          <w:u w:val="single"/>
        </w:rPr>
        <w:t xml:space="preserve">7</w:t>
      </w:r>
      <w:r>
        <w:rPr>
          <w:rFonts w:hint="eastAsia" w:ascii="宋体" w:hAnsi="宋体"/>
          <w:bCs/>
          <w:color w:val="000000" w:themeColor="text1"/>
          <w:sz w:val="24"/>
          <w:szCs w:val="21"/>
          <w:u w:val="single"/>
        </w:rPr>
        <w:t xml:space="preserve">.1.</w:t>
      </w:r>
      <w:r>
        <w:rPr>
          <w:rFonts w:ascii="宋体" w:hAnsi="宋体"/>
          <w:bCs/>
          <w:color w:val="000000" w:themeColor="text1"/>
          <w:sz w:val="24"/>
          <w:szCs w:val="21"/>
          <w:u w:val="single"/>
        </w:rPr>
        <w:t xml:space="preserve">8</w:t>
      </w:r>
      <w:r>
        <w:rPr>
          <w:rFonts w:hint="eastAsia" w:ascii="宋体" w:hAnsi="宋体"/>
          <w:bCs/>
          <w:color w:val="000000" w:themeColor="text1"/>
          <w:sz w:val="24"/>
          <w:szCs w:val="21"/>
          <w:u w:val="single"/>
        </w:rPr>
        <w:t xml:space="preserve"> 投标人被 “信用中国”网站（www.creditchina.gov.cn）列入失信被执行人或重大税收违法</w:t>
      </w:r>
      <w:r>
        <w:rPr>
          <w:rFonts w:hint="eastAsia" w:ascii="宋体" w:hAnsi="宋体"/>
          <w:bCs/>
          <w:color w:val="000000" w:themeColor="text1"/>
          <w:sz w:val="24"/>
          <w:szCs w:val="21"/>
          <w:u w:val="single"/>
        </w:rPr>
        <w:t xml:space="preserve">失信主体</w:t>
      </w:r>
      <w:r>
        <w:rPr>
          <w:rFonts w:hint="eastAsia" w:ascii="宋体" w:hAnsi="宋体"/>
          <w:bCs/>
          <w:color w:val="000000" w:themeColor="text1"/>
          <w:sz w:val="24"/>
          <w:szCs w:val="21"/>
          <w:u w:val="single"/>
        </w:rPr>
        <w:t xml:space="preserve">名单或政府采购严重失信行为记录名单。或查询“信用中国”网站后发现投标人存在其他不符合《中华人民共和国政府采购法》第二十二条规定条件的信用记录。</w:t>
      </w:r>
      <w:r/>
    </w:p>
    <w:p>
      <w:pPr>
        <w:ind w:firstLine="480"/>
        <w:spacing w:line="500" w:lineRule="exact"/>
        <w:rPr>
          <w:rFonts w:hint="eastAsia" w:ascii="宋体" w:hAnsi="宋体"/>
          <w:bCs/>
          <w:color w:val="000000" w:themeColor="text1"/>
          <w:sz w:val="24"/>
          <w:szCs w:val="21"/>
          <w:u w:val="single"/>
        </w:rPr>
      </w:pPr>
      <w:r>
        <w:rPr>
          <w:rFonts w:hint="eastAsia" w:ascii="宋体" w:hAnsi="宋体"/>
          <w:bCs/>
          <w:color w:val="000000" w:themeColor="text1"/>
          <w:sz w:val="24"/>
          <w:szCs w:val="21"/>
          <w:u w:val="single"/>
        </w:rPr>
        <w:t xml:space="preserve">2</w:t>
      </w:r>
      <w:r>
        <w:rPr>
          <w:rFonts w:ascii="宋体" w:hAnsi="宋体"/>
          <w:bCs/>
          <w:color w:val="000000" w:themeColor="text1"/>
          <w:sz w:val="24"/>
          <w:szCs w:val="21"/>
          <w:u w:val="single"/>
        </w:rPr>
        <w:t xml:space="preserve">7</w:t>
      </w:r>
      <w:r>
        <w:rPr>
          <w:rFonts w:hint="eastAsia" w:ascii="宋体" w:hAnsi="宋体"/>
          <w:bCs/>
          <w:color w:val="000000" w:themeColor="text1"/>
          <w:sz w:val="24"/>
          <w:szCs w:val="21"/>
          <w:u w:val="single"/>
        </w:rPr>
        <w:t xml:space="preserve">.1.</w:t>
      </w:r>
      <w:r>
        <w:rPr>
          <w:rFonts w:ascii="宋体" w:hAnsi="宋体"/>
          <w:bCs/>
          <w:color w:val="000000" w:themeColor="text1"/>
          <w:sz w:val="24"/>
          <w:szCs w:val="21"/>
          <w:u w:val="single"/>
        </w:rPr>
        <w:t xml:space="preserve">9</w:t>
      </w:r>
      <w:r>
        <w:rPr>
          <w:rFonts w:hint="eastAsia" w:ascii="宋体" w:hAnsi="宋体"/>
          <w:bCs/>
          <w:color w:val="000000" w:themeColor="text1"/>
          <w:sz w:val="24"/>
          <w:szCs w:val="21"/>
          <w:u w:val="single"/>
        </w:rPr>
        <w:t xml:space="preserve">  投标文件含有采购人不能接受的附加条件的。</w:t>
      </w:r>
      <w:r/>
    </w:p>
    <w:p>
      <w:pPr>
        <w:ind w:firstLine="480"/>
        <w:spacing w:line="500" w:lineRule="exact"/>
        <w:rPr>
          <w:rFonts w:hint="eastAsia" w:ascii="宋体" w:hAnsi="宋体"/>
          <w:bCs/>
          <w:color w:val="000000" w:themeColor="text1"/>
          <w:sz w:val="24"/>
          <w:szCs w:val="21"/>
          <w:u w:val="single"/>
        </w:rPr>
      </w:pPr>
      <w:r>
        <w:rPr>
          <w:rFonts w:hint="eastAsia" w:ascii="宋体" w:hAnsi="宋体"/>
          <w:bCs/>
          <w:color w:val="000000" w:themeColor="text1"/>
          <w:sz w:val="24"/>
          <w:szCs w:val="21"/>
          <w:u w:val="single"/>
        </w:rPr>
        <w:t xml:space="preserve">2</w:t>
      </w:r>
      <w:r>
        <w:rPr>
          <w:rFonts w:ascii="宋体" w:hAnsi="宋体"/>
          <w:bCs/>
          <w:color w:val="000000" w:themeColor="text1"/>
          <w:sz w:val="24"/>
          <w:szCs w:val="21"/>
          <w:u w:val="single"/>
        </w:rPr>
        <w:t xml:space="preserve">7</w:t>
      </w:r>
      <w:r>
        <w:rPr>
          <w:rFonts w:hint="eastAsia" w:ascii="宋体" w:hAnsi="宋体"/>
          <w:bCs/>
          <w:color w:val="000000" w:themeColor="text1"/>
          <w:sz w:val="24"/>
          <w:szCs w:val="21"/>
          <w:u w:val="single"/>
        </w:rPr>
        <w:t xml:space="preserve">.1.</w:t>
      </w:r>
      <w:r>
        <w:rPr>
          <w:rFonts w:ascii="宋体" w:hAnsi="宋体"/>
          <w:bCs/>
          <w:color w:val="000000" w:themeColor="text1"/>
          <w:sz w:val="24"/>
          <w:szCs w:val="21"/>
          <w:u w:val="single"/>
        </w:rPr>
        <w:t xml:space="preserve">10</w:t>
      </w:r>
      <w:r>
        <w:rPr>
          <w:rFonts w:hint="eastAsia" w:ascii="宋体" w:hAnsi="宋体"/>
          <w:bCs/>
          <w:color w:val="000000" w:themeColor="text1"/>
          <w:sz w:val="24"/>
          <w:szCs w:val="21"/>
          <w:u w:val="single"/>
        </w:rPr>
        <w:t xml:space="preserve">评标委员会认为投标人的报价明显低于其他通过符合性审查投标人的报价，有可能影响产品质量或者不能诚信履约的，将通过</w:t>
      </w:r>
      <w:r>
        <w:rPr>
          <w:rFonts w:hint="eastAsia" w:ascii="宋体" w:hAnsi="宋体"/>
          <w:color w:val="000000" w:themeColor="text1"/>
          <w:sz w:val="24"/>
          <w:u w:val="single"/>
        </w:rPr>
        <w:t xml:space="preserve">苏</w:t>
      </w:r>
      <w:r>
        <w:rPr>
          <w:rFonts w:hint="eastAsia" w:ascii="宋体" w:hAnsi="宋体"/>
          <w:color w:val="000000" w:themeColor="text1"/>
          <w:sz w:val="24"/>
          <w:u w:val="single"/>
        </w:rPr>
        <w:t xml:space="preserve">采云</w:t>
      </w:r>
      <w:r>
        <w:rPr>
          <w:rFonts w:hint="eastAsia" w:ascii="宋体" w:hAnsi="宋体"/>
          <w:color w:val="000000" w:themeColor="text1"/>
          <w:sz w:val="24"/>
          <w:u w:val="single"/>
        </w:rPr>
        <w:t xml:space="preserve">系统</w:t>
      </w:r>
      <w:r>
        <w:rPr>
          <w:rFonts w:hint="eastAsia" w:ascii="宋体" w:hAnsi="宋体"/>
          <w:bCs/>
          <w:color w:val="000000" w:themeColor="text1"/>
          <w:sz w:val="24"/>
          <w:szCs w:val="21"/>
          <w:u w:val="single"/>
        </w:rPr>
        <w:t xml:space="preserve">要求其在合理的时间内提供说明，必要时提交相关证明材料；投标人不能证明其报价合理性的，评标委员会应当将其作为无效投标处理。</w:t>
      </w:r>
      <w:r/>
    </w:p>
    <w:p>
      <w:pPr>
        <w:ind w:firstLine="480"/>
        <w:spacing w:line="500" w:lineRule="exact"/>
        <w:rPr>
          <w:rFonts w:hint="eastAsia" w:ascii="宋体" w:hAnsi="宋体"/>
          <w:bCs/>
          <w:color w:val="000000" w:themeColor="text1"/>
          <w:sz w:val="24"/>
          <w:szCs w:val="21"/>
          <w:u w:val="single"/>
        </w:rPr>
      </w:pPr>
      <w:r>
        <w:rPr>
          <w:rFonts w:hint="eastAsia" w:ascii="宋体" w:hAnsi="宋体"/>
          <w:bCs/>
          <w:color w:val="000000" w:themeColor="text1"/>
          <w:sz w:val="24"/>
          <w:szCs w:val="21"/>
          <w:u w:val="single"/>
        </w:rPr>
        <w:t xml:space="preserve">2</w:t>
      </w:r>
      <w:r>
        <w:rPr>
          <w:rFonts w:ascii="宋体" w:hAnsi="宋体"/>
          <w:bCs/>
          <w:color w:val="000000" w:themeColor="text1"/>
          <w:sz w:val="24"/>
          <w:szCs w:val="21"/>
          <w:u w:val="single"/>
        </w:rPr>
        <w:t xml:space="preserve">7</w:t>
      </w:r>
      <w:r>
        <w:rPr>
          <w:rFonts w:hint="eastAsia" w:ascii="宋体" w:hAnsi="宋体"/>
          <w:bCs/>
          <w:color w:val="000000" w:themeColor="text1"/>
          <w:sz w:val="24"/>
          <w:szCs w:val="21"/>
          <w:u w:val="single"/>
        </w:rPr>
        <w:t xml:space="preserve">.1.1</w:t>
      </w:r>
      <w:r>
        <w:rPr>
          <w:rFonts w:ascii="宋体" w:hAnsi="宋体"/>
          <w:bCs/>
          <w:color w:val="000000" w:themeColor="text1"/>
          <w:sz w:val="24"/>
          <w:szCs w:val="21"/>
          <w:u w:val="single"/>
        </w:rPr>
        <w:t xml:space="preserve">1</w:t>
      </w:r>
      <w:r>
        <w:rPr>
          <w:rFonts w:hint="eastAsia" w:ascii="宋体" w:hAnsi="宋体"/>
          <w:bCs/>
          <w:color w:val="000000" w:themeColor="text1"/>
          <w:sz w:val="24"/>
          <w:szCs w:val="21"/>
          <w:u w:val="single"/>
        </w:rPr>
        <w:t xml:space="preserve"> 本项目采购产品被财政部、</w:t>
      </w:r>
      <w:r>
        <w:rPr>
          <w:rFonts w:hint="eastAsia" w:ascii="宋体" w:hAnsi="宋体"/>
          <w:bCs/>
          <w:color w:val="000000" w:themeColor="text1"/>
          <w:sz w:val="24"/>
          <w:szCs w:val="21"/>
          <w:u w:val="single"/>
        </w:rPr>
        <w:t xml:space="preserve">国家发改委</w:t>
      </w:r>
      <w:r>
        <w:rPr>
          <w:rFonts w:hint="eastAsia" w:ascii="宋体" w:hAnsi="宋体"/>
          <w:bCs/>
          <w:color w:val="000000" w:themeColor="text1"/>
          <w:sz w:val="24"/>
          <w:szCs w:val="21"/>
          <w:u w:val="single"/>
        </w:rPr>
        <w:t xml:space="preserve">、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80"/>
        <w:spacing w:line="500" w:lineRule="exact"/>
        <w:rPr>
          <w:rFonts w:hint="eastAsia" w:ascii="宋体" w:hAnsi="宋体"/>
          <w:bCs/>
          <w:color w:val="000000" w:themeColor="text1"/>
          <w:sz w:val="24"/>
          <w:szCs w:val="21"/>
          <w:u w:val="single"/>
        </w:rPr>
      </w:pPr>
      <w:r>
        <w:rPr>
          <w:rFonts w:hint="eastAsia" w:ascii="宋体" w:hAnsi="宋体"/>
          <w:bCs/>
          <w:color w:val="000000" w:themeColor="text1"/>
          <w:sz w:val="24"/>
          <w:szCs w:val="21"/>
          <w:u w:val="single"/>
        </w:rPr>
        <w:t xml:space="preserve">2</w:t>
      </w:r>
      <w:r>
        <w:rPr>
          <w:rFonts w:ascii="宋体" w:hAnsi="宋体"/>
          <w:bCs/>
          <w:color w:val="000000" w:themeColor="text1"/>
          <w:sz w:val="24"/>
          <w:szCs w:val="21"/>
          <w:u w:val="single"/>
        </w:rPr>
        <w:t xml:space="preserve">7</w:t>
      </w:r>
      <w:r>
        <w:rPr>
          <w:rFonts w:hint="eastAsia" w:ascii="宋体" w:hAnsi="宋体"/>
          <w:bCs/>
          <w:color w:val="000000" w:themeColor="text1"/>
          <w:sz w:val="24"/>
          <w:szCs w:val="21"/>
          <w:u w:val="single"/>
        </w:rPr>
        <w:t xml:space="preserve">.1.1</w:t>
      </w:r>
      <w:r>
        <w:rPr>
          <w:rFonts w:ascii="宋体" w:hAnsi="宋体"/>
          <w:bCs/>
          <w:color w:val="000000" w:themeColor="text1"/>
          <w:sz w:val="24"/>
          <w:szCs w:val="21"/>
          <w:u w:val="single"/>
        </w:rPr>
        <w:t xml:space="preserve">2</w:t>
      </w:r>
      <w:r>
        <w:rPr>
          <w:rFonts w:hint="eastAsia" w:ascii="宋体" w:hAnsi="宋体"/>
          <w:bCs/>
          <w:color w:val="000000" w:themeColor="text1"/>
          <w:sz w:val="24"/>
          <w:szCs w:val="21"/>
          <w:u w:val="single"/>
        </w:rPr>
        <w:t xml:space="preserve"> 投标文件未按照招标文件要求加盖CA电子公章的。</w:t>
      </w:r>
      <w:r/>
    </w:p>
    <w:p>
      <w:pPr>
        <w:ind w:firstLine="480"/>
        <w:spacing w:line="500" w:lineRule="exact"/>
        <w:rPr>
          <w:rFonts w:hint="eastAsia" w:ascii="宋体" w:hAnsi="宋体"/>
          <w:bCs/>
          <w:color w:val="000000" w:themeColor="text1"/>
          <w:sz w:val="24"/>
          <w:szCs w:val="21"/>
          <w:u w:val="single"/>
        </w:rPr>
      </w:pPr>
      <w:r>
        <w:rPr>
          <w:rFonts w:hint="eastAsia" w:ascii="宋体" w:hAnsi="宋体"/>
          <w:bCs/>
          <w:color w:val="000000" w:themeColor="text1"/>
          <w:sz w:val="24"/>
          <w:szCs w:val="21"/>
          <w:u w:val="single"/>
        </w:rPr>
        <w:t xml:space="preserve">2</w:t>
      </w:r>
      <w:r>
        <w:rPr>
          <w:rFonts w:ascii="宋体" w:hAnsi="宋体"/>
          <w:bCs/>
          <w:color w:val="000000" w:themeColor="text1"/>
          <w:sz w:val="24"/>
          <w:szCs w:val="21"/>
          <w:u w:val="single"/>
        </w:rPr>
        <w:t xml:space="preserve">7</w:t>
      </w:r>
      <w:r>
        <w:rPr>
          <w:rFonts w:hint="eastAsia" w:ascii="宋体" w:hAnsi="宋体"/>
          <w:bCs/>
          <w:color w:val="000000" w:themeColor="text1"/>
          <w:sz w:val="24"/>
          <w:szCs w:val="21"/>
          <w:u w:val="single"/>
        </w:rPr>
        <w:t xml:space="preserve">.1.1</w:t>
      </w:r>
      <w:r>
        <w:rPr>
          <w:rFonts w:ascii="宋体" w:hAnsi="宋体"/>
          <w:bCs/>
          <w:color w:val="000000" w:themeColor="text1"/>
          <w:sz w:val="24"/>
          <w:szCs w:val="21"/>
          <w:u w:val="single"/>
        </w:rPr>
        <w:t xml:space="preserve">3</w:t>
      </w:r>
      <w:r>
        <w:rPr>
          <w:rFonts w:hint="eastAsia" w:ascii="宋体" w:hAnsi="宋体"/>
          <w:bCs/>
          <w:color w:val="000000" w:themeColor="text1"/>
          <w:sz w:val="24"/>
          <w:szCs w:val="21"/>
          <w:u w:val="single"/>
        </w:rPr>
        <w:t xml:space="preserve">其他法律、法规及本招标文件规定的属无效投标的情形。</w:t>
      </w:r>
      <w:r/>
    </w:p>
    <w:p>
      <w:pPr>
        <w:ind w:firstLine="480"/>
        <w:spacing w:line="500" w:lineRule="exact"/>
        <w:rPr>
          <w:rFonts w:hint="eastAsia" w:ascii="宋体" w:hAnsi="宋体"/>
          <w:bCs/>
          <w:color w:val="000000" w:themeColor="text1"/>
          <w:sz w:val="24"/>
          <w:szCs w:val="21"/>
        </w:rPr>
      </w:pPr>
      <w:r>
        <w:rPr>
          <w:rFonts w:hint="eastAsia" w:ascii="宋体" w:hAnsi="宋体"/>
          <w:bCs/>
          <w:color w:val="000000" w:themeColor="text1"/>
          <w:sz w:val="24"/>
          <w:szCs w:val="21"/>
        </w:rPr>
        <w:t xml:space="preserve">2</w:t>
      </w:r>
      <w:r>
        <w:rPr>
          <w:rFonts w:ascii="宋体" w:hAnsi="宋体"/>
          <w:bCs/>
          <w:color w:val="000000" w:themeColor="text1"/>
          <w:sz w:val="24"/>
          <w:szCs w:val="21"/>
        </w:rPr>
        <w:t xml:space="preserve">7</w:t>
      </w:r>
      <w:r>
        <w:rPr>
          <w:rFonts w:hint="eastAsia" w:ascii="宋体" w:hAnsi="宋体"/>
          <w:bCs/>
          <w:color w:val="000000" w:themeColor="text1"/>
          <w:sz w:val="24"/>
          <w:szCs w:val="21"/>
        </w:rPr>
        <w:t xml:space="preserve">.2</w:t>
      </w:r>
      <w:r>
        <w:rPr>
          <w:rFonts w:hint="eastAsia" w:ascii="宋体" w:hAnsi="宋体"/>
          <w:bCs/>
          <w:color w:val="000000" w:themeColor="text1"/>
          <w:sz w:val="24"/>
          <w:szCs w:val="21"/>
        </w:rPr>
        <w:t xml:space="preserve">废标条款</w:t>
      </w:r>
      <w:r/>
    </w:p>
    <w:p>
      <w:pPr>
        <w:ind w:firstLine="480"/>
        <w:spacing w:line="500" w:lineRule="exact"/>
        <w:rPr>
          <w:rFonts w:hint="eastAsia" w:ascii="宋体" w:hAnsi="宋体"/>
          <w:bCs/>
          <w:color w:val="000000" w:themeColor="text1"/>
          <w:sz w:val="24"/>
          <w:szCs w:val="21"/>
          <w:u w:val="single"/>
        </w:rPr>
      </w:pPr>
      <w:r>
        <w:rPr>
          <w:rFonts w:hint="eastAsia" w:ascii="宋体" w:hAnsi="宋体"/>
          <w:bCs/>
          <w:color w:val="000000" w:themeColor="text1"/>
          <w:sz w:val="24"/>
          <w:szCs w:val="21"/>
          <w:u w:val="single"/>
        </w:rPr>
        <w:t xml:space="preserve">2</w:t>
      </w:r>
      <w:r>
        <w:rPr>
          <w:rFonts w:ascii="宋体" w:hAnsi="宋体"/>
          <w:bCs/>
          <w:color w:val="000000" w:themeColor="text1"/>
          <w:sz w:val="24"/>
          <w:szCs w:val="21"/>
          <w:u w:val="single"/>
        </w:rPr>
        <w:t xml:space="preserve">7</w:t>
      </w:r>
      <w:r>
        <w:rPr>
          <w:rFonts w:hint="eastAsia" w:ascii="宋体" w:hAnsi="宋体"/>
          <w:bCs/>
          <w:color w:val="000000" w:themeColor="text1"/>
          <w:sz w:val="24"/>
          <w:szCs w:val="21"/>
          <w:u w:val="single"/>
        </w:rPr>
        <w:t xml:space="preserve">.2.1符合专业条件的供应商或者对招标文件作实质响应的供应商不足三家的。</w:t>
      </w:r>
      <w:r/>
    </w:p>
    <w:p>
      <w:pPr>
        <w:ind w:firstLine="480"/>
        <w:spacing w:line="500" w:lineRule="exact"/>
        <w:rPr>
          <w:rFonts w:hint="eastAsia" w:ascii="宋体" w:hAnsi="宋体"/>
          <w:bCs/>
          <w:color w:val="000000" w:themeColor="text1"/>
          <w:sz w:val="24"/>
          <w:szCs w:val="21"/>
          <w:u w:val="single"/>
        </w:rPr>
      </w:pPr>
      <w:r>
        <w:rPr>
          <w:rFonts w:hint="eastAsia" w:ascii="宋体" w:hAnsi="宋体"/>
          <w:bCs/>
          <w:color w:val="000000" w:themeColor="text1"/>
          <w:sz w:val="24"/>
          <w:szCs w:val="21"/>
          <w:u w:val="single"/>
        </w:rPr>
        <w:t xml:space="preserve">2</w:t>
      </w:r>
      <w:r>
        <w:rPr>
          <w:rFonts w:ascii="宋体" w:hAnsi="宋体"/>
          <w:bCs/>
          <w:color w:val="000000" w:themeColor="text1"/>
          <w:sz w:val="24"/>
          <w:szCs w:val="21"/>
          <w:u w:val="single"/>
        </w:rPr>
        <w:t xml:space="preserve">7</w:t>
      </w:r>
      <w:r>
        <w:rPr>
          <w:rFonts w:hint="eastAsia" w:ascii="宋体" w:hAnsi="宋体"/>
          <w:bCs/>
          <w:color w:val="000000" w:themeColor="text1"/>
          <w:sz w:val="24"/>
          <w:szCs w:val="21"/>
          <w:u w:val="single"/>
        </w:rPr>
        <w:t xml:space="preserve">.2.2出现影响采购公正的违法、违规行为的。</w:t>
      </w:r>
      <w:r/>
    </w:p>
    <w:p>
      <w:pPr>
        <w:ind w:firstLine="480"/>
        <w:spacing w:line="500" w:lineRule="exact"/>
        <w:rPr>
          <w:rFonts w:hint="eastAsia" w:ascii="宋体" w:hAnsi="宋体"/>
          <w:bCs/>
          <w:color w:val="000000" w:themeColor="text1"/>
          <w:sz w:val="24"/>
          <w:szCs w:val="21"/>
          <w:u w:val="single"/>
        </w:rPr>
      </w:pPr>
      <w:r>
        <w:rPr>
          <w:rFonts w:hint="eastAsia" w:ascii="宋体" w:hAnsi="宋体"/>
          <w:bCs/>
          <w:color w:val="000000" w:themeColor="text1"/>
          <w:sz w:val="24"/>
          <w:szCs w:val="21"/>
          <w:u w:val="single"/>
        </w:rPr>
        <w:t xml:space="preserve">2</w:t>
      </w:r>
      <w:r>
        <w:rPr>
          <w:rFonts w:ascii="宋体" w:hAnsi="宋体"/>
          <w:bCs/>
          <w:color w:val="000000" w:themeColor="text1"/>
          <w:sz w:val="24"/>
          <w:szCs w:val="21"/>
          <w:u w:val="single"/>
        </w:rPr>
        <w:t xml:space="preserve">7</w:t>
      </w:r>
      <w:r>
        <w:rPr>
          <w:rFonts w:hint="eastAsia" w:ascii="宋体" w:hAnsi="宋体"/>
          <w:bCs/>
          <w:color w:val="000000" w:themeColor="text1"/>
          <w:sz w:val="24"/>
          <w:szCs w:val="21"/>
          <w:u w:val="single"/>
        </w:rPr>
        <w:t xml:space="preserve">.2.3因重大变故，采购任务取消的。</w:t>
      </w:r>
      <w:r/>
    </w:p>
    <w:p>
      <w:pPr>
        <w:ind w:firstLine="480"/>
        <w:spacing w:line="500" w:lineRule="exact"/>
        <w:rPr>
          <w:rFonts w:hint="eastAsia" w:ascii="宋体" w:hAnsi="宋体"/>
          <w:bCs/>
          <w:color w:val="000000" w:themeColor="text1"/>
          <w:sz w:val="24"/>
          <w:szCs w:val="21"/>
          <w:u w:val="single"/>
        </w:rPr>
      </w:pPr>
      <w:r>
        <w:rPr>
          <w:rFonts w:hint="eastAsia" w:ascii="宋体" w:hAnsi="宋体"/>
          <w:bCs/>
          <w:color w:val="000000" w:themeColor="text1"/>
          <w:sz w:val="24"/>
          <w:szCs w:val="21"/>
          <w:u w:val="single"/>
        </w:rPr>
        <w:t xml:space="preserve">2</w:t>
      </w:r>
      <w:r>
        <w:rPr>
          <w:rFonts w:ascii="宋体" w:hAnsi="宋体"/>
          <w:bCs/>
          <w:color w:val="000000" w:themeColor="text1"/>
          <w:sz w:val="24"/>
          <w:szCs w:val="21"/>
          <w:u w:val="single"/>
        </w:rPr>
        <w:t xml:space="preserve">7</w:t>
      </w:r>
      <w:r>
        <w:rPr>
          <w:rFonts w:hint="eastAsia" w:ascii="宋体" w:hAnsi="宋体"/>
          <w:bCs/>
          <w:color w:val="000000" w:themeColor="text1"/>
          <w:sz w:val="24"/>
          <w:szCs w:val="21"/>
          <w:u w:val="single"/>
        </w:rPr>
        <w:t xml:space="preserve">.2.4评标委员会认定招标文件存在歧义、重大缺陷导致评审工作无法进行。</w:t>
      </w:r>
      <w:r/>
    </w:p>
    <w:p>
      <w:pPr>
        <w:ind w:firstLine="480"/>
        <w:spacing w:line="500" w:lineRule="exact"/>
        <w:rPr>
          <w:rFonts w:hint="eastAsia" w:ascii="宋体" w:hAnsi="宋体"/>
          <w:bCs/>
          <w:color w:val="000000" w:themeColor="text1"/>
          <w:sz w:val="24"/>
          <w:szCs w:val="21"/>
          <w:u w:val="single"/>
        </w:rPr>
      </w:pPr>
      <w:r>
        <w:rPr>
          <w:rFonts w:hint="eastAsia" w:ascii="宋体" w:hAnsi="宋体"/>
          <w:bCs/>
          <w:color w:val="000000" w:themeColor="text1"/>
          <w:sz w:val="24"/>
          <w:szCs w:val="21"/>
          <w:u w:val="single"/>
        </w:rPr>
        <w:t xml:space="preserve">2</w:t>
      </w:r>
      <w:r>
        <w:rPr>
          <w:rFonts w:ascii="宋体" w:hAnsi="宋体"/>
          <w:bCs/>
          <w:color w:val="000000" w:themeColor="text1"/>
          <w:sz w:val="24"/>
          <w:szCs w:val="21"/>
          <w:u w:val="single"/>
        </w:rPr>
        <w:t xml:space="preserve">7</w:t>
      </w:r>
      <w:r>
        <w:rPr>
          <w:rFonts w:hint="eastAsia" w:ascii="宋体" w:hAnsi="宋体"/>
          <w:bCs/>
          <w:color w:val="000000" w:themeColor="text1"/>
          <w:sz w:val="24"/>
          <w:szCs w:val="21"/>
          <w:u w:val="single"/>
        </w:rPr>
        <w:t xml:space="preserve">.2.5 因</w:t>
      </w:r>
      <w:r>
        <w:rPr>
          <w:rFonts w:hint="eastAsia" w:ascii="宋体" w:hAnsi="宋体"/>
          <w:color w:val="000000" w:themeColor="text1"/>
          <w:sz w:val="24"/>
          <w:u w:val="single"/>
        </w:rPr>
        <w:t xml:space="preserve">苏</w:t>
      </w:r>
      <w:r>
        <w:rPr>
          <w:rFonts w:hint="eastAsia" w:ascii="宋体" w:hAnsi="宋体"/>
          <w:color w:val="000000" w:themeColor="text1"/>
          <w:sz w:val="24"/>
          <w:u w:val="single"/>
        </w:rPr>
        <w:t xml:space="preserve">采云</w:t>
      </w:r>
      <w:r>
        <w:rPr>
          <w:rFonts w:hint="eastAsia" w:ascii="宋体" w:hAnsi="宋体"/>
          <w:color w:val="000000" w:themeColor="text1"/>
          <w:sz w:val="24"/>
          <w:u w:val="single"/>
        </w:rPr>
        <w:t xml:space="preserve">系统</w:t>
      </w:r>
      <w:r>
        <w:rPr>
          <w:rFonts w:ascii="宋体" w:hAnsi="宋体"/>
          <w:bCs/>
          <w:color w:val="000000" w:themeColor="text1"/>
          <w:sz w:val="24"/>
          <w:szCs w:val="21"/>
          <w:u w:val="single"/>
        </w:rPr>
        <w:t xml:space="preserve">系统故障原因造成开标不成功</w:t>
      </w:r>
      <w:r>
        <w:rPr>
          <w:rFonts w:hint="eastAsia" w:ascii="宋体" w:hAnsi="宋体"/>
          <w:bCs/>
          <w:color w:val="000000" w:themeColor="text1"/>
          <w:sz w:val="24"/>
          <w:szCs w:val="21"/>
          <w:u w:val="single"/>
        </w:rPr>
        <w:t xml:space="preserve">的</w:t>
      </w:r>
      <w:r>
        <w:rPr>
          <w:rFonts w:ascii="宋体" w:hAnsi="宋体"/>
          <w:bCs/>
          <w:color w:val="000000" w:themeColor="text1"/>
          <w:sz w:val="24"/>
          <w:szCs w:val="21"/>
          <w:u w:val="single"/>
        </w:rPr>
        <w:t xml:space="preserve">。</w:t>
      </w:r>
      <w:r/>
    </w:p>
    <w:p>
      <w:pPr>
        <w:ind w:firstLine="480"/>
        <w:spacing w:line="500" w:lineRule="exact"/>
        <w:rPr>
          <w:rFonts w:hint="eastAsia" w:ascii="宋体" w:hAnsi="宋体"/>
          <w:bCs/>
          <w:color w:val="000000" w:themeColor="text1"/>
          <w:sz w:val="24"/>
          <w:szCs w:val="21"/>
        </w:rPr>
      </w:pPr>
      <w:r>
        <w:rPr>
          <w:rFonts w:hint="eastAsia" w:ascii="宋体" w:hAnsi="宋体"/>
          <w:bCs/>
          <w:color w:val="000000" w:themeColor="text1"/>
          <w:sz w:val="24"/>
          <w:szCs w:val="21"/>
        </w:rPr>
        <w:t xml:space="preserve">2</w:t>
      </w:r>
      <w:r>
        <w:rPr>
          <w:rFonts w:ascii="宋体" w:hAnsi="宋体"/>
          <w:bCs/>
          <w:color w:val="000000" w:themeColor="text1"/>
          <w:sz w:val="24"/>
          <w:szCs w:val="21"/>
        </w:rPr>
        <w:t xml:space="preserve">7</w:t>
      </w:r>
      <w:r>
        <w:rPr>
          <w:rFonts w:hint="eastAsia" w:ascii="宋体" w:hAnsi="宋体"/>
          <w:bCs/>
          <w:color w:val="000000" w:themeColor="text1"/>
          <w:sz w:val="24"/>
          <w:szCs w:val="21"/>
        </w:rPr>
        <w:t xml:space="preserve">.3 投标截止时间结束后参加投标的供应商不足三家的处理：</w:t>
      </w:r>
      <w:r/>
    </w:p>
    <w:p>
      <w:pPr>
        <w:ind w:firstLine="480"/>
        <w:spacing w:line="500" w:lineRule="exact"/>
        <w:rPr>
          <w:rFonts w:hint="eastAsia" w:ascii="宋体" w:hAnsi="宋体"/>
          <w:bCs/>
          <w:color w:val="000000" w:themeColor="text1"/>
          <w:sz w:val="24"/>
          <w:szCs w:val="21"/>
          <w:u w:val="single"/>
        </w:rPr>
      </w:pPr>
      <w:r>
        <w:rPr>
          <w:rFonts w:hint="eastAsia" w:ascii="宋体" w:hAnsi="宋体"/>
          <w:bCs/>
          <w:color w:val="000000" w:themeColor="text1"/>
          <w:sz w:val="24"/>
          <w:szCs w:val="21"/>
          <w:u w:val="single"/>
        </w:rPr>
        <w:t xml:space="preserve">2</w:t>
      </w:r>
      <w:r>
        <w:rPr>
          <w:rFonts w:ascii="宋体" w:hAnsi="宋体"/>
          <w:bCs/>
          <w:color w:val="000000" w:themeColor="text1"/>
          <w:sz w:val="24"/>
          <w:szCs w:val="21"/>
          <w:u w:val="single"/>
        </w:rPr>
        <w:t xml:space="preserve">7</w:t>
      </w:r>
      <w:r>
        <w:rPr>
          <w:rFonts w:hint="eastAsia" w:ascii="宋体" w:hAnsi="宋体"/>
          <w:bCs/>
          <w:color w:val="000000" w:themeColor="text1"/>
          <w:sz w:val="24"/>
          <w:szCs w:val="21"/>
          <w:u w:val="single"/>
        </w:rPr>
        <w:t xml:space="preserve">.3.1如出现投标截止时间结束后参加投标的供应商或者在评标期间对招</w:t>
      </w:r>
      <w:r>
        <w:rPr>
          <w:rFonts w:hint="eastAsia" w:ascii="宋体" w:hAnsi="宋体"/>
          <w:bCs/>
          <w:color w:val="000000" w:themeColor="text1"/>
          <w:sz w:val="24"/>
          <w:szCs w:val="21"/>
          <w:u w:val="single"/>
        </w:rPr>
        <w:t xml:space="preserve">标文件做出实质响应的供应商不足三家情况，按政府采购相关规定执行。</w:t>
      </w:r>
      <w:bookmarkStart w:id="274" w:name="_Toc120614219"/>
      <w:r/>
      <w:r/>
    </w:p>
    <w:p>
      <w:pPr>
        <w:ind w:firstLine="482"/>
        <w:keepLines/>
        <w:keepNext/>
        <w:spacing w:line="500" w:lineRule="exact"/>
        <w:rPr>
          <w:rFonts w:hint="eastAsia" w:ascii="宋体" w:hAnsi="宋体"/>
          <w:b/>
          <w:bCs/>
          <w:color w:val="000000" w:themeColor="text1"/>
          <w:sz w:val="32"/>
          <w:szCs w:val="32"/>
        </w:rPr>
        <w:outlineLvl w:val="2"/>
      </w:pPr>
      <w:r>
        <w:rPr>
          <w:rFonts w:hint="eastAsia" w:ascii="宋体" w:hAnsi="宋体"/>
          <w:b/>
          <w:bCs/>
          <w:color w:val="000000" w:themeColor="text1"/>
          <w:sz w:val="32"/>
          <w:szCs w:val="32"/>
        </w:rPr>
        <w:t xml:space="preserve">六、</w:t>
      </w:r>
      <w:bookmarkEnd w:id="271"/>
      <w:r/>
      <w:bookmarkEnd w:id="272"/>
      <w:r/>
      <w:bookmarkEnd w:id="273"/>
      <w:r>
        <w:rPr>
          <w:rFonts w:hint="eastAsia" w:ascii="宋体" w:hAnsi="宋体"/>
          <w:b/>
          <w:bCs/>
          <w:color w:val="000000" w:themeColor="text1"/>
          <w:sz w:val="32"/>
          <w:szCs w:val="32"/>
        </w:rPr>
        <w:t xml:space="preserve">定标</w:t>
      </w:r>
      <w:bookmarkStart w:id="275" w:name="_Toc513029238"/>
      <w:r/>
      <w:bookmarkStart w:id="276" w:name="_Toc16938554"/>
      <w:r/>
      <w:bookmarkStart w:id="277" w:name="_Toc20823310"/>
      <w:r/>
      <w:bookmarkEnd w:id="274"/>
      <w:r/>
      <w:r/>
    </w:p>
    <w:p>
      <w:pPr>
        <w:ind w:firstLine="420"/>
        <w:keepLines/>
        <w:keepNext/>
        <w:spacing w:line="500" w:lineRule="exact"/>
        <w:rPr>
          <w:rFonts w:hint="eastAsia" w:ascii="宋体" w:hAnsi="宋体" w:cs="Arial"/>
          <w:color w:val="000000" w:themeColor="text1"/>
          <w:sz w:val="28"/>
          <w:szCs w:val="28"/>
        </w:rPr>
        <w:outlineLvl w:val="3"/>
      </w:pPr>
      <w:r>
        <w:rPr>
          <w:rFonts w:hint="eastAsia" w:ascii="宋体" w:hAnsi="宋体" w:cs="Arial"/>
          <w:color w:val="000000" w:themeColor="text1"/>
          <w:sz w:val="28"/>
          <w:szCs w:val="28"/>
        </w:rPr>
        <w:t xml:space="preserve">2</w:t>
      </w:r>
      <w:r>
        <w:rPr>
          <w:rFonts w:ascii="宋体" w:hAnsi="宋体" w:cs="Arial"/>
          <w:color w:val="000000" w:themeColor="text1"/>
          <w:sz w:val="28"/>
          <w:szCs w:val="28"/>
        </w:rPr>
        <w:t xml:space="preserve">8</w:t>
      </w:r>
      <w:r>
        <w:rPr>
          <w:rFonts w:hint="eastAsia" w:ascii="宋体" w:hAnsi="宋体" w:cs="Arial"/>
          <w:color w:val="000000" w:themeColor="text1"/>
          <w:sz w:val="28"/>
          <w:szCs w:val="28"/>
        </w:rPr>
        <w:t xml:space="preserve">、</w:t>
      </w:r>
      <w:bookmarkEnd w:id="275"/>
      <w:r>
        <w:rPr>
          <w:rFonts w:hint="eastAsia" w:ascii="宋体" w:hAnsi="宋体" w:cs="Arial"/>
          <w:color w:val="000000" w:themeColor="text1"/>
          <w:sz w:val="28"/>
          <w:szCs w:val="28"/>
        </w:rPr>
        <w:t xml:space="preserve">确定</w:t>
      </w:r>
      <w:bookmarkEnd w:id="276"/>
      <w:r/>
      <w:bookmarkEnd w:id="277"/>
      <w:r>
        <w:rPr>
          <w:rFonts w:hint="eastAsia" w:ascii="宋体" w:hAnsi="宋体" w:cs="Arial"/>
          <w:color w:val="000000" w:themeColor="text1"/>
          <w:sz w:val="28"/>
          <w:szCs w:val="28"/>
        </w:rPr>
        <w:t xml:space="preserve">中标单位</w:t>
      </w:r>
      <w:r/>
    </w:p>
    <w:p>
      <w:pPr>
        <w:ind w:firstLine="480"/>
        <w:spacing w:line="500" w:lineRule="exact"/>
        <w:rPr>
          <w:rFonts w:hint="eastAsia" w:ascii="宋体" w:hAnsi="宋体"/>
          <w:bCs/>
          <w:color w:val="000000" w:themeColor="text1"/>
          <w:sz w:val="24"/>
          <w:szCs w:val="21"/>
        </w:rPr>
      </w:pPr>
      <w:r>
        <w:rPr>
          <w:rFonts w:hint="eastAsia" w:ascii="宋体" w:hAnsi="宋体"/>
          <w:bCs/>
          <w:color w:val="000000" w:themeColor="text1"/>
          <w:sz w:val="24"/>
          <w:szCs w:val="21"/>
        </w:rPr>
        <w:t xml:space="preserve">2</w:t>
      </w:r>
      <w:r>
        <w:rPr>
          <w:rFonts w:ascii="宋体" w:hAnsi="宋体"/>
          <w:bCs/>
          <w:color w:val="000000" w:themeColor="text1"/>
          <w:sz w:val="24"/>
          <w:szCs w:val="21"/>
        </w:rPr>
        <w:t xml:space="preserve">8</w:t>
      </w:r>
      <w:r>
        <w:rPr>
          <w:rFonts w:hint="eastAsia" w:ascii="宋体" w:hAnsi="宋体"/>
          <w:bCs/>
          <w:color w:val="000000" w:themeColor="text1"/>
          <w:sz w:val="24"/>
          <w:szCs w:val="21"/>
        </w:rPr>
        <w:t xml:space="preserve">.1中标候选人的选取原则和数量见招标文件第</w:t>
      </w:r>
      <w:r>
        <w:rPr>
          <w:rFonts w:hint="eastAsia" w:ascii="宋体" w:hAnsi="宋体"/>
          <w:bCs/>
          <w:color w:val="000000" w:themeColor="text1"/>
          <w:sz w:val="24"/>
          <w:szCs w:val="21"/>
        </w:rPr>
        <w:t xml:space="preserve">四</w:t>
      </w:r>
      <w:r>
        <w:rPr>
          <w:rFonts w:hint="eastAsia" w:ascii="宋体" w:hAnsi="宋体"/>
          <w:bCs/>
          <w:color w:val="000000" w:themeColor="text1"/>
          <w:sz w:val="24"/>
          <w:szCs w:val="21"/>
        </w:rPr>
        <w:t xml:space="preserve">章规定。 </w:t>
      </w:r>
      <w:r/>
    </w:p>
    <w:p>
      <w:pPr>
        <w:ind w:firstLine="480"/>
        <w:spacing w:line="500" w:lineRule="exact"/>
        <w:rPr>
          <w:rFonts w:hint="eastAsia" w:ascii="宋体" w:hAnsi="宋体"/>
          <w:bCs/>
          <w:color w:val="000000" w:themeColor="text1"/>
          <w:sz w:val="24"/>
          <w:szCs w:val="21"/>
        </w:rPr>
      </w:pPr>
      <w:r>
        <w:rPr>
          <w:rFonts w:hint="eastAsia" w:ascii="宋体" w:hAnsi="宋体"/>
          <w:bCs/>
          <w:color w:val="000000" w:themeColor="text1"/>
          <w:sz w:val="24"/>
          <w:szCs w:val="21"/>
        </w:rPr>
        <w:t xml:space="preserve">2</w:t>
      </w:r>
      <w:r>
        <w:rPr>
          <w:rFonts w:ascii="宋体" w:hAnsi="宋体"/>
          <w:bCs/>
          <w:color w:val="000000" w:themeColor="text1"/>
          <w:sz w:val="24"/>
          <w:szCs w:val="21"/>
        </w:rPr>
        <w:t xml:space="preserve">8</w:t>
      </w:r>
      <w:r>
        <w:rPr>
          <w:rFonts w:hint="eastAsia" w:ascii="宋体" w:hAnsi="宋体"/>
          <w:bCs/>
          <w:color w:val="000000" w:themeColor="text1"/>
          <w:sz w:val="24"/>
          <w:szCs w:val="21"/>
        </w:rPr>
        <w:t xml:space="preserve">.2 采购人应根据评委会推荐的中标候选人确定中标人。</w:t>
      </w:r>
      <w:r/>
    </w:p>
    <w:p>
      <w:pPr>
        <w:ind w:firstLine="480"/>
        <w:spacing w:line="500" w:lineRule="exact"/>
        <w:rPr>
          <w:rFonts w:hint="eastAsia" w:ascii="宋体" w:hAnsi="宋体"/>
          <w:color w:val="000000" w:themeColor="text1"/>
          <w:sz w:val="24"/>
        </w:rPr>
      </w:pPr>
      <w:r>
        <w:rPr>
          <w:rFonts w:hint="eastAsia" w:ascii="宋体" w:hAnsi="宋体"/>
          <w:bCs/>
          <w:color w:val="000000" w:themeColor="text1"/>
          <w:sz w:val="24"/>
        </w:rPr>
        <w:t xml:space="preserve">2</w:t>
      </w:r>
      <w:r>
        <w:rPr>
          <w:rFonts w:ascii="宋体" w:hAnsi="宋体"/>
          <w:bCs/>
          <w:color w:val="000000" w:themeColor="text1"/>
          <w:sz w:val="24"/>
        </w:rPr>
        <w:t xml:space="preserve">8</w:t>
      </w:r>
      <w:r>
        <w:rPr>
          <w:rFonts w:hint="eastAsia" w:ascii="宋体" w:hAnsi="宋体"/>
          <w:bCs/>
          <w:color w:val="000000" w:themeColor="text1"/>
          <w:sz w:val="24"/>
        </w:rPr>
        <w:t xml:space="preserve">.3 </w:t>
      </w:r>
      <w:r>
        <w:rPr>
          <w:rFonts w:hint="eastAsia" w:ascii="宋体" w:hAnsi="宋体"/>
          <w:color w:val="000000" w:themeColor="text1"/>
          <w:sz w:val="24"/>
          <w:szCs w:val="21"/>
        </w:rPr>
        <w:t xml:space="preserve">代理机构</w:t>
      </w:r>
      <w:r>
        <w:rPr>
          <w:rFonts w:hint="eastAsia" w:ascii="宋体" w:hAnsi="宋体"/>
          <w:color w:val="000000" w:themeColor="text1"/>
          <w:sz w:val="24"/>
        </w:rPr>
        <w:t xml:space="preserve">将在</w:t>
      </w:r>
      <w:r>
        <w:rPr>
          <w:rFonts w:hint="eastAsia" w:ascii="宋体" w:hAnsi="宋体"/>
          <w:color w:val="000000" w:themeColor="text1"/>
          <w:sz w:val="24"/>
          <w:szCs w:val="21"/>
        </w:rPr>
        <w:t xml:space="preserve">“江苏省政府采购网”、</w:t>
      </w:r>
      <w:r>
        <w:rPr>
          <w:rFonts w:hint="eastAsia" w:ascii="宋体" w:hAnsi="宋体"/>
          <w:color w:val="000000" w:themeColor="text1"/>
          <w:sz w:val="24"/>
        </w:rPr>
        <w:t xml:space="preserve">“</w:t>
      </w:r>
      <w:r>
        <w:rPr>
          <w:rFonts w:hint="eastAsia" w:ascii="宋体" w:hAnsi="宋体"/>
          <w:color w:val="000000" w:themeColor="text1"/>
          <w:sz w:val="24"/>
        </w:rPr>
        <w:t xml:space="preserve">常州市政府采购网</w:t>
      </w:r>
      <w:r>
        <w:rPr>
          <w:rFonts w:hint="eastAsia" w:ascii="宋体" w:hAnsi="宋体"/>
          <w:color w:val="000000" w:themeColor="text1"/>
          <w:sz w:val="24"/>
        </w:rPr>
        <w:t xml:space="preserve">”发布中标公告，公告期限为1个工作日。</w:t>
      </w:r>
      <w:r/>
    </w:p>
    <w:p>
      <w:pPr>
        <w:ind w:firstLine="480"/>
        <w:spacing w:line="500" w:lineRule="exact"/>
        <w:rPr>
          <w:rFonts w:hint="eastAsia" w:ascii="宋体" w:hAnsi="宋体"/>
          <w:color w:val="000000" w:themeColor="text1"/>
          <w:sz w:val="24"/>
        </w:rPr>
      </w:pPr>
      <w:r>
        <w:rPr>
          <w:rFonts w:hint="eastAsia" w:ascii="宋体" w:hAnsi="宋体"/>
          <w:color w:val="000000" w:themeColor="text1"/>
          <w:sz w:val="24"/>
        </w:rPr>
        <w:t xml:space="preserve">2</w:t>
      </w:r>
      <w:r>
        <w:rPr>
          <w:rFonts w:ascii="宋体" w:hAnsi="宋体"/>
          <w:color w:val="000000" w:themeColor="text1"/>
          <w:sz w:val="24"/>
        </w:rPr>
        <w:t xml:space="preserve">8</w:t>
      </w:r>
      <w:r>
        <w:rPr>
          <w:rFonts w:hint="eastAsia" w:ascii="宋体" w:hAnsi="宋体"/>
          <w:color w:val="000000" w:themeColor="text1"/>
          <w:sz w:val="24"/>
        </w:rPr>
        <w:t xml:space="preserve">.4  若有充分证据证明，中标人出现下列情况之一的，一经查实，将被取消中标资格：</w:t>
      </w:r>
      <w:r/>
    </w:p>
    <w:p>
      <w:pPr>
        <w:ind w:firstLine="480"/>
        <w:spacing w:line="500" w:lineRule="exact"/>
        <w:rPr>
          <w:rFonts w:hint="eastAsia" w:ascii="宋体" w:hAnsi="宋体"/>
          <w:color w:val="000000" w:themeColor="text1"/>
          <w:sz w:val="24"/>
          <w:u w:val="single"/>
        </w:rPr>
      </w:pPr>
      <w:r>
        <w:rPr>
          <w:rFonts w:hint="eastAsia" w:ascii="宋体" w:hAnsi="宋体"/>
          <w:color w:val="000000" w:themeColor="text1"/>
          <w:sz w:val="24"/>
          <w:u w:val="single"/>
        </w:rPr>
        <w:t xml:space="preserve">2</w:t>
      </w:r>
      <w:r>
        <w:rPr>
          <w:rFonts w:ascii="宋体" w:hAnsi="宋体"/>
          <w:color w:val="000000" w:themeColor="text1"/>
          <w:sz w:val="24"/>
          <w:u w:val="single"/>
        </w:rPr>
        <w:t xml:space="preserve">8</w:t>
      </w:r>
      <w:r>
        <w:rPr>
          <w:rFonts w:hint="eastAsia" w:ascii="宋体" w:hAnsi="宋体"/>
          <w:color w:val="000000" w:themeColor="text1"/>
          <w:sz w:val="24"/>
          <w:u w:val="single"/>
        </w:rPr>
        <w:t xml:space="preserve">.4.1提供虚假材料谋取中标的。</w:t>
      </w:r>
      <w:r/>
    </w:p>
    <w:p>
      <w:pPr>
        <w:ind w:firstLine="480"/>
        <w:spacing w:line="500" w:lineRule="exact"/>
        <w:rPr>
          <w:rFonts w:hint="eastAsia" w:ascii="宋体" w:hAnsi="宋体"/>
          <w:color w:val="000000" w:themeColor="text1"/>
          <w:sz w:val="24"/>
          <w:u w:val="single"/>
        </w:rPr>
      </w:pPr>
      <w:r>
        <w:rPr>
          <w:rFonts w:hint="eastAsia" w:ascii="宋体" w:hAnsi="宋体"/>
          <w:color w:val="000000" w:themeColor="text1"/>
          <w:sz w:val="24"/>
          <w:u w:val="single"/>
        </w:rPr>
        <w:t xml:space="preserve">2</w:t>
      </w:r>
      <w:r>
        <w:rPr>
          <w:rFonts w:ascii="宋体" w:hAnsi="宋体"/>
          <w:color w:val="000000" w:themeColor="text1"/>
          <w:sz w:val="24"/>
          <w:u w:val="single"/>
        </w:rPr>
        <w:t xml:space="preserve">8</w:t>
      </w:r>
      <w:r>
        <w:rPr>
          <w:rFonts w:hint="eastAsia" w:ascii="宋体" w:hAnsi="宋体"/>
          <w:color w:val="000000" w:themeColor="text1"/>
          <w:sz w:val="24"/>
          <w:u w:val="single"/>
        </w:rPr>
        <w:t xml:space="preserve">.4.2向采购人、</w:t>
      </w:r>
      <w:r>
        <w:rPr>
          <w:rFonts w:hint="eastAsia" w:ascii="宋体" w:hAnsi="宋体"/>
          <w:color w:val="000000" w:themeColor="text1"/>
          <w:sz w:val="24"/>
          <w:szCs w:val="21"/>
          <w:u w:val="single"/>
        </w:rPr>
        <w:t xml:space="preserve">代理机构</w:t>
      </w:r>
      <w:r>
        <w:rPr>
          <w:rFonts w:hint="eastAsia" w:ascii="宋体" w:hAnsi="宋体"/>
          <w:color w:val="000000" w:themeColor="text1"/>
          <w:sz w:val="24"/>
          <w:u w:val="single"/>
        </w:rPr>
        <w:t xml:space="preserve">行贿或者提供其他不正当利益的。</w:t>
      </w:r>
      <w:r/>
    </w:p>
    <w:p>
      <w:pPr>
        <w:ind w:firstLine="480"/>
        <w:spacing w:line="500" w:lineRule="exact"/>
        <w:rPr>
          <w:rFonts w:hint="eastAsia" w:ascii="宋体" w:hAnsi="宋体"/>
          <w:color w:val="000000" w:themeColor="text1"/>
          <w:sz w:val="24"/>
          <w:u w:val="single"/>
        </w:rPr>
      </w:pPr>
      <w:r>
        <w:rPr>
          <w:rFonts w:hint="eastAsia" w:ascii="宋体" w:hAnsi="宋体"/>
          <w:color w:val="000000" w:themeColor="text1"/>
          <w:sz w:val="24"/>
          <w:u w:val="single"/>
        </w:rPr>
        <w:t xml:space="preserve">2</w:t>
      </w:r>
      <w:r>
        <w:rPr>
          <w:rFonts w:ascii="宋体" w:hAnsi="宋体"/>
          <w:color w:val="000000" w:themeColor="text1"/>
          <w:sz w:val="24"/>
          <w:u w:val="single"/>
        </w:rPr>
        <w:t xml:space="preserve">8</w:t>
      </w:r>
      <w:r>
        <w:rPr>
          <w:rFonts w:hint="eastAsia" w:ascii="宋体" w:hAnsi="宋体"/>
          <w:color w:val="000000" w:themeColor="text1"/>
          <w:sz w:val="24"/>
          <w:u w:val="single"/>
        </w:rPr>
        <w:t xml:space="preserve">.4.3属于本文件规定的无效条件，但在评标过程中又未被评委会发现的。</w:t>
      </w:r>
      <w:r/>
    </w:p>
    <w:p>
      <w:pPr>
        <w:ind w:firstLine="480"/>
        <w:spacing w:line="500" w:lineRule="exact"/>
        <w:rPr>
          <w:rFonts w:hint="eastAsia" w:ascii="宋体" w:hAnsi="宋体"/>
          <w:color w:val="000000" w:themeColor="text1"/>
          <w:sz w:val="24"/>
          <w:u w:val="single"/>
        </w:rPr>
      </w:pPr>
      <w:r>
        <w:rPr>
          <w:rFonts w:hint="eastAsia" w:ascii="宋体" w:hAnsi="宋体"/>
          <w:color w:val="000000" w:themeColor="text1"/>
          <w:sz w:val="24"/>
          <w:u w:val="single"/>
        </w:rPr>
        <w:t xml:space="preserve">2</w:t>
      </w:r>
      <w:r>
        <w:rPr>
          <w:rFonts w:ascii="宋体" w:hAnsi="宋体"/>
          <w:color w:val="000000" w:themeColor="text1"/>
          <w:sz w:val="24"/>
          <w:u w:val="single"/>
        </w:rPr>
        <w:t xml:space="preserve">8</w:t>
      </w:r>
      <w:r>
        <w:rPr>
          <w:rFonts w:hint="eastAsia" w:ascii="宋体" w:hAnsi="宋体"/>
          <w:color w:val="000000" w:themeColor="text1"/>
          <w:sz w:val="24"/>
          <w:u w:val="single"/>
        </w:rPr>
        <w:t xml:space="preserve">.4.4与采购人或者其他供应商恶意串通的。</w:t>
      </w:r>
      <w:r/>
    </w:p>
    <w:p>
      <w:pPr>
        <w:ind w:firstLine="480"/>
        <w:spacing w:line="500" w:lineRule="exact"/>
        <w:rPr>
          <w:rFonts w:hint="eastAsia" w:ascii="宋体" w:hAnsi="宋体"/>
          <w:color w:val="000000" w:themeColor="text1"/>
          <w:sz w:val="24"/>
          <w:u w:val="single"/>
        </w:rPr>
      </w:pPr>
      <w:r>
        <w:rPr>
          <w:rFonts w:hint="eastAsia" w:ascii="宋体" w:hAnsi="宋体"/>
          <w:color w:val="000000" w:themeColor="text1"/>
          <w:sz w:val="24"/>
          <w:u w:val="single"/>
        </w:rPr>
        <w:t xml:space="preserve">2</w:t>
      </w:r>
      <w:r>
        <w:rPr>
          <w:rFonts w:ascii="宋体" w:hAnsi="宋体"/>
          <w:color w:val="000000" w:themeColor="text1"/>
          <w:sz w:val="24"/>
          <w:u w:val="single"/>
        </w:rPr>
        <w:t xml:space="preserve">8</w:t>
      </w:r>
      <w:r>
        <w:rPr>
          <w:rFonts w:hint="eastAsia" w:ascii="宋体" w:hAnsi="宋体"/>
          <w:color w:val="000000" w:themeColor="text1"/>
          <w:sz w:val="24"/>
          <w:u w:val="single"/>
        </w:rPr>
        <w:t xml:space="preserve">.4.5采取不正当手段诋毁、排挤其他供应商的。</w:t>
      </w:r>
      <w:r/>
    </w:p>
    <w:p>
      <w:pPr>
        <w:ind w:firstLine="480"/>
        <w:spacing w:line="500" w:lineRule="exact"/>
        <w:rPr>
          <w:rFonts w:hint="eastAsia" w:ascii="宋体" w:hAnsi="宋体"/>
          <w:color w:val="000000" w:themeColor="text1"/>
          <w:sz w:val="24"/>
          <w:u w:val="single"/>
        </w:rPr>
      </w:pPr>
      <w:r/>
      <w:bookmarkStart w:id="278" w:name="_Toc200451960"/>
      <w:r>
        <w:rPr>
          <w:rFonts w:hint="eastAsia" w:ascii="宋体" w:hAnsi="宋体"/>
          <w:color w:val="000000" w:themeColor="text1"/>
          <w:sz w:val="24"/>
          <w:u w:val="single"/>
        </w:rPr>
        <w:t xml:space="preserve">2</w:t>
      </w:r>
      <w:r>
        <w:rPr>
          <w:rFonts w:ascii="宋体" w:hAnsi="宋体"/>
          <w:color w:val="000000" w:themeColor="text1"/>
          <w:sz w:val="24"/>
          <w:u w:val="single"/>
        </w:rPr>
        <w:t xml:space="preserve">8</w:t>
      </w:r>
      <w:r>
        <w:rPr>
          <w:rFonts w:hint="eastAsia" w:ascii="宋体" w:hAnsi="宋体"/>
          <w:color w:val="000000" w:themeColor="text1"/>
          <w:sz w:val="24"/>
          <w:u w:val="single"/>
        </w:rPr>
        <w:t xml:space="preserve">.5.</w:t>
      </w:r>
      <w:r>
        <w:rPr>
          <w:rFonts w:hint="eastAsia" w:ascii="宋体" w:hAnsi="宋体"/>
          <w:color w:val="000000" w:themeColor="text1"/>
          <w:szCs w:val="21"/>
          <w:u w:val="single"/>
        </w:rPr>
        <w:t xml:space="preserve"> </w:t>
      </w:r>
      <w:r>
        <w:rPr>
          <w:rFonts w:ascii="宋体" w:hAnsi="宋体" w:cs="宋体"/>
          <w:color w:val="000000" w:themeColor="text1"/>
          <w:sz w:val="24"/>
          <w:u w:val="single"/>
        </w:rPr>
        <w:t xml:space="preserve">有下列情形之一的，</w:t>
      </w:r>
      <w:r>
        <w:rPr>
          <w:rFonts w:hint="eastAsia" w:ascii="宋体" w:hAnsi="宋体" w:cs="宋体"/>
          <w:color w:val="000000" w:themeColor="text1"/>
          <w:sz w:val="24"/>
          <w:u w:val="single"/>
        </w:rPr>
        <w:t xml:space="preserve">视为投标人</w:t>
      </w:r>
      <w:r>
        <w:rPr>
          <w:rFonts w:ascii="宋体" w:hAnsi="宋体" w:cs="宋体"/>
          <w:color w:val="000000" w:themeColor="text1"/>
          <w:sz w:val="24"/>
          <w:u w:val="single"/>
        </w:rPr>
        <w:t xml:space="preserve">串通</w:t>
      </w:r>
      <w:r>
        <w:rPr>
          <w:rFonts w:hint="eastAsia" w:ascii="宋体" w:hAnsi="宋体" w:cs="宋体"/>
          <w:color w:val="000000" w:themeColor="text1"/>
          <w:sz w:val="24"/>
          <w:u w:val="single"/>
        </w:rPr>
        <w:t xml:space="preserve">投标，投标无效：</w:t>
      </w:r>
      <w:r/>
    </w:p>
    <w:p>
      <w:pPr>
        <w:ind w:firstLine="480"/>
        <w:spacing w:line="500" w:lineRule="exact"/>
        <w:rPr>
          <w:rFonts w:hint="eastAsia" w:ascii="宋体" w:hAnsi="宋体"/>
          <w:color w:val="000000" w:themeColor="text1"/>
          <w:sz w:val="24"/>
          <w:u w:val="single"/>
        </w:rPr>
      </w:pPr>
      <w:r>
        <w:rPr>
          <w:rFonts w:hint="eastAsia" w:ascii="宋体" w:hAnsi="宋体"/>
          <w:color w:val="000000" w:themeColor="text1"/>
          <w:sz w:val="24"/>
          <w:u w:val="single"/>
        </w:rPr>
        <w:t xml:space="preserve">2</w:t>
      </w:r>
      <w:r>
        <w:rPr>
          <w:rFonts w:ascii="宋体" w:hAnsi="宋体"/>
          <w:color w:val="000000" w:themeColor="text1"/>
          <w:sz w:val="24"/>
          <w:u w:val="single"/>
        </w:rPr>
        <w:t xml:space="preserve">8</w:t>
      </w:r>
      <w:r>
        <w:rPr>
          <w:rFonts w:hint="eastAsia" w:ascii="宋体" w:hAnsi="宋体"/>
          <w:color w:val="000000" w:themeColor="text1"/>
          <w:sz w:val="24"/>
          <w:u w:val="single"/>
        </w:rPr>
        <w:t xml:space="preserve">.5.1不同投标人的投标文件由同一单位或者个人编制；</w:t>
      </w:r>
      <w:r/>
    </w:p>
    <w:p>
      <w:pPr>
        <w:ind w:firstLine="480"/>
        <w:spacing w:line="500" w:lineRule="exact"/>
        <w:rPr>
          <w:rFonts w:hint="eastAsia" w:ascii="宋体" w:hAnsi="宋体"/>
          <w:color w:val="000000" w:themeColor="text1"/>
          <w:sz w:val="24"/>
          <w:u w:val="single"/>
        </w:rPr>
      </w:pPr>
      <w:r>
        <w:rPr>
          <w:rFonts w:hint="eastAsia" w:ascii="宋体" w:hAnsi="宋体"/>
          <w:color w:val="000000" w:themeColor="text1"/>
          <w:sz w:val="24"/>
          <w:u w:val="single"/>
        </w:rPr>
        <w:t xml:space="preserve">2</w:t>
      </w:r>
      <w:r>
        <w:rPr>
          <w:rFonts w:ascii="宋体" w:hAnsi="宋体"/>
          <w:color w:val="000000" w:themeColor="text1"/>
          <w:sz w:val="24"/>
          <w:u w:val="single"/>
        </w:rPr>
        <w:t xml:space="preserve">8</w:t>
      </w:r>
      <w:r>
        <w:rPr>
          <w:rFonts w:hint="eastAsia" w:ascii="宋体" w:hAnsi="宋体"/>
          <w:color w:val="000000" w:themeColor="text1"/>
          <w:sz w:val="24"/>
          <w:u w:val="single"/>
        </w:rPr>
        <w:t xml:space="preserve">.5.2不同投标人委托同一单位或者个人办理投标事宜；</w:t>
      </w:r>
      <w:r/>
    </w:p>
    <w:p>
      <w:pPr>
        <w:ind w:firstLine="480"/>
        <w:spacing w:line="500" w:lineRule="exact"/>
        <w:rPr>
          <w:rFonts w:hint="eastAsia" w:ascii="宋体" w:hAnsi="宋体"/>
          <w:color w:val="000000" w:themeColor="text1"/>
          <w:sz w:val="24"/>
          <w:u w:val="single"/>
        </w:rPr>
      </w:pPr>
      <w:r>
        <w:rPr>
          <w:rFonts w:hint="eastAsia" w:ascii="宋体" w:hAnsi="宋体"/>
          <w:color w:val="000000" w:themeColor="text1"/>
          <w:sz w:val="24"/>
          <w:u w:val="single"/>
        </w:rPr>
        <w:t xml:space="preserve">2</w:t>
      </w:r>
      <w:r>
        <w:rPr>
          <w:rFonts w:ascii="宋体" w:hAnsi="宋体"/>
          <w:color w:val="000000" w:themeColor="text1"/>
          <w:sz w:val="24"/>
          <w:u w:val="single"/>
        </w:rPr>
        <w:t xml:space="preserve">8</w:t>
      </w:r>
      <w:r>
        <w:rPr>
          <w:rFonts w:hint="eastAsia" w:ascii="宋体" w:hAnsi="宋体"/>
          <w:color w:val="000000" w:themeColor="text1"/>
          <w:sz w:val="24"/>
          <w:u w:val="single"/>
        </w:rPr>
        <w:t xml:space="preserve">.5.3 不同投标人的投标文件载明的项目管理成员或者联系人员为同一人；</w:t>
      </w:r>
      <w:r/>
    </w:p>
    <w:p>
      <w:pPr>
        <w:ind w:firstLine="480"/>
        <w:spacing w:line="500" w:lineRule="exact"/>
        <w:rPr>
          <w:rFonts w:hint="eastAsia" w:ascii="宋体" w:hAnsi="宋体"/>
          <w:color w:val="000000" w:themeColor="text1"/>
          <w:sz w:val="24"/>
          <w:u w:val="single"/>
        </w:rPr>
      </w:pPr>
      <w:r>
        <w:rPr>
          <w:rFonts w:hint="eastAsia" w:ascii="宋体" w:hAnsi="宋体"/>
          <w:color w:val="000000" w:themeColor="text1"/>
          <w:sz w:val="24"/>
          <w:u w:val="single"/>
        </w:rPr>
        <w:t xml:space="preserve">2</w:t>
      </w:r>
      <w:r>
        <w:rPr>
          <w:rFonts w:ascii="宋体" w:hAnsi="宋体"/>
          <w:color w:val="000000" w:themeColor="text1"/>
          <w:sz w:val="24"/>
          <w:u w:val="single"/>
        </w:rPr>
        <w:t xml:space="preserve">8</w:t>
      </w:r>
      <w:r>
        <w:rPr>
          <w:rFonts w:hint="eastAsia" w:ascii="宋体" w:hAnsi="宋体"/>
          <w:color w:val="000000" w:themeColor="text1"/>
          <w:sz w:val="24"/>
          <w:u w:val="single"/>
        </w:rPr>
        <w:t xml:space="preserve">.5.4不同投标人的投标文件异常一致或者投标报价呈规律性差异；</w:t>
      </w:r>
      <w:r/>
    </w:p>
    <w:p>
      <w:pPr>
        <w:ind w:firstLine="600"/>
        <w:keepLines/>
        <w:keepNext/>
        <w:spacing w:line="500" w:lineRule="exact"/>
        <w:rPr>
          <w:rFonts w:hint="eastAsia" w:ascii="宋体" w:hAnsi="宋体"/>
          <w:bCs/>
          <w:color w:val="000000" w:themeColor="text1"/>
          <w:sz w:val="30"/>
          <w:szCs w:val="30"/>
        </w:rPr>
        <w:outlineLvl w:val="3"/>
      </w:pPr>
      <w:r>
        <w:rPr>
          <w:rFonts w:ascii="宋体" w:hAnsi="宋体"/>
          <w:bCs/>
          <w:color w:val="000000" w:themeColor="text1"/>
          <w:sz w:val="30"/>
          <w:szCs w:val="30"/>
        </w:rPr>
        <w:t xml:space="preserve">29</w:t>
      </w:r>
      <w:r>
        <w:rPr>
          <w:rFonts w:hint="eastAsia" w:ascii="宋体" w:hAnsi="宋体"/>
          <w:bCs/>
          <w:color w:val="000000" w:themeColor="text1"/>
          <w:sz w:val="30"/>
          <w:szCs w:val="30"/>
        </w:rPr>
        <w:t xml:space="preserve">、质疑处理</w:t>
      </w:r>
      <w:bookmarkEnd w:id="278"/>
      <w:r/>
      <w:r/>
    </w:p>
    <w:p>
      <w:pPr>
        <w:ind w:firstLine="480"/>
        <w:spacing w:line="500" w:lineRule="exact"/>
        <w:rPr>
          <w:rFonts w:hint="eastAsia" w:ascii="宋体" w:hAnsi="宋体"/>
          <w:color w:val="000000" w:themeColor="text1"/>
          <w:sz w:val="24"/>
        </w:rPr>
      </w:pPr>
      <w:r>
        <w:rPr>
          <w:rFonts w:ascii="宋体" w:hAnsi="宋体"/>
          <w:color w:val="000000" w:themeColor="text1"/>
          <w:sz w:val="24"/>
        </w:rPr>
        <w:t xml:space="preserve">29</w:t>
      </w:r>
      <w:r>
        <w:rPr>
          <w:rFonts w:hint="eastAsia" w:ascii="宋体" w:hAnsi="宋体"/>
          <w:color w:val="000000" w:themeColor="text1"/>
          <w:sz w:val="24"/>
        </w:rPr>
        <w:t xml:space="preserve">.1 提出质疑的供应商应当是参与所质疑项目采购活动的供应商。潜在供应</w:t>
      </w:r>
      <w:r>
        <w:rPr>
          <w:rFonts w:hint="eastAsia" w:ascii="宋体" w:hAnsi="宋体"/>
          <w:color w:val="000000" w:themeColor="text1"/>
          <w:sz w:val="24"/>
        </w:rPr>
        <w:t xml:space="preserve">商依法</w:t>
      </w:r>
      <w:r>
        <w:rPr>
          <w:rFonts w:hint="eastAsia" w:ascii="宋体" w:hAnsi="宋体"/>
          <w:color w:val="000000" w:themeColor="text1"/>
          <w:sz w:val="24"/>
        </w:rPr>
        <w:t xml:space="preserve">获取其可质疑的采购文件的，可以对采购文件提出质疑。</w:t>
      </w:r>
      <w:r/>
    </w:p>
    <w:p>
      <w:pPr>
        <w:ind w:firstLine="480"/>
        <w:spacing w:line="500" w:lineRule="exact"/>
        <w:rPr>
          <w:rFonts w:hint="eastAsia" w:ascii="宋体" w:hAnsi="宋体"/>
          <w:color w:val="000000" w:themeColor="text1"/>
          <w:sz w:val="24"/>
        </w:rPr>
      </w:pPr>
      <w:r>
        <w:rPr>
          <w:rFonts w:ascii="宋体" w:hAnsi="宋体"/>
          <w:color w:val="000000" w:themeColor="text1"/>
          <w:sz w:val="24"/>
        </w:rPr>
        <w:t xml:space="preserve">29</w:t>
      </w:r>
      <w:r>
        <w:rPr>
          <w:rFonts w:hint="eastAsia" w:ascii="宋体" w:hAnsi="宋体"/>
          <w:color w:val="000000" w:themeColor="text1"/>
          <w:sz w:val="24"/>
        </w:rPr>
        <w:t xml:space="preserve">.2供应商认为采购文件、采购过程和采购结果使自己的权益受到损害的，可以在知道或应知其权益受到损害之日起七个工作日内，以书面形式根据下述29.4条款的规定向</w:t>
      </w:r>
      <w:r>
        <w:rPr>
          <w:rFonts w:hint="eastAsia" w:ascii="宋体" w:hAnsi="宋体"/>
          <w:color w:val="000000" w:themeColor="text1"/>
          <w:sz w:val="24"/>
          <w:szCs w:val="21"/>
        </w:rPr>
        <w:t xml:space="preserve">代理机构</w:t>
      </w:r>
      <w:r>
        <w:rPr>
          <w:rFonts w:hint="eastAsia" w:ascii="宋体" w:hAnsi="宋体"/>
          <w:color w:val="000000" w:themeColor="text1"/>
          <w:sz w:val="24"/>
        </w:rPr>
        <w:t xml:space="preserve">或采购人提出质疑。上述应知其权益受到损害之日，是指：</w:t>
      </w:r>
      <w:r/>
    </w:p>
    <w:p>
      <w:pPr>
        <w:ind w:firstLine="480"/>
        <w:spacing w:line="500" w:lineRule="exact"/>
        <w:rPr>
          <w:rFonts w:hint="eastAsia" w:ascii="宋体" w:hAnsi="宋体" w:cs="宋体"/>
          <w:color w:val="000000" w:themeColor="text1"/>
          <w:sz w:val="24"/>
          <w:u w:val="single"/>
        </w:rPr>
      </w:pPr>
      <w:r>
        <w:rPr>
          <w:rFonts w:ascii="宋体" w:hAnsi="宋体"/>
          <w:color w:val="000000" w:themeColor="text1"/>
          <w:sz w:val="24"/>
          <w:u w:val="single"/>
        </w:rPr>
        <w:t xml:space="preserve">29</w:t>
      </w:r>
      <w:r>
        <w:rPr>
          <w:rFonts w:hint="eastAsia" w:ascii="宋体" w:hAnsi="宋体"/>
          <w:color w:val="000000" w:themeColor="text1"/>
          <w:sz w:val="24"/>
          <w:u w:val="single"/>
        </w:rPr>
        <w:t xml:space="preserve">.2.1</w:t>
      </w:r>
      <w:r>
        <w:rPr>
          <w:rFonts w:ascii="宋体" w:hAnsi="宋体" w:cs="宋体"/>
          <w:color w:val="000000" w:themeColor="text1"/>
          <w:sz w:val="24"/>
          <w:u w:val="single"/>
        </w:rPr>
        <w:t xml:space="preserve">对可以质疑的采购文件提出质疑的，为收到采购文件之日或者采购</w:t>
      </w:r>
      <w:r>
        <w:rPr>
          <w:rFonts w:ascii="宋体" w:hAnsi="宋体" w:cs="宋体"/>
          <w:color w:val="000000" w:themeColor="text1"/>
          <w:sz w:val="24"/>
          <w:u w:val="single"/>
        </w:rPr>
        <w:t xml:space="preserve">文件公告期限届满之日；</w:t>
      </w:r>
      <w:r>
        <w:rPr>
          <w:rFonts w:ascii="宋体" w:hAnsi="宋体" w:cs="宋体"/>
          <w:color w:val="000000" w:themeColor="text1"/>
          <w:sz w:val="24"/>
          <w:u w:val="single"/>
        </w:rPr>
        <w:br/>
        <w:t xml:space="preserve">　　</w:t>
      </w:r>
      <w:r>
        <w:rPr>
          <w:rFonts w:ascii="宋体" w:hAnsi="宋体"/>
          <w:color w:val="000000" w:themeColor="text1"/>
          <w:sz w:val="24"/>
          <w:u w:val="single"/>
        </w:rPr>
        <w:t xml:space="preserve">29</w:t>
      </w:r>
      <w:r>
        <w:rPr>
          <w:rFonts w:hint="eastAsia" w:ascii="宋体" w:hAnsi="宋体"/>
          <w:color w:val="000000" w:themeColor="text1"/>
          <w:sz w:val="24"/>
          <w:u w:val="single"/>
        </w:rPr>
        <w:t xml:space="preserve">.2.2</w:t>
      </w:r>
      <w:r>
        <w:rPr>
          <w:rFonts w:ascii="宋体" w:hAnsi="宋体" w:cs="宋体"/>
          <w:color w:val="000000" w:themeColor="text1"/>
          <w:sz w:val="24"/>
          <w:u w:val="single"/>
        </w:rPr>
        <w:t xml:space="preserve">对采购过程提出质疑的，为各采购程序环节结束之日；</w:t>
      </w:r>
      <w:r>
        <w:rPr>
          <w:rFonts w:ascii="宋体" w:hAnsi="宋体" w:cs="宋体"/>
          <w:color w:val="000000" w:themeColor="text1"/>
          <w:sz w:val="24"/>
          <w:u w:val="single"/>
        </w:rPr>
        <w:br/>
        <w:t xml:space="preserve">　　</w:t>
      </w:r>
      <w:r>
        <w:rPr>
          <w:rFonts w:ascii="宋体" w:hAnsi="宋体"/>
          <w:color w:val="000000" w:themeColor="text1"/>
          <w:sz w:val="24"/>
          <w:u w:val="single"/>
        </w:rPr>
        <w:t xml:space="preserve">29</w:t>
      </w:r>
      <w:r>
        <w:rPr>
          <w:rFonts w:hint="eastAsia" w:ascii="宋体" w:hAnsi="宋体"/>
          <w:color w:val="000000" w:themeColor="text1"/>
          <w:sz w:val="24"/>
          <w:u w:val="single"/>
        </w:rPr>
        <w:t xml:space="preserve">.2.3</w:t>
      </w:r>
      <w:r>
        <w:rPr>
          <w:rFonts w:ascii="宋体" w:hAnsi="宋体" w:cs="宋体"/>
          <w:color w:val="000000" w:themeColor="text1"/>
          <w:sz w:val="24"/>
          <w:u w:val="single"/>
        </w:rPr>
        <w:t xml:space="preserve">对中标或者成交结果提出质疑的，为中标或者成交结果公告期限届满之日。</w:t>
      </w:r>
      <w:r/>
    </w:p>
    <w:p>
      <w:pPr>
        <w:ind w:firstLine="480"/>
        <w:spacing w:line="500" w:lineRule="exact"/>
        <w:rPr>
          <w:rFonts w:hint="eastAsia" w:ascii="宋体" w:hAnsi="宋体" w:cs="宋体"/>
          <w:color w:val="000000" w:themeColor="text1"/>
          <w:sz w:val="24"/>
        </w:rPr>
      </w:pPr>
      <w:r>
        <w:rPr>
          <w:rFonts w:hint="eastAsia" w:ascii="宋体" w:hAnsi="宋体" w:cs="宋体"/>
          <w:color w:val="000000" w:themeColor="text1"/>
          <w:sz w:val="24"/>
        </w:rPr>
        <w:t xml:space="preserve">供应商应当在法定质疑期内一次性提出针对同一采购程序环节的质疑。供应商如在法定期限内对同一采购程序环节提出多次质疑的，</w:t>
      </w:r>
      <w:r>
        <w:rPr>
          <w:rFonts w:hint="eastAsia" w:ascii="宋体" w:hAnsi="宋体"/>
          <w:color w:val="000000" w:themeColor="text1"/>
          <w:sz w:val="24"/>
          <w:szCs w:val="21"/>
        </w:rPr>
        <w:t xml:space="preserve">代理机构</w:t>
      </w:r>
      <w:r>
        <w:rPr>
          <w:rFonts w:hint="eastAsia" w:ascii="宋体" w:hAnsi="宋体" w:cs="宋体"/>
          <w:color w:val="000000" w:themeColor="text1"/>
          <w:sz w:val="24"/>
        </w:rPr>
        <w:t xml:space="preserve">、</w:t>
      </w:r>
      <w:r>
        <w:rPr>
          <w:rFonts w:ascii="宋体" w:hAnsi="宋体" w:cs="宋体"/>
          <w:color w:val="000000" w:themeColor="text1"/>
          <w:sz w:val="24"/>
        </w:rPr>
        <w:t xml:space="preserve">采购人</w:t>
      </w:r>
      <w:r>
        <w:rPr>
          <w:rFonts w:hint="eastAsia" w:ascii="宋体" w:hAnsi="宋体" w:cs="宋体"/>
          <w:color w:val="000000" w:themeColor="text1"/>
          <w:sz w:val="24"/>
        </w:rPr>
        <w:t xml:space="preserve">将只对供应商第一次质疑</w:t>
      </w:r>
      <w:r>
        <w:rPr>
          <w:rFonts w:hint="eastAsia" w:ascii="宋体" w:hAnsi="宋体" w:cs="宋体"/>
          <w:color w:val="000000" w:themeColor="text1"/>
          <w:sz w:val="24"/>
        </w:rPr>
        <w:t xml:space="preserve">作出</w:t>
      </w:r>
      <w:r>
        <w:rPr>
          <w:rFonts w:hint="eastAsia" w:ascii="宋体" w:hAnsi="宋体" w:cs="宋体"/>
          <w:color w:val="000000" w:themeColor="text1"/>
          <w:sz w:val="24"/>
        </w:rPr>
        <w:t xml:space="preserve">答复。</w:t>
      </w:r>
      <w:r/>
    </w:p>
    <w:p>
      <w:pPr>
        <w:ind w:firstLine="480"/>
        <w:spacing w:line="500" w:lineRule="exact"/>
        <w:rPr>
          <w:rFonts w:hint="eastAsia" w:ascii="宋体" w:hAnsi="宋体"/>
          <w:color w:val="000000" w:themeColor="text1"/>
          <w:sz w:val="24"/>
        </w:rPr>
      </w:pPr>
      <w:r>
        <w:rPr>
          <w:rFonts w:ascii="宋体" w:hAnsi="宋体"/>
          <w:color w:val="000000" w:themeColor="text1"/>
          <w:sz w:val="24"/>
        </w:rPr>
        <w:t xml:space="preserve">29</w:t>
      </w:r>
      <w:r>
        <w:rPr>
          <w:rFonts w:hint="eastAsia" w:ascii="宋体" w:hAnsi="宋体"/>
          <w:color w:val="000000" w:themeColor="text1"/>
          <w:sz w:val="24"/>
        </w:rPr>
        <w:t xml:space="preserve">.3质疑</w:t>
      </w:r>
      <w:r>
        <w:rPr>
          <w:rFonts w:hint="eastAsia" w:ascii="宋体" w:hAnsi="宋体"/>
          <w:color w:val="000000" w:themeColor="text1"/>
          <w:sz w:val="24"/>
        </w:rPr>
        <w:t xml:space="preserve">函必须</w:t>
      </w:r>
      <w:r>
        <w:rPr>
          <w:rFonts w:hint="eastAsia" w:ascii="宋体" w:hAnsi="宋体"/>
          <w:color w:val="000000" w:themeColor="text1"/>
          <w:sz w:val="24"/>
        </w:rPr>
        <w:t xml:space="preserve">按照</w:t>
      </w:r>
      <w:r>
        <w:rPr>
          <w:rFonts w:hint="eastAsia" w:ascii="宋体" w:hAnsi="宋体"/>
          <w:color w:val="000000" w:themeColor="text1"/>
          <w:sz w:val="24"/>
        </w:rPr>
        <w:t xml:space="preserve">财政部</w:t>
      </w:r>
      <w:r>
        <w:rPr>
          <w:rFonts w:hint="eastAsia" w:ascii="宋体" w:hAnsi="宋体"/>
          <w:color w:val="000000" w:themeColor="text1"/>
          <w:sz w:val="24"/>
        </w:rPr>
        <w:t xml:space="preserve">《质疑函范本》要求的格式和内容进行填写。供应商如组成联合体参加投标，则《质疑函范本》中要求签字、盖章、加盖公章之处，联合体各方均须按要求签字、盖章、加盖公章。</w:t>
      </w:r>
      <w:r/>
    </w:p>
    <w:p>
      <w:pPr>
        <w:ind w:firstLine="480"/>
        <w:spacing w:line="500" w:lineRule="exact"/>
        <w:rPr>
          <w:rFonts w:hint="eastAsia" w:ascii="宋体" w:hAnsi="宋体"/>
          <w:b/>
          <w:color w:val="000000" w:themeColor="text1"/>
          <w:sz w:val="24"/>
        </w:rPr>
      </w:pPr>
      <w:r>
        <w:rPr>
          <w:rFonts w:ascii="宋体" w:hAnsi="宋体"/>
          <w:color w:val="000000" w:themeColor="text1"/>
          <w:sz w:val="24"/>
        </w:rPr>
        <w:t xml:space="preserve">29</w:t>
      </w:r>
      <w:r>
        <w:rPr>
          <w:rFonts w:hint="eastAsia" w:ascii="宋体" w:hAnsi="宋体"/>
          <w:color w:val="000000" w:themeColor="text1"/>
          <w:sz w:val="24"/>
        </w:rPr>
        <w:t xml:space="preserve">.4 供应商（含潜在</w:t>
      </w:r>
      <w:r>
        <w:rPr>
          <w:rFonts w:ascii="宋体" w:hAnsi="宋体"/>
          <w:color w:val="000000" w:themeColor="text1"/>
          <w:sz w:val="24"/>
        </w:rPr>
        <w:t xml:space="preserve">供应商</w:t>
      </w:r>
      <w:r>
        <w:rPr>
          <w:rFonts w:hint="eastAsia" w:ascii="宋体" w:hAnsi="宋体"/>
          <w:color w:val="000000" w:themeColor="text1"/>
          <w:sz w:val="24"/>
        </w:rPr>
        <w:t xml:space="preserve">）对</w:t>
      </w:r>
      <w:r>
        <w:rPr>
          <w:rFonts w:ascii="宋体" w:hAnsi="宋体"/>
          <w:color w:val="000000" w:themeColor="text1"/>
          <w:sz w:val="24"/>
        </w:rPr>
        <w:t xml:space="preserve">采购方式、</w:t>
      </w:r>
      <w:r>
        <w:rPr>
          <w:rFonts w:hint="eastAsia" w:ascii="宋体" w:hAnsi="宋体"/>
          <w:color w:val="000000" w:themeColor="text1"/>
          <w:sz w:val="24"/>
        </w:rPr>
        <w:t xml:space="preserve">招标文件中采购</w:t>
      </w:r>
      <w:r>
        <w:rPr>
          <w:rFonts w:ascii="宋体" w:hAnsi="宋体"/>
          <w:color w:val="000000" w:themeColor="text1"/>
          <w:sz w:val="24"/>
        </w:rPr>
        <w:t xml:space="preserve">需求、</w:t>
      </w:r>
      <w:r>
        <w:rPr>
          <w:rFonts w:hint="eastAsia" w:ascii="宋体" w:hAnsi="宋体"/>
          <w:color w:val="000000" w:themeColor="text1"/>
          <w:sz w:val="24"/>
        </w:rPr>
        <w:t xml:space="preserve">供应商</w:t>
      </w:r>
      <w:r>
        <w:rPr>
          <w:rFonts w:ascii="宋体" w:hAnsi="宋体"/>
          <w:color w:val="000000" w:themeColor="text1"/>
          <w:sz w:val="24"/>
        </w:rPr>
        <w:t xml:space="preserve">资格条件、</w:t>
      </w:r>
      <w:r>
        <w:rPr>
          <w:rFonts w:hint="eastAsia" w:ascii="宋体" w:hAnsi="宋体"/>
          <w:color w:val="000000" w:themeColor="text1"/>
          <w:sz w:val="24"/>
        </w:rPr>
        <w:t xml:space="preserve">评标方法</w:t>
      </w:r>
      <w:r>
        <w:rPr>
          <w:rFonts w:ascii="宋体" w:hAnsi="宋体"/>
          <w:color w:val="000000" w:themeColor="text1"/>
          <w:sz w:val="24"/>
        </w:rPr>
        <w:t xml:space="preserve">和评标标准、合同文本</w:t>
      </w:r>
      <w:r>
        <w:rPr>
          <w:rFonts w:hint="eastAsia" w:ascii="宋体" w:hAnsi="宋体"/>
          <w:color w:val="000000" w:themeColor="text1"/>
          <w:sz w:val="24"/>
        </w:rPr>
        <w:t xml:space="preserve">及</w:t>
      </w:r>
      <w:r>
        <w:rPr>
          <w:rFonts w:ascii="宋体" w:hAnsi="宋体"/>
          <w:color w:val="000000" w:themeColor="text1"/>
          <w:sz w:val="24"/>
        </w:rPr>
        <w:t xml:space="preserve">资格</w:t>
      </w:r>
      <w:r>
        <w:rPr>
          <w:rFonts w:hint="eastAsia" w:ascii="宋体" w:hAnsi="宋体"/>
          <w:color w:val="000000" w:themeColor="text1"/>
          <w:sz w:val="24"/>
        </w:rPr>
        <w:t xml:space="preserve">审查结果的</w:t>
      </w:r>
      <w:r>
        <w:rPr>
          <w:rFonts w:ascii="宋体" w:hAnsi="宋体"/>
          <w:color w:val="000000" w:themeColor="text1"/>
          <w:sz w:val="24"/>
        </w:rPr>
        <w:t xml:space="preserve">询问</w:t>
      </w:r>
      <w:r>
        <w:rPr>
          <w:rFonts w:hint="eastAsia" w:ascii="宋体" w:hAnsi="宋体"/>
          <w:color w:val="000000" w:themeColor="text1"/>
          <w:sz w:val="24"/>
        </w:rPr>
        <w:t xml:space="preserve">、质疑</w:t>
      </w:r>
      <w:r>
        <w:rPr>
          <w:rFonts w:ascii="宋体" w:hAnsi="宋体"/>
          <w:color w:val="000000" w:themeColor="text1"/>
          <w:sz w:val="24"/>
        </w:rPr>
        <w:t xml:space="preserve">请向采购人提出，由采购人负责答复。</w:t>
      </w:r>
      <w:r>
        <w:rPr>
          <w:rFonts w:hint="eastAsia" w:ascii="宋体" w:hAnsi="宋体"/>
          <w:color w:val="000000" w:themeColor="text1"/>
          <w:sz w:val="24"/>
        </w:rPr>
        <w:t xml:space="preserve">供应商对</w:t>
      </w:r>
      <w:r>
        <w:rPr>
          <w:rFonts w:ascii="宋体" w:hAnsi="宋体"/>
          <w:color w:val="000000" w:themeColor="text1"/>
          <w:sz w:val="24"/>
        </w:rPr>
        <w:t xml:space="preserve">其他事项</w:t>
      </w:r>
      <w:r>
        <w:rPr>
          <w:rFonts w:hint="eastAsia" w:ascii="宋体" w:hAnsi="宋体"/>
          <w:color w:val="000000" w:themeColor="text1"/>
          <w:sz w:val="24"/>
        </w:rPr>
        <w:t xml:space="preserve">的询问</w:t>
      </w:r>
      <w:r>
        <w:rPr>
          <w:rFonts w:ascii="宋体" w:hAnsi="宋体"/>
          <w:color w:val="000000" w:themeColor="text1"/>
          <w:sz w:val="24"/>
        </w:rPr>
        <w:t xml:space="preserve">、质疑请向</w:t>
      </w:r>
      <w:r>
        <w:rPr>
          <w:rFonts w:hint="eastAsia" w:ascii="宋体" w:hAnsi="宋体"/>
          <w:color w:val="000000" w:themeColor="text1"/>
          <w:sz w:val="24"/>
          <w:szCs w:val="21"/>
        </w:rPr>
        <w:t xml:space="preserve">代理机构</w:t>
      </w:r>
      <w:r>
        <w:rPr>
          <w:rFonts w:ascii="宋体" w:hAnsi="宋体"/>
          <w:color w:val="000000" w:themeColor="text1"/>
          <w:sz w:val="24"/>
        </w:rPr>
        <w:t xml:space="preserve">提出，由</w:t>
      </w:r>
      <w:r>
        <w:rPr>
          <w:rFonts w:hint="eastAsia" w:ascii="宋体" w:hAnsi="宋体"/>
          <w:color w:val="000000" w:themeColor="text1"/>
          <w:sz w:val="24"/>
          <w:szCs w:val="21"/>
        </w:rPr>
        <w:t xml:space="preserve">代理机构</w:t>
      </w:r>
      <w:r>
        <w:rPr>
          <w:rFonts w:hint="eastAsia" w:ascii="宋体" w:hAnsi="宋体"/>
          <w:color w:val="000000" w:themeColor="text1"/>
          <w:sz w:val="24"/>
        </w:rPr>
        <w:t xml:space="preserve">负责</w:t>
      </w:r>
      <w:r>
        <w:rPr>
          <w:rFonts w:ascii="宋体" w:hAnsi="宋体"/>
          <w:color w:val="000000" w:themeColor="text1"/>
          <w:sz w:val="24"/>
        </w:rPr>
        <w:t xml:space="preserve">答复。</w:t>
      </w:r>
      <w:r/>
    </w:p>
    <w:p>
      <w:pPr>
        <w:ind w:firstLine="480"/>
        <w:spacing w:line="500" w:lineRule="exact"/>
        <w:rPr>
          <w:rFonts w:hint="eastAsia" w:ascii="宋体" w:hAnsi="宋体"/>
          <w:color w:val="000000" w:themeColor="text1"/>
          <w:sz w:val="24"/>
        </w:rPr>
      </w:pPr>
      <w:r/>
      <w:bookmarkStart w:id="279" w:name="_Hlk149903315"/>
      <w:r>
        <w:rPr>
          <w:rFonts w:hint="eastAsia" w:ascii="宋体" w:hAnsi="宋体"/>
          <w:color w:val="000000" w:themeColor="text1"/>
          <w:sz w:val="24"/>
        </w:rPr>
        <w:t xml:space="preserve">根据《政府采购质疑和投诉办法》(财政部第94号令)第十一条规定，提出质疑的供应商应当是参与所质疑项目采购活动的供应商。</w:t>
      </w:r>
      <w:r>
        <w:rPr>
          <w:rFonts w:hint="eastAsia" w:ascii="宋体" w:hAnsi="宋体"/>
          <w:b/>
          <w:bCs/>
          <w:color w:val="000000" w:themeColor="text1"/>
          <w:sz w:val="24"/>
        </w:rPr>
        <w:t xml:space="preserve">因此凡是对招标文件提出质疑的供应商，必须是依法获取招标文件的供应商，请将合法获取招标文件的证明材料(即《投标供应商确认函》)与质疑</w:t>
      </w:r>
      <w:r>
        <w:rPr>
          <w:rFonts w:hint="eastAsia" w:ascii="宋体" w:hAnsi="宋体"/>
          <w:b/>
          <w:bCs/>
          <w:color w:val="000000" w:themeColor="text1"/>
          <w:sz w:val="24"/>
        </w:rPr>
        <w:t xml:space="preserve">函一起</w:t>
      </w:r>
      <w:r>
        <w:rPr>
          <w:rFonts w:hint="eastAsia" w:ascii="宋体" w:hAnsi="宋体"/>
          <w:b/>
          <w:bCs/>
          <w:color w:val="000000" w:themeColor="text1"/>
          <w:sz w:val="24"/>
        </w:rPr>
        <w:t xml:space="preserve">递交，否则不予受理。</w:t>
      </w:r>
      <w:r/>
    </w:p>
    <w:p>
      <w:pPr>
        <w:ind w:firstLine="480"/>
        <w:spacing w:line="500" w:lineRule="exact"/>
        <w:rPr>
          <w:rFonts w:hint="eastAsia" w:ascii="宋体" w:hAnsi="宋体"/>
          <w:color w:val="000000" w:themeColor="text1"/>
          <w:sz w:val="24"/>
        </w:rPr>
      </w:pPr>
      <w:r>
        <w:rPr>
          <w:rFonts w:hint="eastAsia" w:ascii="宋体" w:hAnsi="宋体"/>
          <w:color w:val="000000" w:themeColor="text1"/>
          <w:sz w:val="24"/>
        </w:rPr>
        <w:t xml:space="preserve">采购人及</w:t>
      </w:r>
      <w:r>
        <w:rPr>
          <w:rFonts w:hint="eastAsia" w:ascii="宋体" w:hAnsi="宋体"/>
          <w:color w:val="000000" w:themeColor="text1"/>
          <w:sz w:val="24"/>
          <w:szCs w:val="21"/>
        </w:rPr>
        <w:t xml:space="preserve">代理机构</w:t>
      </w:r>
      <w:r>
        <w:rPr>
          <w:rFonts w:hint="eastAsia" w:ascii="宋体" w:hAnsi="宋体"/>
          <w:color w:val="000000" w:themeColor="text1"/>
          <w:sz w:val="24"/>
        </w:rPr>
        <w:t xml:space="preserve">只接收以纸质原件形式送达的质疑,建议供应商尽量通过</w:t>
      </w:r>
      <w:r>
        <w:rPr>
          <w:rFonts w:hint="eastAsia" w:ascii="宋体" w:hAnsi="宋体"/>
          <w:color w:val="000000" w:themeColor="text1"/>
          <w:sz w:val="24"/>
        </w:rPr>
        <w:t xml:space="preserve">现场递交或</w:t>
      </w:r>
      <w:r>
        <w:rPr>
          <w:rFonts w:hint="eastAsia" w:ascii="宋体" w:hAnsi="宋体"/>
          <w:color w:val="000000" w:themeColor="text1"/>
          <w:sz w:val="24"/>
        </w:rPr>
        <w:t xml:space="preserve">邮寄方式提交质疑（采购人和</w:t>
      </w:r>
      <w:r>
        <w:rPr>
          <w:rFonts w:hint="eastAsia" w:ascii="宋体" w:hAnsi="宋体"/>
          <w:color w:val="000000" w:themeColor="text1"/>
          <w:sz w:val="24"/>
          <w:szCs w:val="21"/>
        </w:rPr>
        <w:t xml:space="preserve">代理机构</w:t>
      </w:r>
      <w:r>
        <w:rPr>
          <w:rFonts w:hint="eastAsia" w:ascii="宋体" w:hAnsi="宋体"/>
          <w:color w:val="000000" w:themeColor="text1"/>
          <w:sz w:val="24"/>
        </w:rPr>
        <w:t xml:space="preserve">不接受未填写快递运单的快件）。</w:t>
      </w:r>
      <w:r/>
    </w:p>
    <w:p>
      <w:pPr>
        <w:ind w:firstLine="480"/>
        <w:jc w:val="left"/>
        <w:spacing w:line="500" w:lineRule="exact"/>
        <w:rPr>
          <w:rFonts w:hint="eastAsia" w:ascii="宋体" w:hAnsi="宋体"/>
          <w:color w:val="000000" w:themeColor="text1"/>
          <w:sz w:val="24"/>
        </w:rPr>
      </w:pPr>
      <w:r>
        <w:rPr>
          <w:rFonts w:hint="eastAsia" w:ascii="宋体" w:hAnsi="宋体"/>
          <w:color w:val="000000" w:themeColor="text1"/>
          <w:sz w:val="24"/>
          <w:szCs w:val="21"/>
        </w:rPr>
        <w:t xml:space="preserve">代理机构</w:t>
      </w:r>
      <w:r>
        <w:rPr>
          <w:rFonts w:hint="eastAsia" w:ascii="宋体" w:hAnsi="宋体"/>
          <w:color w:val="000000" w:themeColor="text1"/>
          <w:sz w:val="24"/>
        </w:rPr>
        <w:t xml:space="preserve">质疑接收部门为</w:t>
      </w:r>
      <w:r>
        <w:rPr>
          <w:rFonts w:hint="eastAsia" w:ascii="宋体" w:hAnsi="宋体"/>
          <w:color w:val="000000" w:themeColor="text1"/>
          <w:sz w:val="24"/>
        </w:rPr>
        <w:t xml:space="preserve">：</w:t>
      </w:r>
      <w:r>
        <w:rPr>
          <w:rFonts w:hint="eastAsia" w:ascii="宋体" w:hAnsi="宋体"/>
          <w:color w:val="000000" w:themeColor="text1"/>
          <w:sz w:val="24"/>
        </w:rPr>
        <w:t xml:space="preserve">综合办公室</w:t>
      </w:r>
      <w:r/>
    </w:p>
    <w:p>
      <w:pPr>
        <w:ind w:firstLine="480"/>
        <w:jc w:val="left"/>
        <w:spacing w:line="500" w:lineRule="exact"/>
        <w:rPr>
          <w:rFonts w:hint="eastAsia" w:ascii="宋体" w:hAnsi="宋体"/>
          <w:color w:val="000000" w:themeColor="text1"/>
          <w:sz w:val="24"/>
          <w:u w:val="single"/>
        </w:rPr>
      </w:pPr>
      <w:r>
        <w:rPr>
          <w:rFonts w:hint="eastAsia" w:ascii="宋体" w:hAnsi="宋体"/>
          <w:color w:val="000000" w:themeColor="text1"/>
          <w:sz w:val="24"/>
        </w:rPr>
        <w:t xml:space="preserve">联系地址</w:t>
      </w:r>
      <w:r>
        <w:rPr>
          <w:rFonts w:ascii="宋体" w:hAnsi="宋体"/>
          <w:color w:val="000000" w:themeColor="text1"/>
          <w:sz w:val="24"/>
        </w:rPr>
        <w:t xml:space="preserve">：</w:t>
      </w:r>
      <w:r>
        <w:rPr>
          <w:rFonts w:hint="eastAsia" w:ascii="宋体" w:hAnsi="宋体"/>
          <w:color w:val="000000" w:themeColor="text1"/>
          <w:sz w:val="24"/>
          <w:u w:val="single"/>
        </w:rPr>
        <w:t xml:space="preserve">常州市武进区湖塘镇长安路9-33号(阳湖名城北门进小区往东28米上3楼)</w:t>
      </w:r>
      <w:r>
        <w:rPr>
          <w:rFonts w:ascii="宋体" w:hAnsi="宋体"/>
          <w:color w:val="000000" w:themeColor="text1"/>
          <w:sz w:val="24"/>
          <w:u w:val="single"/>
        </w:rPr>
        <w:t xml:space="preserve">；</w:t>
      </w:r>
      <w:r/>
    </w:p>
    <w:p>
      <w:pPr>
        <w:ind w:firstLine="480"/>
        <w:jc w:val="left"/>
        <w:spacing w:line="500" w:lineRule="exact"/>
        <w:rPr>
          <w:rFonts w:hint="eastAsia" w:ascii="宋体" w:hAnsi="宋体"/>
          <w:color w:val="000000" w:themeColor="text1"/>
          <w:sz w:val="24"/>
          <w:u w:val="single"/>
        </w:rPr>
      </w:pPr>
      <w:r>
        <w:rPr>
          <w:rFonts w:ascii="宋体" w:hAnsi="宋体"/>
          <w:color w:val="000000" w:themeColor="text1"/>
          <w:sz w:val="24"/>
        </w:rPr>
        <w:t xml:space="preserve">联系电话：</w:t>
      </w:r>
      <w:r>
        <w:rPr>
          <w:rFonts w:hint="eastAsia" w:ascii="宋体" w:hAnsi="宋体"/>
          <w:color w:val="000000" w:themeColor="text1"/>
          <w:sz w:val="24"/>
          <w:u w:val="single"/>
        </w:rPr>
        <w:t xml:space="preserve">0519-88</w:t>
      </w:r>
      <w:r>
        <w:rPr>
          <w:rFonts w:ascii="宋体" w:hAnsi="宋体"/>
          <w:color w:val="000000" w:themeColor="text1"/>
          <w:sz w:val="24"/>
          <w:u w:val="single"/>
        </w:rPr>
        <w:t xml:space="preserve">865352</w:t>
      </w:r>
      <w:r>
        <w:rPr>
          <w:rFonts w:ascii="宋体" w:hAnsi="宋体"/>
          <w:color w:val="000000" w:themeColor="text1"/>
          <w:sz w:val="24"/>
        </w:rPr>
        <w:t xml:space="preserve">；</w:t>
      </w:r>
      <w:bookmarkEnd w:id="279"/>
      <w:r/>
      <w:r/>
    </w:p>
    <w:p>
      <w:pPr>
        <w:ind w:firstLine="480"/>
        <w:spacing w:line="500" w:lineRule="exact"/>
        <w:rPr>
          <w:rFonts w:hint="eastAsia" w:ascii="宋体" w:hAnsi="宋体"/>
          <w:color w:val="000000" w:themeColor="text1"/>
          <w:sz w:val="24"/>
        </w:rPr>
      </w:pPr>
      <w:r>
        <w:rPr>
          <w:rFonts w:ascii="宋体" w:hAnsi="宋体"/>
          <w:color w:val="000000" w:themeColor="text1"/>
          <w:sz w:val="24"/>
        </w:rPr>
        <w:t xml:space="preserve">29</w:t>
      </w:r>
      <w:r>
        <w:rPr>
          <w:rFonts w:hint="eastAsia" w:ascii="宋体" w:hAnsi="宋体"/>
          <w:color w:val="000000" w:themeColor="text1"/>
          <w:sz w:val="24"/>
        </w:rPr>
        <w:t xml:space="preserve">.5 以下情形的质疑不予受理</w:t>
      </w:r>
      <w:r>
        <w:rPr>
          <w:rFonts w:hint="eastAsia" w:ascii="宋体" w:hAnsi="宋体"/>
          <w:color w:val="000000" w:themeColor="text1"/>
          <w:sz w:val="24"/>
        </w:rPr>
        <w:t xml:space="preserve">：</w:t>
      </w:r>
      <w:r/>
    </w:p>
    <w:p>
      <w:pPr>
        <w:ind w:firstLine="480"/>
        <w:spacing w:line="500" w:lineRule="exact"/>
        <w:rPr>
          <w:rFonts w:hint="eastAsia" w:ascii="宋体" w:hAnsi="宋体"/>
          <w:color w:val="000000" w:themeColor="text1"/>
          <w:sz w:val="24"/>
          <w:u w:val="single"/>
        </w:rPr>
      </w:pPr>
      <w:r>
        <w:rPr>
          <w:rFonts w:ascii="宋体" w:hAnsi="宋体"/>
          <w:color w:val="000000" w:themeColor="text1"/>
          <w:sz w:val="24"/>
          <w:u w:val="single"/>
        </w:rPr>
        <w:t xml:space="preserve">29</w:t>
      </w:r>
      <w:r>
        <w:rPr>
          <w:rFonts w:hint="eastAsia" w:ascii="宋体" w:hAnsi="宋体"/>
          <w:color w:val="000000" w:themeColor="text1"/>
          <w:sz w:val="24"/>
          <w:u w:val="single"/>
        </w:rPr>
        <w:t xml:space="preserve">.5.1 内容不符合《政府采购质疑和投诉办法》第十二条规定的质疑。</w:t>
      </w:r>
      <w:r/>
    </w:p>
    <w:p>
      <w:pPr>
        <w:ind w:firstLine="480"/>
        <w:spacing w:line="500" w:lineRule="exact"/>
        <w:rPr>
          <w:rFonts w:hint="eastAsia" w:ascii="宋体" w:hAnsi="宋体"/>
          <w:color w:val="000000" w:themeColor="text1"/>
          <w:sz w:val="24"/>
          <w:u w:val="single"/>
        </w:rPr>
      </w:pPr>
      <w:r>
        <w:rPr>
          <w:rFonts w:ascii="宋体" w:hAnsi="宋体"/>
          <w:color w:val="000000" w:themeColor="text1"/>
          <w:sz w:val="24"/>
          <w:u w:val="single"/>
        </w:rPr>
        <w:t xml:space="preserve">29</w:t>
      </w:r>
      <w:r>
        <w:rPr>
          <w:rFonts w:hint="eastAsia" w:ascii="宋体" w:hAnsi="宋体"/>
          <w:color w:val="000000" w:themeColor="text1"/>
          <w:sz w:val="24"/>
          <w:u w:val="single"/>
        </w:rPr>
        <w:t xml:space="preserve">.5.2 超出政府采购法定期限的质疑。</w:t>
      </w:r>
      <w:r/>
    </w:p>
    <w:p>
      <w:pPr>
        <w:ind w:firstLine="480"/>
        <w:spacing w:line="500" w:lineRule="exact"/>
        <w:rPr>
          <w:rFonts w:hint="eastAsia" w:ascii="宋体" w:hAnsi="宋体"/>
          <w:color w:val="000000" w:themeColor="text1"/>
          <w:sz w:val="24"/>
          <w:u w:val="single"/>
        </w:rPr>
      </w:pPr>
      <w:r>
        <w:rPr>
          <w:rFonts w:ascii="宋体" w:hAnsi="宋体"/>
          <w:color w:val="000000" w:themeColor="text1"/>
          <w:sz w:val="24"/>
          <w:u w:val="single"/>
        </w:rPr>
        <w:t xml:space="preserve">29</w:t>
      </w:r>
      <w:r>
        <w:rPr>
          <w:rFonts w:hint="eastAsia" w:ascii="宋体" w:hAnsi="宋体"/>
          <w:color w:val="000000" w:themeColor="text1"/>
          <w:sz w:val="24"/>
          <w:u w:val="single"/>
        </w:rPr>
        <w:t xml:space="preserve">.5.3 以传真、电子邮件等方式递交的非原件形式的质疑。</w:t>
      </w:r>
      <w:r/>
    </w:p>
    <w:p>
      <w:pPr>
        <w:ind w:firstLine="480"/>
        <w:spacing w:line="500" w:lineRule="exact"/>
        <w:rPr>
          <w:rFonts w:hint="eastAsia" w:ascii="宋体" w:hAnsi="宋体"/>
          <w:color w:val="000000" w:themeColor="text1"/>
          <w:sz w:val="24"/>
          <w:u w:val="single"/>
        </w:rPr>
      </w:pPr>
      <w:r>
        <w:rPr>
          <w:rFonts w:ascii="宋体" w:hAnsi="宋体"/>
          <w:color w:val="000000" w:themeColor="text1"/>
          <w:sz w:val="24"/>
          <w:u w:val="single"/>
        </w:rPr>
        <w:t xml:space="preserve">29</w:t>
      </w:r>
      <w:r>
        <w:rPr>
          <w:rFonts w:hint="eastAsia" w:ascii="宋体" w:hAnsi="宋体"/>
          <w:color w:val="000000" w:themeColor="text1"/>
          <w:sz w:val="24"/>
          <w:u w:val="single"/>
        </w:rPr>
        <w:t xml:space="preserve">.5.4 未参加投标活动的供应商或在投标活动中自身权益未受到损害的供应商所提出的质疑。</w:t>
      </w:r>
      <w:r/>
    </w:p>
    <w:p>
      <w:pPr>
        <w:ind w:firstLine="480"/>
        <w:spacing w:line="500" w:lineRule="exact"/>
        <w:rPr>
          <w:rFonts w:hint="eastAsia" w:ascii="宋体" w:hAnsi="宋体"/>
          <w:color w:val="000000" w:themeColor="text1"/>
          <w:sz w:val="24"/>
          <w:u w:val="single"/>
        </w:rPr>
      </w:pPr>
      <w:r>
        <w:rPr>
          <w:rFonts w:ascii="宋体" w:hAnsi="宋体"/>
          <w:color w:val="000000" w:themeColor="text1"/>
          <w:sz w:val="24"/>
          <w:u w:val="single"/>
        </w:rPr>
        <w:t xml:space="preserve">29</w:t>
      </w:r>
      <w:r>
        <w:rPr>
          <w:rFonts w:hint="eastAsia" w:ascii="宋体" w:hAnsi="宋体"/>
          <w:color w:val="000000" w:themeColor="text1"/>
          <w:sz w:val="24"/>
          <w:u w:val="single"/>
        </w:rPr>
        <w:t xml:space="preserve">.5.5供应商组成联合体参加投标，联合体中任何一方或多方未按要求签字、盖章、加盖公章的质疑。</w:t>
      </w:r>
      <w:r/>
    </w:p>
    <w:p>
      <w:pPr>
        <w:ind w:firstLine="468"/>
        <w:spacing w:line="500" w:lineRule="exact"/>
        <w:rPr>
          <w:rFonts w:hint="eastAsia" w:ascii="宋体" w:hAnsi="宋体"/>
          <w:color w:val="000000" w:themeColor="text1"/>
          <w:sz w:val="24"/>
        </w:rPr>
      </w:pPr>
      <w:r>
        <w:rPr>
          <w:rFonts w:ascii="宋体" w:hAnsi="宋体"/>
          <w:color w:val="000000" w:themeColor="text1"/>
          <w:sz w:val="24"/>
        </w:rPr>
        <w:t xml:space="preserve">29</w:t>
      </w:r>
      <w:r>
        <w:rPr>
          <w:rFonts w:hint="eastAsia" w:ascii="宋体" w:hAnsi="宋体"/>
          <w:color w:val="000000" w:themeColor="text1"/>
          <w:sz w:val="24"/>
        </w:rPr>
        <w:t xml:space="preserve">.6  供应商提出书面质疑必须有理、有据，不得捏造事实、提供虚假材料进行恶意质疑。否则，一经查实，</w:t>
      </w:r>
      <w:r>
        <w:rPr>
          <w:rFonts w:hint="eastAsia" w:ascii="宋体" w:hAnsi="宋体"/>
          <w:color w:val="000000" w:themeColor="text1"/>
          <w:sz w:val="24"/>
        </w:rPr>
        <w:t xml:space="preserve">代理机构</w:t>
      </w:r>
      <w:r>
        <w:rPr>
          <w:rFonts w:hint="eastAsia" w:ascii="宋体" w:hAnsi="宋体"/>
          <w:color w:val="000000" w:themeColor="text1"/>
          <w:sz w:val="24"/>
        </w:rPr>
        <w:t xml:space="preserve">有权依据政府采购的有关规定，报请政府采购监管部门对该供应商进行相应的行政处罚和记录该供应商的失信信息。</w:t>
      </w:r>
      <w:r/>
    </w:p>
    <w:p>
      <w:pPr>
        <w:ind w:firstLine="600"/>
        <w:keepLines/>
        <w:keepNext/>
        <w:spacing w:line="500" w:lineRule="exact"/>
        <w:rPr>
          <w:rFonts w:hint="eastAsia" w:ascii="宋体" w:hAnsi="宋体"/>
          <w:bCs/>
          <w:color w:val="000000" w:themeColor="text1"/>
          <w:sz w:val="30"/>
          <w:szCs w:val="30"/>
        </w:rPr>
        <w:outlineLvl w:val="3"/>
      </w:pPr>
      <w:r>
        <w:rPr>
          <w:rFonts w:hint="eastAsia" w:ascii="宋体" w:hAnsi="宋体"/>
          <w:bCs/>
          <w:color w:val="000000" w:themeColor="text1"/>
          <w:sz w:val="30"/>
          <w:szCs w:val="30"/>
        </w:rPr>
        <w:t xml:space="preserve">3</w:t>
      </w:r>
      <w:r>
        <w:rPr>
          <w:rFonts w:ascii="宋体" w:hAnsi="宋体"/>
          <w:bCs/>
          <w:color w:val="000000" w:themeColor="text1"/>
          <w:sz w:val="30"/>
          <w:szCs w:val="30"/>
        </w:rPr>
        <w:t xml:space="preserve">0</w:t>
      </w:r>
      <w:r>
        <w:rPr>
          <w:rFonts w:hint="eastAsia" w:ascii="宋体" w:hAnsi="宋体"/>
          <w:bCs/>
          <w:color w:val="000000" w:themeColor="text1"/>
          <w:sz w:val="30"/>
          <w:szCs w:val="30"/>
        </w:rPr>
        <w:t xml:space="preserve">、中标通知书</w:t>
      </w:r>
      <w:r/>
    </w:p>
    <w:p>
      <w:pPr>
        <w:ind w:firstLine="600"/>
        <w:spacing w:line="500" w:lineRule="exact"/>
        <w:rPr>
          <w:rFonts w:hint="eastAsia" w:ascii="宋体" w:hAnsi="宋体"/>
          <w:color w:val="000000" w:themeColor="text1"/>
          <w:sz w:val="24"/>
        </w:rPr>
      </w:pPr>
      <w:r>
        <w:rPr>
          <w:rFonts w:ascii="宋体" w:hAnsi="宋体"/>
          <w:color w:val="000000" w:themeColor="text1"/>
          <w:sz w:val="24"/>
        </w:rPr>
        <w:t xml:space="preserve">30</w:t>
      </w:r>
      <w:r>
        <w:rPr>
          <w:rFonts w:hint="eastAsia" w:ascii="宋体" w:hAnsi="宋体"/>
          <w:color w:val="000000" w:themeColor="text1"/>
          <w:sz w:val="24"/>
        </w:rPr>
        <w:t xml:space="preserve">.l</w:t>
      </w:r>
      <w:r>
        <w:rPr>
          <w:rFonts w:hint="eastAsia" w:ascii="宋体" w:hAnsi="宋体"/>
          <w:b/>
          <w:color w:val="000000" w:themeColor="text1"/>
          <w:sz w:val="24"/>
        </w:rPr>
        <w:t xml:space="preserve"> </w:t>
      </w:r>
      <w:r>
        <w:rPr>
          <w:rFonts w:hint="eastAsia" w:ascii="宋体" w:hAnsi="宋体"/>
          <w:color w:val="000000" w:themeColor="text1"/>
          <w:sz w:val="24"/>
        </w:rPr>
        <w:t xml:space="preserve">中标结果确定后，</w:t>
      </w:r>
      <w:r>
        <w:rPr>
          <w:rFonts w:hint="eastAsia" w:ascii="宋体" w:hAnsi="宋体"/>
          <w:color w:val="000000" w:themeColor="text1"/>
          <w:sz w:val="24"/>
        </w:rPr>
        <w:t xml:space="preserve">代理机构</w:t>
      </w:r>
      <w:r>
        <w:rPr>
          <w:rFonts w:hint="eastAsia" w:ascii="宋体" w:hAnsi="宋体"/>
          <w:color w:val="000000" w:themeColor="text1"/>
          <w:sz w:val="24"/>
        </w:rPr>
        <w:t xml:space="preserve">将向中标人发出中标通知书。</w:t>
      </w:r>
      <w:r>
        <w:rPr>
          <w:rFonts w:hint="eastAsia" w:ascii="宋体" w:hAnsi="宋体"/>
          <w:color w:val="000000" w:themeColor="text1"/>
          <w:sz w:val="24"/>
        </w:rPr>
        <w:t xml:space="preserve">请中标人在中标结果公告届满之日起30日内,使用CA数字证书登录苏</w:t>
      </w:r>
      <w:r>
        <w:rPr>
          <w:rFonts w:hint="eastAsia" w:ascii="宋体" w:hAnsi="宋体"/>
          <w:color w:val="000000" w:themeColor="text1"/>
          <w:sz w:val="24"/>
        </w:rPr>
        <w:t xml:space="preserve">采云</w:t>
      </w:r>
      <w:r>
        <w:rPr>
          <w:rFonts w:hint="eastAsia" w:ascii="宋体" w:hAnsi="宋体"/>
          <w:color w:val="000000" w:themeColor="text1"/>
          <w:sz w:val="24"/>
        </w:rPr>
        <w:t xml:space="preserve">系统及时下载中标通知书。因系统存储空间有限，自中标结果公告届满之日起30日后，苏</w:t>
      </w:r>
      <w:r>
        <w:rPr>
          <w:rFonts w:hint="eastAsia" w:ascii="宋体" w:hAnsi="宋体"/>
          <w:color w:val="000000" w:themeColor="text1"/>
          <w:sz w:val="24"/>
        </w:rPr>
        <w:t xml:space="preserve">采云</w:t>
      </w:r>
      <w:r>
        <w:rPr>
          <w:rFonts w:hint="eastAsia" w:ascii="宋体" w:hAnsi="宋体"/>
          <w:color w:val="000000" w:themeColor="text1"/>
          <w:sz w:val="24"/>
        </w:rPr>
        <w:t xml:space="preserve">系统不再保证提供下载中标通知书服务,因未及时下载而造成的不利后果由中标人自行承担。</w:t>
      </w:r>
      <w:r/>
    </w:p>
    <w:p>
      <w:pPr>
        <w:ind w:firstLine="600"/>
        <w:spacing w:line="500" w:lineRule="exact"/>
        <w:rPr>
          <w:rFonts w:hint="eastAsia" w:ascii="宋体" w:hAnsi="宋体"/>
          <w:color w:val="000000" w:themeColor="text1"/>
          <w:sz w:val="24"/>
        </w:rPr>
      </w:pPr>
      <w:r>
        <w:rPr>
          <w:rFonts w:hint="eastAsia" w:ascii="宋体" w:hAnsi="宋体"/>
          <w:color w:val="000000" w:themeColor="text1"/>
          <w:sz w:val="24"/>
        </w:rPr>
        <w:t xml:space="preserve">3</w:t>
      </w:r>
      <w:r>
        <w:rPr>
          <w:rFonts w:ascii="宋体" w:hAnsi="宋体"/>
          <w:color w:val="000000" w:themeColor="text1"/>
          <w:sz w:val="24"/>
        </w:rPr>
        <w:t xml:space="preserve">0</w:t>
      </w:r>
      <w:r>
        <w:rPr>
          <w:rFonts w:hint="eastAsia" w:ascii="宋体" w:hAnsi="宋体"/>
          <w:color w:val="000000" w:themeColor="text1"/>
          <w:sz w:val="24"/>
        </w:rPr>
        <w:t xml:space="preserve">.2中标通知书将是合同的一个组成部分。对采购人和中标供应商均具有法律效力。中标通知书发出后，采购人改变中标结果的，或者中标供应商放弃中标项目的，应当依法承担法律责任。</w:t>
      </w:r>
      <w:r/>
    </w:p>
    <w:p>
      <w:pPr>
        <w:ind w:firstLine="643"/>
        <w:keepLines/>
        <w:keepNext/>
        <w:spacing w:line="500" w:lineRule="exact"/>
        <w:rPr>
          <w:rFonts w:hint="eastAsia" w:ascii="宋体" w:hAnsi="宋体"/>
          <w:b/>
          <w:bCs/>
          <w:color w:val="000000" w:themeColor="text1"/>
          <w:sz w:val="32"/>
          <w:szCs w:val="32"/>
        </w:rPr>
        <w:outlineLvl w:val="2"/>
      </w:pPr>
      <w:r/>
      <w:bookmarkStart w:id="280" w:name="_Toc120614220"/>
      <w:r/>
      <w:bookmarkStart w:id="281" w:name="_Toc152683030"/>
      <w:r/>
      <w:bookmarkStart w:id="282" w:name="_Toc152683389"/>
      <w:r/>
      <w:bookmarkStart w:id="283" w:name="_Toc152683549"/>
      <w:r/>
      <w:bookmarkStart w:id="284" w:name="_Toc513029236"/>
      <w:r/>
      <w:bookmarkStart w:id="285" w:name="_Toc16938552"/>
      <w:r/>
      <w:bookmarkStart w:id="286" w:name="_Toc20823308"/>
      <w:r>
        <w:rPr>
          <w:rFonts w:hint="eastAsia" w:ascii="宋体" w:hAnsi="宋体"/>
          <w:b/>
          <w:bCs/>
          <w:color w:val="000000" w:themeColor="text1"/>
          <w:sz w:val="32"/>
          <w:szCs w:val="32"/>
        </w:rPr>
        <w:t xml:space="preserve">七、授予合同</w:t>
      </w:r>
      <w:bookmarkEnd w:id="280"/>
      <w:r/>
      <w:bookmarkEnd w:id="281"/>
      <w:r/>
      <w:bookmarkEnd w:id="282"/>
      <w:r/>
      <w:bookmarkEnd w:id="283"/>
      <w:r/>
      <w:r/>
    </w:p>
    <w:p>
      <w:pPr>
        <w:ind w:firstLine="600"/>
        <w:keepLines/>
        <w:keepNext/>
        <w:spacing w:line="500" w:lineRule="exact"/>
        <w:rPr>
          <w:rFonts w:hint="eastAsia" w:ascii="宋体" w:hAnsi="宋体"/>
          <w:bCs/>
          <w:color w:val="000000" w:themeColor="text1"/>
          <w:sz w:val="30"/>
          <w:szCs w:val="30"/>
        </w:rPr>
        <w:outlineLvl w:val="3"/>
      </w:pPr>
      <w:r/>
      <w:bookmarkStart w:id="287" w:name="_Toc513029237"/>
      <w:r/>
      <w:bookmarkStart w:id="288" w:name="_Toc16938553"/>
      <w:r/>
      <w:bookmarkStart w:id="289" w:name="_Toc20823309"/>
      <w:r/>
      <w:bookmarkEnd w:id="284"/>
      <w:r/>
      <w:bookmarkEnd w:id="285"/>
      <w:r/>
      <w:bookmarkEnd w:id="286"/>
      <w:r>
        <w:rPr>
          <w:rFonts w:hint="eastAsia" w:ascii="宋体" w:hAnsi="宋体"/>
          <w:bCs/>
          <w:color w:val="000000" w:themeColor="text1"/>
          <w:sz w:val="30"/>
          <w:szCs w:val="30"/>
        </w:rPr>
        <w:t xml:space="preserve">3</w:t>
      </w:r>
      <w:r>
        <w:rPr>
          <w:rFonts w:ascii="宋体" w:hAnsi="宋体"/>
          <w:bCs/>
          <w:color w:val="000000" w:themeColor="text1"/>
          <w:sz w:val="30"/>
          <w:szCs w:val="30"/>
        </w:rPr>
        <w:t xml:space="preserve">1</w:t>
      </w:r>
      <w:r>
        <w:rPr>
          <w:rFonts w:hint="eastAsia" w:ascii="宋体" w:hAnsi="宋体"/>
          <w:bCs/>
          <w:color w:val="000000" w:themeColor="text1"/>
          <w:sz w:val="30"/>
          <w:szCs w:val="30"/>
        </w:rPr>
        <w:t xml:space="preserve">. 签订合同</w:t>
      </w:r>
      <w:r/>
    </w:p>
    <w:p>
      <w:pPr>
        <w:ind w:firstLine="600"/>
        <w:spacing w:line="500" w:lineRule="exact"/>
        <w:rPr>
          <w:rFonts w:hint="eastAsia" w:ascii="宋体" w:hAnsi="宋体"/>
          <w:color w:val="000000" w:themeColor="text1"/>
          <w:sz w:val="24"/>
        </w:rPr>
      </w:pPr>
      <w:r>
        <w:rPr>
          <w:rFonts w:hint="eastAsia" w:ascii="宋体" w:hAnsi="宋体"/>
          <w:bCs/>
          <w:color w:val="000000" w:themeColor="text1"/>
          <w:sz w:val="24"/>
        </w:rPr>
        <w:t xml:space="preserve">3</w:t>
      </w:r>
      <w:r>
        <w:rPr>
          <w:rFonts w:ascii="宋体" w:hAnsi="宋体"/>
          <w:bCs/>
          <w:color w:val="000000" w:themeColor="text1"/>
          <w:sz w:val="24"/>
        </w:rPr>
        <w:t xml:space="preserve">1</w:t>
      </w:r>
      <w:r>
        <w:rPr>
          <w:rFonts w:hint="eastAsia" w:ascii="宋体" w:hAnsi="宋体"/>
          <w:color w:val="000000" w:themeColor="text1"/>
          <w:sz w:val="24"/>
        </w:rPr>
        <w:t xml:space="preserve">.l中标人应当在中标通知书发出之日起三十日内，按照招标文件确定的事项与采购人签订政府采购合同。</w:t>
      </w:r>
      <w:r/>
    </w:p>
    <w:p>
      <w:pPr>
        <w:ind w:firstLine="600"/>
        <w:spacing w:line="500" w:lineRule="exact"/>
        <w:rPr>
          <w:rFonts w:hint="eastAsia" w:ascii="宋体" w:hAnsi="宋体"/>
          <w:color w:val="000000" w:themeColor="text1"/>
          <w:sz w:val="24"/>
        </w:rPr>
      </w:pPr>
      <w:r>
        <w:rPr>
          <w:rFonts w:hint="eastAsia" w:ascii="宋体" w:hAnsi="宋体"/>
          <w:color w:val="000000" w:themeColor="text1"/>
          <w:sz w:val="24"/>
        </w:rPr>
        <w:t xml:space="preserve">3</w:t>
      </w:r>
      <w:r>
        <w:rPr>
          <w:rFonts w:ascii="宋体" w:hAnsi="宋体"/>
          <w:color w:val="000000" w:themeColor="text1"/>
          <w:sz w:val="24"/>
        </w:rPr>
        <w:t xml:space="preserve">1</w:t>
      </w:r>
      <w:r>
        <w:rPr>
          <w:rFonts w:hint="eastAsia" w:ascii="宋体" w:hAnsi="宋体"/>
          <w:color w:val="000000" w:themeColor="text1"/>
          <w:sz w:val="24"/>
        </w:rPr>
        <w:t xml:space="preserve">.2</w:t>
      </w:r>
      <w:r>
        <w:rPr>
          <w:rFonts w:hint="eastAsia" w:ascii="宋体" w:hAnsi="宋体"/>
          <w:b/>
          <w:color w:val="000000" w:themeColor="text1"/>
          <w:sz w:val="24"/>
        </w:rPr>
        <w:t xml:space="preserve"> </w:t>
      </w:r>
      <w:r>
        <w:rPr>
          <w:rFonts w:hint="eastAsia" w:ascii="宋体" w:hAnsi="宋体"/>
          <w:color w:val="000000" w:themeColor="text1"/>
          <w:sz w:val="24"/>
        </w:rPr>
        <w:t xml:space="preserve">招标文件、中标人的投标文件及招标过程中有关澄清、承诺文件均应作为合同附件。</w:t>
      </w:r>
      <w:r/>
    </w:p>
    <w:p>
      <w:pPr>
        <w:ind w:firstLine="600"/>
        <w:spacing w:line="500" w:lineRule="exact"/>
        <w:rPr>
          <w:rFonts w:hint="eastAsia" w:ascii="宋体" w:hAnsi="宋体"/>
          <w:color w:val="000000" w:themeColor="text1"/>
          <w:sz w:val="24"/>
        </w:rPr>
      </w:pPr>
      <w:r>
        <w:rPr>
          <w:rFonts w:hint="eastAsia" w:ascii="宋体" w:hAnsi="宋体"/>
          <w:color w:val="000000" w:themeColor="text1"/>
          <w:sz w:val="24"/>
        </w:rPr>
        <w:t xml:space="preserve">31.3 签订合同后，中标人不得将合同标的进行转包。未经采购人同意，中标人也不得采用分包的形式履行合同，否则采购人有权终止合同。转包或分包造成采购人损失的，中标人应承担相应赔偿责任。</w:t>
      </w:r>
      <w:r/>
    </w:p>
    <w:p>
      <w:pPr>
        <w:ind w:firstLine="600"/>
        <w:keepLines/>
        <w:keepNext/>
        <w:spacing w:line="500" w:lineRule="exact"/>
        <w:rPr>
          <w:rFonts w:hint="eastAsia" w:ascii="宋体" w:hAnsi="宋体"/>
          <w:bCs/>
          <w:color w:val="000000" w:themeColor="text1"/>
          <w:sz w:val="30"/>
          <w:szCs w:val="30"/>
        </w:rPr>
        <w:outlineLvl w:val="3"/>
      </w:pPr>
      <w:r>
        <w:rPr>
          <w:rFonts w:hint="eastAsia" w:ascii="宋体" w:hAnsi="宋体"/>
          <w:bCs/>
          <w:color w:val="000000" w:themeColor="text1"/>
          <w:sz w:val="30"/>
          <w:szCs w:val="30"/>
        </w:rPr>
        <w:t xml:space="preserve">3</w:t>
      </w:r>
      <w:r>
        <w:rPr>
          <w:rFonts w:ascii="宋体" w:hAnsi="宋体"/>
          <w:bCs/>
          <w:color w:val="000000" w:themeColor="text1"/>
          <w:sz w:val="30"/>
          <w:szCs w:val="30"/>
        </w:rPr>
        <w:t xml:space="preserve">2</w:t>
      </w:r>
      <w:r>
        <w:rPr>
          <w:rFonts w:hint="eastAsia" w:ascii="宋体" w:hAnsi="宋体"/>
          <w:bCs/>
          <w:color w:val="000000" w:themeColor="text1"/>
          <w:sz w:val="30"/>
          <w:szCs w:val="30"/>
        </w:rPr>
        <w:t xml:space="preserve">、货物（包含与货物相关的服务）的追加</w:t>
      </w:r>
      <w:r/>
    </w:p>
    <w:p>
      <w:pPr>
        <w:ind w:firstLine="480"/>
        <w:spacing w:line="500" w:lineRule="exact"/>
        <w:rPr>
          <w:rFonts w:hint="eastAsia" w:ascii="宋体" w:hAnsi="宋体"/>
          <w:color w:val="000000" w:themeColor="text1"/>
          <w:sz w:val="24"/>
        </w:rPr>
      </w:pPr>
      <w:r>
        <w:rPr>
          <w:rFonts w:hint="eastAsia" w:ascii="宋体" w:hAnsi="宋体"/>
          <w:color w:val="000000" w:themeColor="text1"/>
          <w:sz w:val="24"/>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r/>
    </w:p>
    <w:p>
      <w:pPr>
        <w:ind w:firstLine="643"/>
        <w:keepLines/>
        <w:keepNext/>
        <w:spacing w:line="500" w:lineRule="exact"/>
        <w:rPr>
          <w:b/>
          <w:bCs/>
          <w:color w:val="000000" w:themeColor="text1"/>
          <w:sz w:val="32"/>
          <w:szCs w:val="32"/>
        </w:rPr>
        <w:outlineLvl w:val="2"/>
      </w:pPr>
      <w:r/>
      <w:bookmarkStart w:id="290" w:name="_Hlk160541934"/>
      <w:r/>
      <w:bookmarkEnd w:id="287"/>
      <w:r/>
      <w:bookmarkEnd w:id="288"/>
      <w:r/>
      <w:bookmarkEnd w:id="289"/>
      <w:r>
        <w:rPr>
          <w:rFonts w:hint="eastAsia"/>
          <w:b/>
          <w:bCs/>
          <w:color w:val="000000" w:themeColor="text1"/>
          <w:sz w:val="32"/>
          <w:szCs w:val="32"/>
        </w:rPr>
        <w:t xml:space="preserve">八、政府采购政策</w:t>
      </w:r>
      <w:r/>
    </w:p>
    <w:p>
      <w:pPr>
        <w:ind w:firstLine="600"/>
        <w:keepLines/>
        <w:keepNext/>
        <w:spacing w:line="500" w:lineRule="exact"/>
        <w:rPr>
          <w:rFonts w:hint="eastAsia" w:ascii="黑体" w:hAnsi="宋体" w:eastAsia="黑体"/>
          <w:bCs/>
          <w:color w:val="000000" w:themeColor="text1"/>
          <w:sz w:val="30"/>
          <w:szCs w:val="30"/>
        </w:rPr>
        <w:outlineLvl w:val="3"/>
      </w:pPr>
      <w:r>
        <w:rPr>
          <w:rFonts w:hint="eastAsia" w:ascii="黑体" w:hAnsi="宋体" w:eastAsia="黑体"/>
          <w:bCs/>
          <w:color w:val="000000" w:themeColor="text1"/>
          <w:sz w:val="30"/>
          <w:szCs w:val="30"/>
        </w:rPr>
        <w:t xml:space="preserve">3</w:t>
      </w:r>
      <w:r>
        <w:rPr>
          <w:rFonts w:ascii="黑体" w:hAnsi="宋体" w:eastAsia="黑体"/>
          <w:bCs/>
          <w:color w:val="000000" w:themeColor="text1"/>
          <w:sz w:val="30"/>
          <w:szCs w:val="30"/>
        </w:rPr>
        <w:t xml:space="preserve">3</w:t>
      </w:r>
      <w:r>
        <w:rPr>
          <w:rFonts w:hint="eastAsia" w:ascii="黑体" w:hAnsi="宋体" w:eastAsia="黑体"/>
          <w:bCs/>
          <w:color w:val="000000" w:themeColor="text1"/>
          <w:sz w:val="30"/>
          <w:szCs w:val="30"/>
        </w:rPr>
        <w:t xml:space="preserve">、</w:t>
      </w:r>
      <w:r>
        <w:rPr>
          <w:rFonts w:ascii="黑体" w:hAnsi="宋体" w:eastAsia="黑体"/>
          <w:bCs/>
          <w:color w:val="000000" w:themeColor="text1"/>
          <w:sz w:val="30"/>
          <w:szCs w:val="30"/>
        </w:rPr>
        <w:t xml:space="preserve">进口产品</w:t>
      </w:r>
      <w:r>
        <w:rPr>
          <w:rFonts w:hint="eastAsia" w:ascii="黑体" w:hAnsi="宋体" w:eastAsia="黑体"/>
          <w:bCs/>
          <w:color w:val="000000" w:themeColor="text1"/>
          <w:sz w:val="30"/>
          <w:szCs w:val="30"/>
        </w:rPr>
        <w:t xml:space="preserve">：</w:t>
      </w:r>
      <w:r/>
    </w:p>
    <w:p>
      <w:pPr>
        <w:ind w:firstLine="480"/>
        <w:jc w:val="left"/>
        <w:spacing w:line="500" w:lineRule="exact"/>
        <w:tabs>
          <w:tab w:val="left" w:pos="1080" w:leader="none"/>
          <w:tab w:val="left" w:pos="1589" w:leader="none"/>
          <w:tab w:val="left" w:pos="2014" w:leader="none"/>
        </w:tabs>
        <w:rPr>
          <w:rFonts w:hint="eastAsia" w:ascii="宋体" w:hAnsi="宋体"/>
          <w:b/>
          <w:bCs/>
          <w:color w:val="000000" w:themeColor="text1"/>
          <w:sz w:val="24"/>
        </w:rPr>
      </w:pPr>
      <w:r>
        <w:rPr>
          <w:rFonts w:ascii="宋体" w:hAnsi="宋体"/>
          <w:color w:val="000000" w:themeColor="text1"/>
          <w:sz w:val="24"/>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600"/>
        <w:keepLines/>
        <w:keepNext/>
        <w:spacing w:line="500" w:lineRule="exact"/>
        <w:rPr>
          <w:rFonts w:hint="eastAsia" w:ascii="黑体" w:hAnsi="宋体" w:eastAsia="黑体"/>
          <w:bCs/>
          <w:color w:val="000000" w:themeColor="text1"/>
          <w:sz w:val="30"/>
          <w:szCs w:val="30"/>
        </w:rPr>
        <w:outlineLvl w:val="3"/>
      </w:pPr>
      <w:r>
        <w:rPr>
          <w:rFonts w:hint="eastAsia" w:ascii="黑体" w:hAnsi="宋体" w:eastAsia="黑体"/>
          <w:bCs/>
          <w:color w:val="000000" w:themeColor="text1"/>
          <w:sz w:val="30"/>
          <w:szCs w:val="30"/>
        </w:rPr>
        <w:t xml:space="preserve">34、</w:t>
      </w:r>
      <w:r>
        <w:rPr>
          <w:rFonts w:ascii="黑体" w:hAnsi="宋体" w:eastAsia="黑体"/>
          <w:bCs/>
          <w:color w:val="000000" w:themeColor="text1"/>
          <w:sz w:val="30"/>
          <w:szCs w:val="30"/>
        </w:rPr>
        <w:t xml:space="preserve">政府采购节能产品、环境标志产品</w:t>
      </w:r>
      <w:r/>
    </w:p>
    <w:p>
      <w:pPr>
        <w:ind w:firstLine="480"/>
        <w:jc w:val="left"/>
        <w:spacing w:line="500" w:lineRule="exact"/>
        <w:tabs>
          <w:tab w:val="left" w:pos="1980" w:leader="none"/>
        </w:tabs>
        <w:rPr>
          <w:color w:val="000000" w:themeColor="text1"/>
          <w:sz w:val="24"/>
        </w:rPr>
      </w:pPr>
      <w:r>
        <w:rPr>
          <w:color w:val="000000" w:themeColor="text1"/>
          <w:sz w:val="24"/>
        </w:rPr>
        <w:t xml:space="preserve">34.1</w:t>
      </w:r>
      <w:r>
        <w:rPr>
          <w:color w:val="000000" w:themeColor="text1"/>
          <w:sz w:val="24"/>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ind w:firstLine="480"/>
        <w:jc w:val="left"/>
        <w:spacing w:line="500" w:lineRule="exact"/>
        <w:tabs>
          <w:tab w:val="left" w:pos="1980" w:leader="none"/>
        </w:tabs>
        <w:rPr>
          <w:color w:val="000000" w:themeColor="text1"/>
          <w:sz w:val="24"/>
        </w:rPr>
      </w:pPr>
      <w:r>
        <w:rPr>
          <w:color w:val="000000" w:themeColor="text1"/>
          <w:sz w:val="24"/>
        </w:rPr>
        <w:t xml:space="preserve">34.2</w:t>
      </w:r>
      <w:r>
        <w:rPr>
          <w:color w:val="000000" w:themeColor="text1"/>
          <w:sz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w:t>
      </w:r>
      <w:r>
        <w:rPr>
          <w:color w:val="000000" w:themeColor="text1"/>
          <w:sz w:val="24"/>
        </w:rPr>
        <w:t xml:space="preserve">2019</w:t>
      </w:r>
      <w:r>
        <w:rPr>
          <w:color w:val="000000" w:themeColor="text1"/>
          <w:sz w:val="24"/>
        </w:rPr>
        <w:t xml:space="preserve">〕</w:t>
      </w:r>
      <w:r>
        <w:rPr>
          <w:color w:val="000000" w:themeColor="text1"/>
          <w:sz w:val="24"/>
        </w:rPr>
        <w:t xml:space="preserve">9</w:t>
      </w:r>
      <w:r>
        <w:rPr>
          <w:color w:val="000000" w:themeColor="text1"/>
          <w:sz w:val="24"/>
        </w:rPr>
        <w:t xml:space="preserve">号）。</w:t>
      </w:r>
      <w:r>
        <w:rPr>
          <w:color w:val="000000" w:themeColor="text1"/>
          <w:sz w:val="24"/>
        </w:rPr>
        <w:t xml:space="preserve"> </w:t>
      </w:r>
      <w:r/>
    </w:p>
    <w:p>
      <w:pPr>
        <w:ind w:firstLine="482"/>
        <w:jc w:val="left"/>
        <w:spacing w:line="500" w:lineRule="exact"/>
        <w:tabs>
          <w:tab w:val="left" w:pos="1980" w:leader="none"/>
        </w:tabs>
        <w:rPr>
          <w:b/>
          <w:color w:val="000000" w:themeColor="text1"/>
          <w:sz w:val="24"/>
        </w:rPr>
      </w:pPr>
      <w:r>
        <w:rPr>
          <w:b/>
          <w:color w:val="000000" w:themeColor="text1"/>
          <w:sz w:val="24"/>
        </w:rPr>
        <w:t xml:space="preserve">34.3</w:t>
      </w:r>
      <w:r>
        <w:rPr>
          <w:b/>
          <w:color w:val="000000" w:themeColor="text1"/>
          <w:sz w:val="24"/>
        </w:rPr>
        <w:t xml:space="preserve">如本项目采购产品属于实施政府强制采购品目清单范围的节能产品，则投标人所报产品必须获得国家确定的认证机构出具的、处于有效期之内的节能产品认证证书，</w:t>
      </w:r>
      <w:r>
        <w:rPr>
          <w:b/>
          <w:color w:val="000000" w:themeColor="text1"/>
          <w:sz w:val="24"/>
        </w:rPr>
        <w:t xml:space="preserve">否则投标无效</w:t>
      </w:r>
      <w:r>
        <w:rPr>
          <w:b/>
          <w:color w:val="000000" w:themeColor="text1"/>
          <w:sz w:val="24"/>
        </w:rPr>
        <w:t xml:space="preserve">；</w:t>
      </w:r>
      <w:r/>
    </w:p>
    <w:p>
      <w:pPr>
        <w:ind w:firstLine="480"/>
        <w:jc w:val="left"/>
        <w:spacing w:line="500" w:lineRule="exact"/>
        <w:tabs>
          <w:tab w:val="left" w:pos="1980" w:leader="none"/>
        </w:tabs>
        <w:rPr>
          <w:color w:val="000000" w:themeColor="text1"/>
          <w:sz w:val="24"/>
        </w:rPr>
      </w:pPr>
      <w:r>
        <w:rPr>
          <w:color w:val="000000" w:themeColor="text1"/>
          <w:sz w:val="24"/>
        </w:rPr>
        <w:t xml:space="preserve">34.5</w:t>
      </w:r>
      <w:r>
        <w:rPr>
          <w:color w:val="000000" w:themeColor="text1"/>
          <w:sz w:val="24"/>
        </w:rPr>
        <w:t xml:space="preserve">非政府强制采购的节能产品或环境标志产品，依据品目清单和认证证书实施政府优先采购。优先采购的具体规定见第四章《评标方法和评标标准》（如涉及）。</w:t>
      </w:r>
      <w:r/>
    </w:p>
    <w:p>
      <w:pPr>
        <w:ind w:firstLine="600"/>
        <w:keepLines/>
        <w:keepNext/>
        <w:spacing w:line="500" w:lineRule="exact"/>
        <w:rPr>
          <w:rFonts w:hint="eastAsia" w:ascii="黑体" w:hAnsi="宋体" w:eastAsia="黑体"/>
          <w:bCs/>
          <w:color w:val="000000" w:themeColor="text1"/>
          <w:sz w:val="30"/>
          <w:szCs w:val="30"/>
        </w:rPr>
        <w:outlineLvl w:val="3"/>
      </w:pPr>
      <w:r>
        <w:rPr>
          <w:rFonts w:ascii="黑体" w:hAnsi="宋体" w:eastAsia="黑体"/>
          <w:bCs/>
          <w:color w:val="000000" w:themeColor="text1"/>
          <w:sz w:val="30"/>
          <w:szCs w:val="30"/>
        </w:rPr>
        <w:t xml:space="preserve">35</w:t>
      </w:r>
      <w:r>
        <w:rPr>
          <w:rFonts w:hint="eastAsia" w:ascii="黑体" w:hAnsi="宋体" w:eastAsia="黑体"/>
          <w:bCs/>
          <w:color w:val="000000" w:themeColor="text1"/>
          <w:sz w:val="30"/>
          <w:szCs w:val="30"/>
        </w:rPr>
        <w:t xml:space="preserve">、</w:t>
      </w:r>
      <w:r>
        <w:rPr>
          <w:rFonts w:ascii="黑体" w:hAnsi="宋体" w:eastAsia="黑体"/>
          <w:bCs/>
          <w:color w:val="000000" w:themeColor="text1"/>
          <w:sz w:val="30"/>
          <w:szCs w:val="30"/>
        </w:rPr>
        <w:t xml:space="preserve">商品包装政府采购需求标准</w:t>
      </w:r>
      <w:r>
        <w:rPr>
          <w:rFonts w:hint="eastAsia" w:ascii="黑体" w:hAnsi="宋体" w:eastAsia="黑体"/>
          <w:bCs/>
          <w:color w:val="000000" w:themeColor="text1"/>
          <w:sz w:val="30"/>
          <w:szCs w:val="30"/>
        </w:rPr>
        <w:t xml:space="preserve">、</w:t>
      </w:r>
      <w:r>
        <w:rPr>
          <w:rFonts w:ascii="黑体" w:hAnsi="宋体" w:eastAsia="黑体"/>
          <w:bCs/>
          <w:color w:val="000000" w:themeColor="text1"/>
          <w:sz w:val="30"/>
          <w:szCs w:val="30"/>
        </w:rPr>
        <w:t xml:space="preserve">快递包装政府采购需求标准</w:t>
      </w:r>
      <w:r/>
    </w:p>
    <w:p>
      <w:pPr>
        <w:ind w:firstLine="480"/>
        <w:jc w:val="left"/>
        <w:spacing w:line="500" w:lineRule="exact"/>
        <w:tabs>
          <w:tab w:val="left" w:pos="1980" w:leader="none"/>
          <w:tab w:val="left" w:pos="2014" w:leader="none"/>
        </w:tabs>
        <w:rPr>
          <w:rFonts w:hint="eastAsia" w:ascii="宋体" w:hAnsi="宋体"/>
          <w:b/>
          <w:bCs/>
          <w:color w:val="000000" w:themeColor="text1"/>
          <w:sz w:val="24"/>
        </w:rPr>
      </w:pPr>
      <w:r>
        <w:rPr>
          <w:rFonts w:hint="eastAsia"/>
          <w:color w:val="000000" w:themeColor="text1"/>
          <w:sz w:val="24"/>
        </w:rPr>
        <w:t xml:space="preserve">依据</w:t>
      </w:r>
      <w:r>
        <w:rPr>
          <w:color w:val="000000" w:themeColor="text1"/>
          <w:sz w:val="24"/>
        </w:rPr>
        <w:t xml:space="preserve">《关于印发〈商品包装政府采购需求标准（试行）〉、〈快递包装政府采购需求标准（试行）〉的通知》（财办库〔</w:t>
      </w:r>
      <w:r>
        <w:rPr>
          <w:color w:val="000000" w:themeColor="text1"/>
          <w:sz w:val="24"/>
        </w:rPr>
        <w:t xml:space="preserve">2020</w:t>
      </w:r>
      <w:r>
        <w:rPr>
          <w:color w:val="000000" w:themeColor="text1"/>
          <w:sz w:val="24"/>
        </w:rPr>
        <w:t xml:space="preserve">〕</w:t>
      </w:r>
      <w:r>
        <w:rPr>
          <w:color w:val="000000" w:themeColor="text1"/>
          <w:sz w:val="24"/>
        </w:rPr>
        <w:t xml:space="preserve">123</w:t>
      </w:r>
      <w:r>
        <w:rPr>
          <w:color w:val="000000" w:themeColor="text1"/>
          <w:sz w:val="24"/>
        </w:rPr>
        <w:t xml:space="preserve">号）</w:t>
      </w:r>
      <w:r>
        <w:rPr>
          <w:rFonts w:hint="eastAsia"/>
          <w:color w:val="000000" w:themeColor="text1"/>
          <w:sz w:val="24"/>
        </w:rPr>
        <w:t xml:space="preserve">文件</w:t>
      </w:r>
      <w:r>
        <w:rPr>
          <w:color w:val="000000" w:themeColor="text1"/>
          <w:sz w:val="24"/>
        </w:rPr>
        <w:t xml:space="preserve">精神</w:t>
      </w:r>
      <w:r>
        <w:rPr>
          <w:rFonts w:hint="eastAsia"/>
          <w:color w:val="000000" w:themeColor="text1"/>
          <w:sz w:val="24"/>
        </w:rPr>
        <w:t xml:space="preserve">，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ind w:firstLine="600"/>
        <w:keepLines/>
        <w:keepNext/>
        <w:spacing w:line="500" w:lineRule="exact"/>
        <w:rPr>
          <w:rFonts w:hint="eastAsia" w:ascii="黑体" w:hAnsi="宋体" w:eastAsia="黑体"/>
          <w:bCs/>
          <w:color w:val="000000" w:themeColor="text1"/>
          <w:sz w:val="30"/>
          <w:szCs w:val="30"/>
        </w:rPr>
        <w:outlineLvl w:val="3"/>
      </w:pPr>
      <w:r>
        <w:rPr>
          <w:rFonts w:ascii="黑体" w:hAnsi="宋体" w:eastAsia="黑体"/>
          <w:bCs/>
          <w:color w:val="000000" w:themeColor="text1"/>
          <w:sz w:val="30"/>
          <w:szCs w:val="30"/>
        </w:rPr>
        <w:t xml:space="preserve">36</w:t>
      </w:r>
      <w:r>
        <w:rPr>
          <w:rFonts w:hint="eastAsia" w:ascii="黑体" w:hAnsi="宋体" w:eastAsia="黑体"/>
          <w:bCs/>
          <w:color w:val="000000" w:themeColor="text1"/>
          <w:sz w:val="30"/>
          <w:szCs w:val="30"/>
        </w:rPr>
        <w:t xml:space="preserve">、</w:t>
      </w:r>
      <w:r>
        <w:rPr>
          <w:rFonts w:ascii="黑体" w:hAnsi="宋体" w:eastAsia="黑体"/>
          <w:bCs/>
          <w:color w:val="000000" w:themeColor="text1"/>
          <w:sz w:val="30"/>
          <w:szCs w:val="30"/>
        </w:rPr>
        <w:t xml:space="preserve">支持乡村产业振兴管理</w:t>
      </w:r>
      <w:r/>
    </w:p>
    <w:p>
      <w:pPr>
        <w:ind w:firstLine="480"/>
        <w:jc w:val="left"/>
        <w:spacing w:line="500" w:lineRule="exact"/>
        <w:tabs>
          <w:tab w:val="left" w:pos="1080" w:leader="none"/>
          <w:tab w:val="left" w:pos="1589" w:leader="none"/>
          <w:tab w:val="left" w:pos="2014" w:leader="none"/>
        </w:tabs>
        <w:rPr>
          <w:rFonts w:hint="eastAsia" w:ascii="宋体" w:hAnsi="宋体"/>
          <w:b/>
          <w:bCs/>
          <w:color w:val="000000" w:themeColor="text1"/>
          <w:sz w:val="24"/>
        </w:rPr>
      </w:pPr>
      <w:r>
        <w:rPr>
          <w:color w:val="000000" w:themeColor="text1"/>
          <w:sz w:val="24"/>
        </w:rPr>
        <w:t xml:space="preserve">为落实《关于运用政府采购政策支持乡村产业振兴的通知》（财库〔</w:t>
      </w:r>
      <w:r>
        <w:rPr>
          <w:color w:val="000000" w:themeColor="text1"/>
          <w:sz w:val="24"/>
        </w:rPr>
        <w:t xml:space="preserve">2021</w:t>
      </w:r>
      <w:r>
        <w:rPr>
          <w:color w:val="000000" w:themeColor="text1"/>
          <w:sz w:val="24"/>
        </w:rPr>
        <w:t xml:space="preserve">〕</w:t>
      </w:r>
      <w:r>
        <w:rPr>
          <w:color w:val="000000" w:themeColor="text1"/>
          <w:sz w:val="24"/>
        </w:rPr>
        <w:t xml:space="preserve">19</w:t>
      </w:r>
      <w:r>
        <w:rPr>
          <w:color w:val="000000" w:themeColor="text1"/>
          <w:sz w:val="24"/>
        </w:rPr>
        <w:t xml:space="preserve">号）有关要求，做好支持脱贫攻坚工作，本项目采购活动中对于支持乡村振兴管理的相关要求见第五章《采购需求》（如涉及）。</w:t>
      </w:r>
      <w:r/>
    </w:p>
    <w:p>
      <w:pPr>
        <w:ind w:firstLine="600"/>
        <w:keepLines/>
        <w:keepNext/>
        <w:spacing w:line="500" w:lineRule="exact"/>
        <w:rPr>
          <w:rFonts w:hint="eastAsia" w:ascii="黑体" w:hAnsi="宋体" w:eastAsia="黑体"/>
          <w:bCs/>
          <w:color w:val="000000" w:themeColor="text1"/>
          <w:sz w:val="30"/>
          <w:szCs w:val="30"/>
        </w:rPr>
        <w:outlineLvl w:val="3"/>
      </w:pPr>
      <w:r>
        <w:rPr>
          <w:rFonts w:hint="eastAsia" w:ascii="黑体" w:hAnsi="宋体" w:eastAsia="黑体"/>
          <w:bCs/>
          <w:color w:val="000000" w:themeColor="text1"/>
          <w:sz w:val="30"/>
          <w:szCs w:val="30"/>
        </w:rPr>
        <w:t xml:space="preserve">3</w:t>
      </w:r>
      <w:r>
        <w:rPr>
          <w:rFonts w:ascii="黑体" w:hAnsi="宋体" w:eastAsia="黑体"/>
          <w:bCs/>
          <w:color w:val="000000" w:themeColor="text1"/>
          <w:sz w:val="30"/>
          <w:szCs w:val="30"/>
        </w:rPr>
        <w:t xml:space="preserve">7</w:t>
      </w:r>
      <w:r>
        <w:rPr>
          <w:rFonts w:hint="eastAsia" w:ascii="黑体" w:hAnsi="宋体" w:eastAsia="黑体"/>
          <w:bCs/>
          <w:color w:val="000000" w:themeColor="text1"/>
          <w:sz w:val="30"/>
          <w:szCs w:val="30"/>
        </w:rPr>
        <w:t xml:space="preserve">、</w:t>
      </w:r>
      <w:r>
        <w:rPr>
          <w:rFonts w:ascii="黑体" w:hAnsi="宋体" w:eastAsia="黑体"/>
          <w:bCs/>
          <w:color w:val="000000" w:themeColor="text1"/>
          <w:sz w:val="30"/>
          <w:szCs w:val="30"/>
        </w:rPr>
        <w:t xml:space="preserve">正版软件</w:t>
      </w:r>
      <w:r/>
    </w:p>
    <w:p>
      <w:pPr>
        <w:ind w:firstLine="480"/>
        <w:jc w:val="left"/>
        <w:spacing w:line="500" w:lineRule="exact"/>
        <w:tabs>
          <w:tab w:val="left" w:pos="1980" w:leader="none"/>
        </w:tabs>
        <w:rPr>
          <w:color w:val="000000" w:themeColor="text1"/>
          <w:sz w:val="24"/>
        </w:rPr>
      </w:pPr>
      <w:r>
        <w:rPr>
          <w:color w:val="000000" w:themeColor="text1"/>
          <w:sz w:val="24"/>
        </w:rPr>
        <w:t xml:space="preserve">37.1</w:t>
      </w:r>
      <w:r>
        <w:rPr>
          <w:color w:val="000000" w:themeColor="text1"/>
          <w:sz w:val="24"/>
        </w:rPr>
        <w:t xml:space="preserve">依据《财政部</w:t>
      </w:r>
      <w:r>
        <w:rPr>
          <w:color w:val="000000" w:themeColor="text1"/>
          <w:sz w:val="24"/>
        </w:rPr>
        <w:t xml:space="preserve"> </w:t>
      </w:r>
      <w:r>
        <w:rPr>
          <w:color w:val="000000" w:themeColor="text1"/>
          <w:sz w:val="24"/>
        </w:rPr>
        <w:t xml:space="preserve">国家发展改革委</w:t>
      </w:r>
      <w:r>
        <w:rPr>
          <w:color w:val="000000" w:themeColor="text1"/>
          <w:sz w:val="24"/>
        </w:rPr>
        <w:t xml:space="preserve"> </w:t>
      </w:r>
      <w:r>
        <w:rPr>
          <w:color w:val="000000" w:themeColor="text1"/>
          <w:sz w:val="24"/>
        </w:rPr>
        <w:t xml:space="preserve">信息产业部关于印发无线局域网产品政府采购实施意见的通知》（财库〔</w:t>
      </w:r>
      <w:r>
        <w:rPr>
          <w:color w:val="000000" w:themeColor="text1"/>
          <w:sz w:val="24"/>
        </w:rPr>
        <w:t xml:space="preserve">2005</w:t>
      </w:r>
      <w:r>
        <w:rPr>
          <w:color w:val="000000" w:themeColor="text1"/>
          <w:sz w:val="24"/>
        </w:rPr>
        <w:t xml:space="preserve">〕</w:t>
      </w:r>
      <w:r>
        <w:rPr>
          <w:color w:val="000000" w:themeColor="text1"/>
          <w:sz w:val="24"/>
        </w:rPr>
        <w:t xml:space="preserve">366 </w:t>
      </w:r>
      <w:r>
        <w:rPr>
          <w:color w:val="000000" w:themeColor="text1"/>
          <w:sz w:val="24"/>
        </w:rPr>
        <w:t xml:space="preserve">号），采购无线局域网产品和含有无线局域网功能的计算机、通信设备、打印机、复印机、投影仪等产品的，优先采购符合国家无线局域网安全标准（</w:t>
      </w:r>
      <w:r>
        <w:rPr>
          <w:color w:val="000000" w:themeColor="text1"/>
          <w:sz w:val="24"/>
        </w:rPr>
        <w:t xml:space="preserve">GB 15629.11/1102</w:t>
      </w:r>
      <w:r>
        <w:rPr>
          <w:color w:val="000000" w:themeColor="text1"/>
          <w:sz w:val="24"/>
        </w:rPr>
        <w:t xml:space="preserve">）并通过国家产品认证的产品。其中，国家有特殊信息安全要求的项目必须采购认证产品，</w:t>
      </w:r>
      <w:r>
        <w:rPr>
          <w:color w:val="000000" w:themeColor="text1"/>
          <w:sz w:val="24"/>
        </w:rPr>
        <w:t xml:space="preserve">否则</w:t>
      </w:r>
      <w:r>
        <w:rPr>
          <w:b/>
          <w:color w:val="000000" w:themeColor="text1"/>
          <w:sz w:val="24"/>
        </w:rPr>
        <w:t xml:space="preserve">投标无效</w:t>
      </w:r>
      <w:r>
        <w:rPr>
          <w:color w:val="000000" w:themeColor="text1"/>
          <w:sz w:val="24"/>
        </w:rPr>
        <w:t xml:space="preserve">。财政部、国家发展改革委、信息产业部根据政府采购改革进展和无线局域网产品技术及市场成熟等情况，从国家指定的认证机构认证的生产厂商和产品型号中确定优先采购的产品，并以</w:t>
      </w:r>
      <w:r>
        <w:rPr>
          <w:color w:val="000000" w:themeColor="text1"/>
          <w:sz w:val="24"/>
        </w:rPr>
        <w:t xml:space="preserve">“</w:t>
      </w:r>
      <w:r>
        <w:rPr>
          <w:color w:val="000000" w:themeColor="text1"/>
          <w:sz w:val="24"/>
        </w:rPr>
        <w:t xml:space="preserve">无线局域网认证产品政府采购清单</w:t>
      </w:r>
      <w:r>
        <w:rPr>
          <w:color w:val="000000" w:themeColor="text1"/>
          <w:sz w:val="24"/>
        </w:rPr>
        <w:t xml:space="preserve">”</w:t>
      </w:r>
      <w:r>
        <w:rPr>
          <w:color w:val="000000" w:themeColor="text1"/>
          <w:sz w:val="24"/>
        </w:rPr>
        <w:t xml:space="preserve">（以下简称清单）的形式公布。清单中新增认证产品厂商和型号，由财政部、国家发展改革委、信息产业部以文件形式确定、公布并适时调整。</w:t>
      </w:r>
      <w:r/>
    </w:p>
    <w:p>
      <w:pPr>
        <w:ind w:firstLine="480"/>
        <w:jc w:val="left"/>
        <w:spacing w:line="500" w:lineRule="exact"/>
        <w:tabs>
          <w:tab w:val="left" w:pos="1980" w:leader="none"/>
        </w:tabs>
        <w:rPr>
          <w:color w:val="000000" w:themeColor="text1"/>
          <w:sz w:val="24"/>
        </w:rPr>
      </w:pPr>
      <w:r>
        <w:rPr>
          <w:color w:val="000000" w:themeColor="text1"/>
          <w:sz w:val="24"/>
        </w:rPr>
        <w:t xml:space="preserve">37.2</w:t>
      </w:r>
      <w:r>
        <w:rPr>
          <w:color w:val="000000" w:themeColor="text1"/>
          <w:sz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w:t>
      </w:r>
      <w:r>
        <w:rPr>
          <w:color w:val="000000" w:themeColor="text1"/>
          <w:sz w:val="24"/>
        </w:rPr>
        <w:t xml:space="preserve">2006</w:t>
      </w:r>
      <w:r>
        <w:rPr>
          <w:color w:val="000000" w:themeColor="text1"/>
          <w:sz w:val="24"/>
        </w:rPr>
        <w:t xml:space="preserve">〕</w:t>
      </w:r>
      <w:r>
        <w:rPr>
          <w:color w:val="000000" w:themeColor="text1"/>
          <w:sz w:val="24"/>
        </w:rPr>
        <w:t xml:space="preserve">1 </w:t>
      </w:r>
      <w:r>
        <w:rPr>
          <w:color w:val="000000" w:themeColor="text1"/>
          <w:sz w:val="24"/>
        </w:rPr>
        <w:t xml:space="preserve">号）、《国务院办公厅关于进一步</w:t>
      </w:r>
      <w:r>
        <w:rPr>
          <w:color w:val="000000" w:themeColor="text1"/>
          <w:sz w:val="24"/>
        </w:rPr>
        <w:t xml:space="preserve">做好政府机关使用正版软件工作的通知》（国办发〔</w:t>
      </w:r>
      <w:r>
        <w:rPr>
          <w:color w:val="000000" w:themeColor="text1"/>
          <w:sz w:val="24"/>
        </w:rPr>
        <w:t xml:space="preserve">2010</w:t>
      </w:r>
      <w:r>
        <w:rPr>
          <w:color w:val="000000" w:themeColor="text1"/>
          <w:sz w:val="24"/>
        </w:rPr>
        <w:t xml:space="preserve">〕</w:t>
      </w:r>
      <w:r>
        <w:rPr>
          <w:color w:val="000000" w:themeColor="text1"/>
          <w:sz w:val="24"/>
        </w:rPr>
        <w:t xml:space="preserve">47 </w:t>
      </w:r>
      <w:r>
        <w:rPr>
          <w:color w:val="000000" w:themeColor="text1"/>
          <w:sz w:val="24"/>
        </w:rPr>
        <w:t xml:space="preserve">号）、《财政部关于进一步做好政府机关使用正版软件工作的通知》（财预〔</w:t>
      </w:r>
      <w:r>
        <w:rPr>
          <w:color w:val="000000" w:themeColor="text1"/>
          <w:sz w:val="24"/>
        </w:rPr>
        <w:t xml:space="preserve">2010</w:t>
      </w:r>
      <w:r>
        <w:rPr>
          <w:color w:val="000000" w:themeColor="text1"/>
          <w:sz w:val="24"/>
        </w:rPr>
        <w:t xml:space="preserve">〕</w:t>
      </w:r>
      <w:r>
        <w:rPr>
          <w:color w:val="000000" w:themeColor="text1"/>
          <w:sz w:val="24"/>
        </w:rPr>
        <w:t xml:space="preserve">536 </w:t>
      </w:r>
      <w:r>
        <w:rPr>
          <w:color w:val="000000" w:themeColor="text1"/>
          <w:sz w:val="24"/>
        </w:rPr>
        <w:t xml:space="preserve">号）。</w:t>
      </w:r>
      <w:r/>
    </w:p>
    <w:p>
      <w:pPr>
        <w:ind w:firstLine="600"/>
        <w:keepLines/>
        <w:keepNext/>
        <w:spacing w:line="500" w:lineRule="exact"/>
        <w:rPr>
          <w:rFonts w:hint="eastAsia" w:ascii="黑体" w:hAnsi="宋体" w:eastAsia="黑体"/>
          <w:bCs/>
          <w:color w:val="000000" w:themeColor="text1"/>
          <w:sz w:val="30"/>
          <w:szCs w:val="30"/>
        </w:rPr>
        <w:outlineLvl w:val="3"/>
      </w:pPr>
      <w:r>
        <w:rPr>
          <w:rFonts w:ascii="黑体" w:hAnsi="宋体" w:eastAsia="黑体"/>
          <w:bCs/>
          <w:color w:val="000000" w:themeColor="text1"/>
          <w:sz w:val="30"/>
          <w:szCs w:val="30"/>
        </w:rPr>
        <w:t xml:space="preserve">38</w:t>
      </w:r>
      <w:r>
        <w:rPr>
          <w:rFonts w:hint="eastAsia" w:ascii="黑体" w:hAnsi="宋体" w:eastAsia="黑体"/>
          <w:bCs/>
          <w:color w:val="000000" w:themeColor="text1"/>
          <w:sz w:val="30"/>
          <w:szCs w:val="30"/>
        </w:rPr>
        <w:t xml:space="preserve">、</w:t>
      </w:r>
      <w:r>
        <w:rPr>
          <w:rFonts w:ascii="黑体" w:hAnsi="宋体" w:eastAsia="黑体"/>
          <w:bCs/>
          <w:color w:val="000000" w:themeColor="text1"/>
          <w:sz w:val="30"/>
          <w:szCs w:val="30"/>
        </w:rPr>
        <w:t xml:space="preserve">信息安全产品</w:t>
      </w:r>
      <w:r/>
    </w:p>
    <w:p>
      <w:pPr>
        <w:ind w:firstLine="480"/>
        <w:jc w:val="left"/>
        <w:spacing w:line="500" w:lineRule="exact"/>
        <w:tabs>
          <w:tab w:val="left" w:pos="1080" w:leader="none"/>
          <w:tab w:val="left" w:pos="1589" w:leader="none"/>
          <w:tab w:val="left" w:pos="2014" w:leader="none"/>
        </w:tabs>
        <w:rPr>
          <w:rFonts w:hint="eastAsia" w:ascii="宋体" w:hAnsi="宋体"/>
          <w:b/>
          <w:bCs/>
          <w:color w:val="000000" w:themeColor="text1"/>
          <w:sz w:val="24"/>
        </w:rPr>
      </w:pPr>
      <w:r>
        <w:rPr>
          <w:rFonts w:hint="eastAsia"/>
          <w:color w:val="000000" w:themeColor="text1"/>
          <w:sz w:val="24"/>
        </w:rPr>
        <w:t xml:space="preserve">具体详见国家互联网信息办公室、工业和信息化部、公安部、财政部和国家认证认可监督管理委员会关于调整网络安全专用产品安全管理有关事项的公告</w:t>
      </w:r>
      <w:r>
        <w:rPr>
          <w:rFonts w:hint="eastAsia"/>
          <w:color w:val="000000" w:themeColor="text1"/>
          <w:sz w:val="24"/>
        </w:rPr>
        <w:t xml:space="preserve"> </w:t>
      </w:r>
      <w:r>
        <w:rPr>
          <w:rFonts w:hint="eastAsia"/>
          <w:color w:val="000000" w:themeColor="text1"/>
          <w:sz w:val="24"/>
        </w:rPr>
        <w:t xml:space="preserve">（</w:t>
      </w:r>
      <w:r>
        <w:rPr>
          <w:rFonts w:hint="eastAsia"/>
          <w:color w:val="000000" w:themeColor="text1"/>
          <w:sz w:val="24"/>
        </w:rPr>
        <w:t xml:space="preserve">2023</w:t>
      </w:r>
      <w:r>
        <w:rPr>
          <w:rFonts w:hint="eastAsia"/>
          <w:color w:val="000000" w:themeColor="text1"/>
          <w:sz w:val="24"/>
        </w:rPr>
        <w:t xml:space="preserve">年第</w:t>
      </w:r>
      <w:r>
        <w:rPr>
          <w:rFonts w:hint="eastAsia"/>
          <w:color w:val="000000" w:themeColor="text1"/>
          <w:sz w:val="24"/>
        </w:rPr>
        <w:t xml:space="preserve">1</w:t>
      </w:r>
      <w:r>
        <w:rPr>
          <w:rFonts w:hint="eastAsia"/>
          <w:color w:val="000000" w:themeColor="text1"/>
          <w:sz w:val="24"/>
        </w:rPr>
        <w:t xml:space="preserve">号）</w:t>
      </w:r>
      <w:r/>
    </w:p>
    <w:p>
      <w:pPr>
        <w:ind w:firstLine="600"/>
        <w:keepLines/>
        <w:keepNext/>
        <w:spacing w:line="500" w:lineRule="exact"/>
        <w:rPr>
          <w:rFonts w:hint="eastAsia" w:ascii="黑体" w:hAnsi="宋体" w:eastAsia="黑体"/>
          <w:bCs/>
          <w:color w:val="000000" w:themeColor="text1"/>
          <w:sz w:val="30"/>
          <w:szCs w:val="30"/>
        </w:rPr>
        <w:outlineLvl w:val="3"/>
      </w:pPr>
      <w:r>
        <w:rPr>
          <w:rFonts w:ascii="黑体" w:hAnsi="宋体" w:eastAsia="黑体"/>
          <w:bCs/>
          <w:color w:val="000000" w:themeColor="text1"/>
          <w:sz w:val="30"/>
          <w:szCs w:val="30"/>
        </w:rPr>
        <w:t xml:space="preserve">39</w:t>
      </w:r>
      <w:r>
        <w:rPr>
          <w:rFonts w:hint="eastAsia" w:ascii="黑体" w:hAnsi="宋体" w:eastAsia="黑体"/>
          <w:bCs/>
          <w:color w:val="000000" w:themeColor="text1"/>
          <w:sz w:val="30"/>
          <w:szCs w:val="30"/>
        </w:rPr>
        <w:t xml:space="preserve">、政府采购创新产品政策</w:t>
      </w:r>
      <w:r/>
    </w:p>
    <w:p>
      <w:pPr>
        <w:ind w:firstLine="480"/>
        <w:jc w:val="left"/>
        <w:spacing w:line="500" w:lineRule="exact"/>
        <w:tabs>
          <w:tab w:val="left" w:pos="1980" w:leader="none"/>
          <w:tab w:val="left" w:pos="2014" w:leader="none"/>
        </w:tabs>
        <w:rPr>
          <w:rFonts w:hint="eastAsia" w:ascii="宋体" w:hAnsi="宋体"/>
          <w:b/>
          <w:bCs/>
          <w:color w:val="000000" w:themeColor="text1"/>
          <w:sz w:val="24"/>
        </w:rPr>
      </w:pPr>
      <w:r>
        <w:rPr>
          <w:rFonts w:hint="eastAsia"/>
          <w:color w:val="000000" w:themeColor="text1"/>
          <w:sz w:val="24"/>
        </w:rPr>
        <w:t xml:space="preserve">采购人要将创新要求嵌入采购项目需求，可在采购文件中设定评审规则，优先采购各级政府部门公开发布的有效期内的创新产品、创新服务、首台套、</w:t>
      </w:r>
      <w:r>
        <w:rPr>
          <w:rFonts w:hint="eastAsia"/>
          <w:color w:val="000000" w:themeColor="text1"/>
          <w:sz w:val="24"/>
        </w:rPr>
        <w:t xml:space="preserve">首购首</w:t>
      </w:r>
      <w:r>
        <w:rPr>
          <w:rFonts w:hint="eastAsia"/>
          <w:color w:val="000000" w:themeColor="text1"/>
          <w:sz w:val="24"/>
        </w:rPr>
        <w:t xml:space="preserve">用等《目录》的创新产品，上述《目录》</w:t>
      </w:r>
      <w:r>
        <w:rPr>
          <w:rFonts w:hint="eastAsia"/>
          <w:color w:val="000000" w:themeColor="text1"/>
          <w:sz w:val="24"/>
        </w:rPr>
        <w:t xml:space="preserve">内创新</w:t>
      </w:r>
      <w:r>
        <w:rPr>
          <w:rFonts w:hint="eastAsia"/>
          <w:color w:val="000000" w:themeColor="text1"/>
          <w:sz w:val="24"/>
        </w:rPr>
        <w:t xml:space="preserve">产品，</w:t>
      </w:r>
      <w:r>
        <w:rPr>
          <w:rFonts w:hint="eastAsia"/>
          <w:color w:val="000000" w:themeColor="text1"/>
          <w:sz w:val="24"/>
        </w:rPr>
        <w:t xml:space="preserve">自认定</w:t>
      </w:r>
      <w:r>
        <w:rPr>
          <w:rFonts w:hint="eastAsia"/>
          <w:color w:val="000000" w:themeColor="text1"/>
          <w:sz w:val="24"/>
        </w:rPr>
        <w:t xml:space="preserve">之日起</w:t>
      </w:r>
      <w:r>
        <w:rPr>
          <w:rFonts w:hint="eastAsia"/>
          <w:color w:val="000000" w:themeColor="text1"/>
          <w:sz w:val="24"/>
        </w:rPr>
        <w:t xml:space="preserve">2</w:t>
      </w:r>
      <w:r>
        <w:rPr>
          <w:rFonts w:hint="eastAsia"/>
          <w:color w:val="000000" w:themeColor="text1"/>
          <w:sz w:val="24"/>
        </w:rPr>
        <w:t xml:space="preserve">年内视同已具备相应销售业绩，参加政府采购活动</w:t>
      </w:r>
      <w:r>
        <w:rPr>
          <w:rFonts w:hint="eastAsia"/>
          <w:color w:val="000000" w:themeColor="text1"/>
          <w:sz w:val="24"/>
        </w:rPr>
        <w:t xml:space="preserve">时业绩</w:t>
      </w:r>
      <w:r>
        <w:rPr>
          <w:rFonts w:hint="eastAsia"/>
          <w:color w:val="000000" w:themeColor="text1"/>
          <w:sz w:val="24"/>
        </w:rPr>
        <w:t xml:space="preserve">分值为满分。</w:t>
      </w:r>
      <w:r/>
    </w:p>
    <w:p>
      <w:pPr>
        <w:ind w:firstLine="600"/>
        <w:keepLines/>
        <w:keepNext/>
        <w:spacing w:line="500" w:lineRule="exact"/>
        <w:rPr>
          <w:rFonts w:hint="eastAsia" w:ascii="黑体" w:hAnsi="宋体" w:eastAsia="黑体"/>
          <w:bCs/>
          <w:color w:val="000000" w:themeColor="text1"/>
          <w:sz w:val="30"/>
          <w:szCs w:val="30"/>
        </w:rPr>
        <w:outlineLvl w:val="3"/>
      </w:pPr>
      <w:r>
        <w:rPr>
          <w:rFonts w:ascii="黑体" w:hAnsi="宋体" w:eastAsia="黑体"/>
          <w:bCs/>
          <w:color w:val="000000" w:themeColor="text1"/>
          <w:sz w:val="30"/>
          <w:szCs w:val="30"/>
        </w:rPr>
        <w:t xml:space="preserve">40</w:t>
      </w:r>
      <w:r>
        <w:rPr>
          <w:rFonts w:hint="eastAsia" w:ascii="黑体" w:hAnsi="宋体" w:eastAsia="黑体"/>
          <w:bCs/>
          <w:color w:val="000000" w:themeColor="text1"/>
          <w:sz w:val="30"/>
          <w:szCs w:val="30"/>
        </w:rPr>
        <w:t xml:space="preserve">、绿色采购政策</w:t>
      </w:r>
      <w:r/>
    </w:p>
    <w:p>
      <w:pPr>
        <w:ind w:firstLine="480"/>
        <w:jc w:val="left"/>
        <w:spacing w:line="500" w:lineRule="exact"/>
        <w:tabs>
          <w:tab w:val="left" w:pos="1980" w:leader="none"/>
          <w:tab w:val="left" w:pos="2014" w:leader="none"/>
        </w:tabs>
        <w:rPr>
          <w:color w:val="000000" w:themeColor="text1"/>
          <w:sz w:val="24"/>
        </w:rPr>
      </w:pPr>
      <w:r>
        <w:rPr>
          <w:color w:val="000000" w:themeColor="text1"/>
          <w:sz w:val="24"/>
        </w:rPr>
        <w:t xml:space="preserve">40.1</w:t>
      </w:r>
      <w:r>
        <w:rPr>
          <w:rFonts w:hint="eastAsia"/>
          <w:color w:val="000000" w:themeColor="text1"/>
          <w:sz w:val="24"/>
        </w:rPr>
        <w:t xml:space="preserve">绿色数据中心政策</w:t>
      </w:r>
      <w:r>
        <w:rPr>
          <w:rFonts w:hint="eastAsia"/>
          <w:color w:val="000000" w:themeColor="text1"/>
          <w:sz w:val="24"/>
        </w:rPr>
        <w:t xml:space="preserve"> </w:t>
      </w:r>
      <w:r/>
    </w:p>
    <w:p>
      <w:pPr>
        <w:ind w:firstLine="480"/>
        <w:jc w:val="left"/>
        <w:spacing w:line="500" w:lineRule="exact"/>
        <w:tabs>
          <w:tab w:val="left" w:pos="1980" w:leader="none"/>
          <w:tab w:val="left" w:pos="2014" w:leader="none"/>
        </w:tabs>
        <w:rPr>
          <w:color w:val="000000" w:themeColor="text1"/>
          <w:sz w:val="24"/>
        </w:rPr>
      </w:pPr>
      <w:r>
        <w:rPr>
          <w:rFonts w:hint="eastAsia"/>
          <w:color w:val="000000" w:themeColor="text1"/>
          <w:sz w:val="24"/>
        </w:rPr>
        <w:t xml:space="preserve">依据《绿色数据中心政府采购需求标准（试行）》（财办库〔</w:t>
      </w:r>
      <w:r>
        <w:rPr>
          <w:rFonts w:hint="eastAsia"/>
          <w:color w:val="000000" w:themeColor="text1"/>
          <w:sz w:val="24"/>
        </w:rPr>
        <w:t xml:space="preserve">2023</w:t>
      </w:r>
      <w:r>
        <w:rPr>
          <w:rFonts w:hint="eastAsia"/>
          <w:color w:val="000000" w:themeColor="text1"/>
          <w:sz w:val="24"/>
        </w:rPr>
        <w:t xml:space="preserve">〕</w:t>
      </w:r>
      <w:r>
        <w:rPr>
          <w:rFonts w:hint="eastAsia"/>
          <w:color w:val="000000" w:themeColor="text1"/>
          <w:sz w:val="24"/>
        </w:rPr>
        <w:t xml:space="preserve">7 </w:t>
      </w:r>
      <w:r>
        <w:rPr>
          <w:rFonts w:hint="eastAsia"/>
          <w:color w:val="000000" w:themeColor="text1"/>
          <w:sz w:val="24"/>
        </w:rPr>
        <w:t xml:space="preserve">号）文件精神，采购</w:t>
      </w:r>
      <w:r>
        <w:rPr>
          <w:rFonts w:hint="eastAsia"/>
          <w:color w:val="000000" w:themeColor="text1"/>
          <w:sz w:val="24"/>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0"/>
        <w:jc w:val="left"/>
        <w:spacing w:line="500" w:lineRule="exact"/>
        <w:tabs>
          <w:tab w:val="left" w:pos="1980" w:leader="none"/>
          <w:tab w:val="left" w:pos="2014" w:leader="none"/>
        </w:tabs>
        <w:rPr>
          <w:color w:val="000000" w:themeColor="text1"/>
          <w:sz w:val="24"/>
        </w:rPr>
      </w:pPr>
      <w:r>
        <w:rPr>
          <w:color w:val="000000" w:themeColor="text1"/>
          <w:sz w:val="24"/>
        </w:rPr>
        <w:t xml:space="preserve">40.2</w:t>
      </w:r>
      <w:r>
        <w:rPr>
          <w:rFonts w:hint="eastAsia"/>
          <w:color w:val="000000" w:themeColor="text1"/>
          <w:sz w:val="24"/>
        </w:rPr>
        <w:t xml:space="preserve"> </w:t>
      </w:r>
      <w:r>
        <w:rPr>
          <w:rFonts w:hint="eastAsia"/>
          <w:color w:val="000000" w:themeColor="text1"/>
          <w:sz w:val="24"/>
        </w:rPr>
        <w:t xml:space="preserve">推广应用绿色建材</w:t>
      </w:r>
      <w:r/>
    </w:p>
    <w:p>
      <w:pPr>
        <w:ind w:firstLine="480"/>
        <w:jc w:val="left"/>
        <w:spacing w:line="500" w:lineRule="exact"/>
        <w:tabs>
          <w:tab w:val="left" w:pos="1980" w:leader="none"/>
          <w:tab w:val="left" w:pos="2014" w:leader="none"/>
        </w:tabs>
        <w:rPr>
          <w:color w:val="000000" w:themeColor="text1"/>
          <w:sz w:val="24"/>
        </w:rPr>
      </w:pPr>
      <w:r>
        <w:rPr>
          <w:rFonts w:hint="eastAsia"/>
          <w:color w:val="000000" w:themeColor="text1"/>
          <w:sz w:val="24"/>
        </w:rPr>
        <w:t xml:space="preserve">采购人实施政府采购工程项目，要按照《常州市政府采购支持绿色建材促进建筑品质提升试点工作方案》（</w:t>
      </w:r>
      <w:r>
        <w:rPr>
          <w:rFonts w:hint="eastAsia"/>
          <w:color w:val="000000" w:themeColor="text1"/>
          <w:sz w:val="24"/>
        </w:rPr>
        <w:t xml:space="preserve">常财购</w:t>
      </w:r>
      <w:r>
        <w:rPr>
          <w:color w:val="000000" w:themeColor="text1"/>
          <w:sz w:val="24"/>
        </w:rPr>
        <w:t xml:space="preserve">〔</w:t>
      </w:r>
      <w:r>
        <w:rPr>
          <w:color w:val="000000" w:themeColor="text1"/>
          <w:sz w:val="24"/>
        </w:rPr>
        <w:t xml:space="preserve">20</w:t>
      </w:r>
      <w:r>
        <w:rPr>
          <w:rFonts w:hint="eastAsia"/>
          <w:color w:val="000000" w:themeColor="text1"/>
          <w:sz w:val="24"/>
        </w:rPr>
        <w:t xml:space="preserve">23</w:t>
      </w:r>
      <w:r>
        <w:rPr>
          <w:color w:val="000000" w:themeColor="text1"/>
          <w:sz w:val="24"/>
        </w:rPr>
        <w:t xml:space="preserve">〕</w:t>
      </w:r>
      <w:r>
        <w:rPr>
          <w:rFonts w:hint="eastAsia"/>
          <w:color w:val="000000" w:themeColor="text1"/>
          <w:sz w:val="24"/>
        </w:rPr>
        <w:t xml:space="preserve">18</w:t>
      </w:r>
      <w:r>
        <w:rPr>
          <w:color w:val="000000" w:themeColor="text1"/>
          <w:sz w:val="24"/>
        </w:rPr>
        <w:t xml:space="preserve"> </w:t>
      </w:r>
      <w:r>
        <w:rPr>
          <w:color w:val="000000" w:themeColor="text1"/>
          <w:sz w:val="24"/>
        </w:rPr>
        <w:t xml:space="preserve">号</w:t>
      </w:r>
      <w:r>
        <w:rPr>
          <w:rFonts w:hint="eastAsia"/>
          <w:color w:val="000000" w:themeColor="text1"/>
          <w:sz w:val="24"/>
        </w:rPr>
        <w:t xml:space="preserve">）总体要求，落实《绿色建筑和绿色建材政府采购需求标准》（</w:t>
      </w:r>
      <w:r>
        <w:rPr>
          <w:color w:val="000000" w:themeColor="text1"/>
          <w:sz w:val="24"/>
        </w:rPr>
        <w:t xml:space="preserve">财库〔</w:t>
      </w:r>
      <w:r>
        <w:rPr>
          <w:color w:val="000000" w:themeColor="text1"/>
          <w:sz w:val="24"/>
        </w:rPr>
        <w:t xml:space="preserve">20</w:t>
      </w:r>
      <w:r>
        <w:rPr>
          <w:rFonts w:hint="eastAsia"/>
          <w:color w:val="000000" w:themeColor="text1"/>
          <w:sz w:val="24"/>
        </w:rPr>
        <w:t xml:space="preserve">22</w:t>
      </w:r>
      <w:r>
        <w:rPr>
          <w:color w:val="000000" w:themeColor="text1"/>
          <w:sz w:val="24"/>
        </w:rPr>
        <w:t xml:space="preserve">〕</w:t>
      </w:r>
      <w:r>
        <w:rPr>
          <w:rFonts w:hint="eastAsia"/>
          <w:color w:val="000000" w:themeColor="text1"/>
          <w:sz w:val="24"/>
        </w:rPr>
        <w:t xml:space="preserve">35</w:t>
      </w:r>
      <w:r>
        <w:rPr>
          <w:color w:val="000000" w:themeColor="text1"/>
          <w:sz w:val="24"/>
        </w:rPr>
        <w:t xml:space="preserve"> </w:t>
      </w:r>
      <w:r>
        <w:rPr>
          <w:color w:val="000000" w:themeColor="text1"/>
          <w:sz w:val="24"/>
        </w:rPr>
        <w:t xml:space="preserve">号</w:t>
      </w:r>
      <w:r>
        <w:rPr>
          <w:rFonts w:hint="eastAsia"/>
          <w:color w:val="000000" w:themeColor="text1"/>
          <w:sz w:val="24"/>
        </w:rPr>
        <w:t xml:space="preserve">）和《政府采购支</w:t>
      </w:r>
      <w:r>
        <w:rPr>
          <w:rFonts w:hint="eastAsia"/>
          <w:color w:val="000000" w:themeColor="text1"/>
          <w:sz w:val="24"/>
        </w:rPr>
        <w:t xml:space="preserve">持绿色建材促进建筑品质提升政策项目实施指南》（财办库</w:t>
      </w:r>
      <w:r>
        <w:rPr>
          <w:color w:val="000000" w:themeColor="text1"/>
          <w:sz w:val="24"/>
        </w:rPr>
        <w:t xml:space="preserve">〔</w:t>
      </w:r>
      <w:r>
        <w:rPr>
          <w:color w:val="000000" w:themeColor="text1"/>
          <w:sz w:val="24"/>
        </w:rPr>
        <w:t xml:space="preserve">20</w:t>
      </w:r>
      <w:r>
        <w:rPr>
          <w:rFonts w:hint="eastAsia"/>
          <w:color w:val="000000" w:themeColor="text1"/>
          <w:sz w:val="24"/>
        </w:rPr>
        <w:t xml:space="preserve">23</w:t>
      </w:r>
      <w:r>
        <w:rPr>
          <w:color w:val="000000" w:themeColor="text1"/>
          <w:sz w:val="24"/>
        </w:rPr>
        <w:t xml:space="preserve">〕</w:t>
      </w:r>
      <w:r>
        <w:rPr>
          <w:rFonts w:hint="eastAsia"/>
          <w:color w:val="000000" w:themeColor="text1"/>
          <w:sz w:val="24"/>
        </w:rPr>
        <w:t xml:space="preserve">52</w:t>
      </w:r>
      <w:r>
        <w:rPr>
          <w:color w:val="000000" w:themeColor="text1"/>
          <w:sz w:val="24"/>
        </w:rPr>
        <w:t xml:space="preserve"> </w:t>
      </w:r>
      <w:r>
        <w:rPr>
          <w:color w:val="000000" w:themeColor="text1"/>
          <w:sz w:val="24"/>
        </w:rPr>
        <w:t xml:space="preserve">号</w:t>
      </w:r>
      <w:r>
        <w:rPr>
          <w:rFonts w:hint="eastAsia"/>
          <w:color w:val="000000" w:themeColor="text1"/>
          <w:sz w:val="24"/>
        </w:rPr>
        <w:t xml:space="preserve">）</w:t>
      </w:r>
      <w:r>
        <w:rPr>
          <w:rFonts w:hint="eastAsia"/>
          <w:color w:val="000000" w:themeColor="text1"/>
          <w:sz w:val="24"/>
        </w:rPr>
        <w:t xml:space="preserve">,</w:t>
      </w:r>
      <w:r>
        <w:rPr>
          <w:rFonts w:hint="eastAsia"/>
          <w:color w:val="000000" w:themeColor="text1"/>
          <w:sz w:val="24"/>
        </w:rPr>
        <w:t xml:space="preserve">依据相关需求标准确定采购需求，在采购文件和采购合同中载明具体需求、履约验收条款和违约责任。</w:t>
      </w:r>
      <w:r/>
    </w:p>
    <w:p>
      <w:pPr>
        <w:ind w:firstLine="480"/>
        <w:jc w:val="left"/>
        <w:spacing w:line="500" w:lineRule="exact"/>
        <w:tabs>
          <w:tab w:val="left" w:pos="1980" w:leader="none"/>
          <w:tab w:val="left" w:pos="2014" w:leader="none"/>
        </w:tabs>
        <w:rPr>
          <w:color w:val="000000" w:themeColor="text1"/>
          <w:sz w:val="24"/>
        </w:rPr>
      </w:pPr>
      <w:r>
        <w:rPr>
          <w:color w:val="000000" w:themeColor="text1"/>
          <w:sz w:val="24"/>
        </w:rPr>
        <w:t xml:space="preserve">40.3</w:t>
      </w:r>
      <w:r>
        <w:rPr>
          <w:rFonts w:hint="eastAsia"/>
          <w:color w:val="000000" w:themeColor="text1"/>
          <w:sz w:val="24"/>
        </w:rPr>
        <w:t xml:space="preserve"> </w:t>
      </w:r>
      <w:r>
        <w:rPr>
          <w:rFonts w:hint="eastAsia"/>
          <w:color w:val="000000" w:themeColor="text1"/>
          <w:sz w:val="24"/>
        </w:rPr>
        <w:t xml:space="preserve">优先使用低挥发性有机化合物产品</w:t>
      </w:r>
      <w:r/>
    </w:p>
    <w:p>
      <w:pPr>
        <w:ind w:firstLine="480"/>
        <w:jc w:val="left"/>
        <w:spacing w:line="500" w:lineRule="exact"/>
        <w:tabs>
          <w:tab w:val="left" w:pos="1980" w:leader="none"/>
          <w:tab w:val="left" w:pos="2014" w:leader="none"/>
        </w:tabs>
        <w:rPr>
          <w:color w:val="000000" w:themeColor="text1"/>
          <w:sz w:val="24"/>
        </w:rPr>
      </w:pPr>
      <w:r>
        <w:rPr>
          <w:rFonts w:hint="eastAsia"/>
          <w:color w:val="000000" w:themeColor="text1"/>
          <w:sz w:val="24"/>
        </w:rPr>
        <w:t xml:space="preserve">采购人要落实挥发性有机化合物（</w:t>
      </w:r>
      <w:r>
        <w:rPr>
          <w:rFonts w:hint="eastAsia"/>
          <w:color w:val="000000" w:themeColor="text1"/>
          <w:sz w:val="24"/>
        </w:rPr>
        <w:t xml:space="preserve">VOCs</w:t>
      </w:r>
      <w:r>
        <w:rPr>
          <w:rFonts w:hint="eastAsia"/>
          <w:color w:val="000000" w:themeColor="text1"/>
          <w:sz w:val="24"/>
        </w:rPr>
        <w:t xml:space="preserve">）治理要求，若本项目中涉及涂料、胶黏剂、油墨、清洗剂等挥发性有机物产品的，属于强制性标准的，投标人应当提供符合国家和江苏省相关</w:t>
      </w:r>
      <w:r>
        <w:rPr>
          <w:rFonts w:hint="eastAsia"/>
          <w:color w:val="000000" w:themeColor="text1"/>
          <w:sz w:val="24"/>
        </w:rPr>
        <w:t xml:space="preserve">VOCs </w:t>
      </w:r>
      <w:r>
        <w:rPr>
          <w:rFonts w:hint="eastAsia"/>
          <w:color w:val="000000" w:themeColor="text1"/>
          <w:sz w:val="24"/>
        </w:rPr>
        <w:t xml:space="preserve">含量限制标准的产品；属于推荐性标准的，应当在采购文件中载明低</w:t>
      </w:r>
      <w:r>
        <w:rPr>
          <w:rFonts w:hint="eastAsia"/>
          <w:color w:val="000000" w:themeColor="text1"/>
          <w:sz w:val="24"/>
        </w:rPr>
        <w:t xml:space="preserve">VOCs</w:t>
      </w:r>
      <w:r>
        <w:rPr>
          <w:rFonts w:hint="eastAsia"/>
          <w:color w:val="000000" w:themeColor="text1"/>
          <w:sz w:val="24"/>
        </w:rPr>
        <w:t xml:space="preserve">的优惠幅度、评审标准等，以体现优先采购。</w:t>
      </w:r>
      <w:r/>
    </w:p>
    <w:p>
      <w:pPr>
        <w:ind w:firstLine="600"/>
        <w:keepLines/>
        <w:keepNext/>
        <w:spacing w:line="500" w:lineRule="exact"/>
        <w:rPr>
          <w:rFonts w:hint="eastAsia" w:ascii="黑体" w:hAnsi="宋体" w:eastAsia="黑体"/>
          <w:bCs/>
          <w:color w:val="000000" w:themeColor="text1"/>
          <w:sz w:val="30"/>
          <w:szCs w:val="30"/>
        </w:rPr>
        <w:outlineLvl w:val="3"/>
      </w:pPr>
      <w:r>
        <w:rPr>
          <w:rFonts w:hint="eastAsia" w:ascii="黑体" w:hAnsi="宋体" w:eastAsia="黑体"/>
          <w:bCs/>
          <w:color w:val="000000" w:themeColor="text1"/>
          <w:sz w:val="30"/>
          <w:szCs w:val="30"/>
        </w:rPr>
        <w:t xml:space="preserve">41、电子履约保函政策</w:t>
      </w:r>
      <w:r/>
    </w:p>
    <w:p>
      <w:pPr>
        <w:ind w:firstLine="480"/>
        <w:spacing w:line="500" w:lineRule="exact"/>
        <w:rPr>
          <w:color w:val="000000" w:themeColor="text1"/>
          <w:sz w:val="24"/>
        </w:rPr>
      </w:pPr>
      <w:r>
        <w:rPr>
          <w:rFonts w:hint="eastAsia"/>
          <w:color w:val="000000" w:themeColor="text1"/>
          <w:sz w:val="24"/>
        </w:rPr>
        <w:t xml:space="preserve">为进一步优化政府采购营商环境，规范我省政府采购履约保证金管理，持续降低供应商参与政府采购成本，根据国家发展改革委、工业和信息化部、财政部等《关于做好</w:t>
      </w:r>
      <w:r>
        <w:rPr>
          <w:rFonts w:hint="eastAsia"/>
          <w:color w:val="000000" w:themeColor="text1"/>
          <w:sz w:val="24"/>
        </w:rPr>
        <w:t xml:space="preserve">2023</w:t>
      </w:r>
      <w:r>
        <w:rPr>
          <w:rFonts w:hint="eastAsia"/>
          <w:color w:val="000000" w:themeColor="text1"/>
          <w:sz w:val="24"/>
        </w:rPr>
        <w:t xml:space="preserve">年降成本重点工作的通知》（</w:t>
      </w:r>
      <w:r>
        <w:rPr>
          <w:rFonts w:hint="eastAsia"/>
          <w:color w:val="000000" w:themeColor="text1"/>
          <w:sz w:val="24"/>
        </w:rPr>
        <w:t xml:space="preserve">发改运行</w:t>
      </w:r>
      <w:r>
        <w:rPr>
          <w:rFonts w:hint="eastAsia"/>
          <w:color w:val="000000" w:themeColor="text1"/>
          <w:sz w:val="24"/>
        </w:rPr>
        <w:t xml:space="preserve">〔</w:t>
      </w:r>
      <w:r>
        <w:rPr>
          <w:rFonts w:hint="eastAsia"/>
          <w:color w:val="000000" w:themeColor="text1"/>
          <w:sz w:val="24"/>
        </w:rPr>
        <w:t xml:space="preserve">2023</w:t>
      </w:r>
      <w:r>
        <w:rPr>
          <w:rFonts w:hint="eastAsia"/>
          <w:color w:val="000000" w:themeColor="text1"/>
          <w:sz w:val="24"/>
        </w:rPr>
        <w:t xml:space="preserve">〕</w:t>
      </w:r>
      <w:r>
        <w:rPr>
          <w:rFonts w:hint="eastAsia"/>
          <w:color w:val="000000" w:themeColor="text1"/>
          <w:sz w:val="24"/>
        </w:rPr>
        <w:t xml:space="preserve">645</w:t>
      </w:r>
      <w:r>
        <w:rPr>
          <w:rFonts w:hint="eastAsia"/>
          <w:color w:val="000000" w:themeColor="text1"/>
          <w:sz w:val="24"/>
        </w:rPr>
        <w:t xml:space="preserve">号）要求，决定在全省推行政府采购电子履约保函（保险）。政府采购履约保函（保险）是指在政府采购活动中第三方机构向采购人提供的保证政府采购中标、成交供应</w:t>
      </w:r>
      <w:r>
        <w:rPr>
          <w:rFonts w:hint="eastAsia"/>
          <w:color w:val="000000" w:themeColor="text1"/>
          <w:sz w:val="24"/>
        </w:rPr>
        <w:t xml:space="preserve">商履行</w:t>
      </w:r>
      <w:r>
        <w:rPr>
          <w:rFonts w:hint="eastAsia"/>
          <w:color w:val="000000" w:themeColor="text1"/>
          <w:sz w:val="24"/>
        </w:rPr>
        <w:t xml:space="preserve">合同义务的担保或保险。如中标、成交供应</w:t>
      </w:r>
      <w:r>
        <w:rPr>
          <w:rFonts w:hint="eastAsia"/>
          <w:color w:val="000000" w:themeColor="text1"/>
          <w:sz w:val="24"/>
        </w:rPr>
        <w:t xml:space="preserve">商未能</w:t>
      </w:r>
      <w:r>
        <w:rPr>
          <w:rFonts w:hint="eastAsia"/>
          <w:color w:val="000000" w:themeColor="text1"/>
          <w:sz w:val="24"/>
        </w:rPr>
        <w:t xml:space="preserve">按照政府采购合同要求规范履行合同义务，由第三方机构按照招标文件约定的履约保证金数额对采购人承担赔偿责任。具体要求详见《关于在全省政府采购领域推行电子履约保函（保险）的通知》（</w:t>
      </w:r>
      <w:r>
        <w:rPr>
          <w:rFonts w:hint="eastAsia"/>
          <w:color w:val="000000" w:themeColor="text1"/>
          <w:sz w:val="24"/>
        </w:rPr>
        <w:t xml:space="preserve">苏财购〔</w:t>
      </w:r>
      <w:r>
        <w:rPr>
          <w:rFonts w:hint="eastAsia"/>
          <w:color w:val="000000" w:themeColor="text1"/>
          <w:sz w:val="24"/>
        </w:rPr>
        <w:t xml:space="preserve">2023</w:t>
      </w:r>
      <w:r>
        <w:rPr>
          <w:rFonts w:hint="eastAsia"/>
          <w:color w:val="000000" w:themeColor="text1"/>
          <w:sz w:val="24"/>
        </w:rPr>
        <w:t xml:space="preserve">〕</w:t>
      </w:r>
      <w:r>
        <w:rPr>
          <w:rFonts w:hint="eastAsia"/>
          <w:color w:val="000000" w:themeColor="text1"/>
          <w:sz w:val="24"/>
        </w:rPr>
        <w:t xml:space="preserve">150</w:t>
      </w:r>
      <w:r>
        <w:rPr>
          <w:rFonts w:hint="eastAsia"/>
          <w:color w:val="000000" w:themeColor="text1"/>
          <w:sz w:val="24"/>
        </w:rPr>
        <w:t xml:space="preserve">号）。</w:t>
      </w:r>
      <w:r/>
    </w:p>
    <w:p>
      <w:pPr>
        <w:pStyle w:val="1009"/>
        <w:rPr>
          <w:rFonts w:hint="eastAsia"/>
          <w:color w:val="000000" w:themeColor="text1"/>
        </w:rPr>
      </w:pPr>
      <w:r>
        <w:rPr>
          <w:color w:val="000000" w:themeColor="text1"/>
        </w:rPr>
        <w:br w:type="page" w:clear="all"/>
      </w:r>
      <w:bookmarkEnd w:id="290"/>
      <w:r/>
      <w:r/>
    </w:p>
    <w:p>
      <w:pPr>
        <w:pStyle w:val="1009"/>
        <w:rPr>
          <w:rFonts w:hint="eastAsia"/>
          <w:color w:val="000000" w:themeColor="text1"/>
        </w:rPr>
      </w:pPr>
      <w:r>
        <w:rPr>
          <w:rFonts w:hint="eastAsia"/>
          <w:color w:val="000000" w:themeColor="text1"/>
        </w:rPr>
      </w:r>
      <w:r/>
    </w:p>
    <w:p>
      <w:pPr>
        <w:jc w:val="center"/>
        <w:spacing w:line="360" w:lineRule="auto"/>
        <w:rPr>
          <w:rFonts w:hint="eastAsia" w:ascii="宋体" w:hAnsi="宋体"/>
          <w:b/>
          <w:color w:val="000000" w:themeColor="text1"/>
          <w:sz w:val="36"/>
          <w:szCs w:val="36"/>
        </w:rPr>
        <w:outlineLvl w:val="0"/>
      </w:pPr>
      <w:r/>
      <w:bookmarkStart w:id="291" w:name="_Toc152683390"/>
      <w:r/>
      <w:bookmarkStart w:id="292" w:name="_Toc152683550"/>
      <w:r>
        <w:rPr>
          <w:rFonts w:ascii="宋体" w:hAnsi="宋体"/>
          <w:b/>
          <w:color w:val="000000" w:themeColor="text1"/>
          <w:sz w:val="36"/>
          <w:szCs w:val="36"/>
        </w:rPr>
        <w:t xml:space="preserve">第三章  </w:t>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rPr>
          <w:rFonts w:ascii="宋体" w:hAnsi="宋体"/>
          <w:b/>
          <w:color w:val="000000" w:themeColor="text1"/>
          <w:sz w:val="36"/>
          <w:szCs w:val="36"/>
        </w:rPr>
        <w:t xml:space="preserve">资格审查</w:t>
      </w:r>
      <w:bookmarkStart w:id="293" w:name="_Toc487900382"/>
      <w:r/>
      <w:bookmarkEnd w:id="162"/>
      <w:r/>
      <w:bookmarkEnd w:id="291"/>
      <w:r/>
      <w:bookmarkEnd w:id="292"/>
      <w:r/>
      <w:r/>
    </w:p>
    <w:p>
      <w:pPr>
        <w:ind w:firstLine="2891"/>
        <w:spacing w:line="360" w:lineRule="auto"/>
        <w:tabs>
          <w:tab w:val="left" w:pos="360" w:leader="none"/>
          <w:tab w:val="left" w:pos="900" w:leader="none"/>
        </w:tabs>
        <w:rPr>
          <w:rFonts w:hint="eastAsia" w:ascii="宋体" w:hAnsi="宋体"/>
          <w:b/>
          <w:color w:val="000000" w:themeColor="text1"/>
          <w:sz w:val="32"/>
          <w:szCs w:val="32"/>
        </w:rPr>
        <w:outlineLvl w:val="1"/>
      </w:pPr>
      <w:r/>
      <w:bookmarkStart w:id="294" w:name="_Toc99301422"/>
      <w:r/>
      <w:bookmarkStart w:id="295" w:name="_Toc152683032"/>
      <w:r/>
      <w:bookmarkStart w:id="296" w:name="_Toc152683391"/>
      <w:r/>
      <w:bookmarkStart w:id="297" w:name="_Toc152683551"/>
      <w:r>
        <w:rPr>
          <w:rFonts w:hint="eastAsia" w:ascii="宋体" w:hAnsi="宋体"/>
          <w:b/>
          <w:color w:val="000000" w:themeColor="text1"/>
          <w:sz w:val="32"/>
          <w:szCs w:val="32"/>
        </w:rPr>
        <w:t xml:space="preserve">第一节 </w:t>
      </w:r>
      <w:r>
        <w:rPr>
          <w:rFonts w:ascii="宋体" w:hAnsi="宋体"/>
          <w:b/>
          <w:color w:val="000000" w:themeColor="text1"/>
          <w:sz w:val="32"/>
          <w:szCs w:val="32"/>
        </w:rPr>
        <w:t xml:space="preserve">资格审查程序</w:t>
      </w:r>
      <w:bookmarkEnd w:id="294"/>
      <w:r/>
      <w:bookmarkEnd w:id="295"/>
      <w:r/>
      <w:bookmarkEnd w:id="296"/>
      <w:r/>
      <w:bookmarkEnd w:id="297"/>
      <w:r/>
      <w:r/>
    </w:p>
    <w:p>
      <w:pPr>
        <w:ind w:firstLine="480"/>
        <w:spacing w:line="360" w:lineRule="auto"/>
        <w:tabs>
          <w:tab w:val="left" w:pos="426" w:leader="none"/>
          <w:tab w:val="left" w:pos="851" w:leader="none"/>
        </w:tabs>
        <w:rPr>
          <w:rFonts w:hint="eastAsia" w:ascii="宋体" w:hAnsi="宋体"/>
          <w:color w:val="000000" w:themeColor="text1"/>
          <w:sz w:val="24"/>
        </w:rPr>
        <w:outlineLvl w:val="1"/>
      </w:pPr>
      <w:r/>
      <w:bookmarkStart w:id="298" w:name="_Toc152683033"/>
      <w:r/>
      <w:bookmarkStart w:id="299" w:name="_Toc152683392"/>
      <w:r/>
      <w:bookmarkStart w:id="300" w:name="_Toc152683552"/>
      <w:r>
        <w:rPr>
          <w:rFonts w:ascii="宋体" w:hAnsi="宋体" w:cs="Symbol"/>
          <w:color w:val="000000" w:themeColor="text1"/>
          <w:sz w:val="24"/>
        </w:rPr>
        <w:t xml:space="preserve">一、</w:t>
      </w:r>
      <w:r>
        <w:rPr>
          <w:rFonts w:ascii="宋体" w:hAnsi="宋体"/>
          <w:color w:val="000000" w:themeColor="text1"/>
          <w:sz w:val="24"/>
        </w:rPr>
        <w:t xml:space="preserve">开标结束后，采购人代表将根据《资格审查要求》中的规定，对投标人进行资格审查，并形成资格审查结果。</w:t>
      </w:r>
      <w:bookmarkEnd w:id="298"/>
      <w:r/>
      <w:bookmarkEnd w:id="299"/>
      <w:r/>
      <w:bookmarkEnd w:id="300"/>
      <w:r/>
      <w:r/>
    </w:p>
    <w:p>
      <w:pPr>
        <w:ind w:firstLine="480"/>
        <w:spacing w:line="360" w:lineRule="auto"/>
        <w:tabs>
          <w:tab w:val="left" w:pos="426" w:leader="none"/>
          <w:tab w:val="left" w:pos="851" w:leader="none"/>
        </w:tabs>
        <w:rPr>
          <w:rFonts w:hint="eastAsia" w:ascii="宋体" w:hAnsi="宋体"/>
          <w:color w:val="000000" w:themeColor="text1"/>
          <w:sz w:val="24"/>
        </w:rPr>
        <w:outlineLvl w:val="1"/>
      </w:pPr>
      <w:r/>
      <w:bookmarkStart w:id="301" w:name="_Toc152683034"/>
      <w:r/>
      <w:bookmarkStart w:id="302" w:name="_Toc152683393"/>
      <w:r/>
      <w:bookmarkStart w:id="303" w:name="_Toc152683553"/>
      <w:r>
        <w:rPr>
          <w:rFonts w:ascii="宋体" w:hAnsi="宋体" w:cs="Symbol"/>
          <w:color w:val="000000" w:themeColor="text1"/>
          <w:sz w:val="24"/>
        </w:rPr>
        <w:t xml:space="preserve">二、</w:t>
      </w:r>
      <w:r>
        <w:rPr>
          <w:rFonts w:ascii="宋体" w:hAnsi="宋体"/>
          <w:color w:val="000000" w:themeColor="text1"/>
          <w:sz w:val="24"/>
        </w:rPr>
        <w:t xml:space="preserve">《资格审查要求》中对格式有要求的，除招标文件另有规定外，均为“实质性格式”文件。</w:t>
      </w:r>
      <w:bookmarkEnd w:id="301"/>
      <w:r/>
      <w:bookmarkEnd w:id="302"/>
      <w:r/>
      <w:bookmarkEnd w:id="303"/>
      <w:r/>
      <w:r/>
    </w:p>
    <w:p>
      <w:pPr>
        <w:ind w:firstLine="480"/>
        <w:spacing w:line="360" w:lineRule="auto"/>
        <w:tabs>
          <w:tab w:val="left" w:pos="426" w:leader="none"/>
          <w:tab w:val="left" w:pos="851" w:leader="none"/>
        </w:tabs>
        <w:rPr>
          <w:rFonts w:hint="eastAsia" w:ascii="宋体" w:hAnsi="宋体"/>
          <w:color w:val="000000" w:themeColor="text1"/>
          <w:sz w:val="24"/>
        </w:rPr>
        <w:outlineLvl w:val="1"/>
      </w:pPr>
      <w:r/>
      <w:bookmarkStart w:id="304" w:name="_Toc152683035"/>
      <w:r/>
      <w:bookmarkStart w:id="305" w:name="_Toc152683394"/>
      <w:r/>
      <w:bookmarkStart w:id="306" w:name="_Toc152683554"/>
      <w:r>
        <w:rPr>
          <w:rFonts w:ascii="宋体" w:hAnsi="宋体" w:cs="Symbol"/>
          <w:color w:val="000000" w:themeColor="text1"/>
          <w:sz w:val="24"/>
        </w:rPr>
        <w:t xml:space="preserve">三、</w:t>
      </w:r>
      <w:r>
        <w:rPr>
          <w:rFonts w:ascii="宋体" w:hAnsi="宋体"/>
          <w:color w:val="000000" w:themeColor="text1"/>
          <w:sz w:val="24"/>
        </w:rPr>
        <w:t xml:space="preserve">投标人《资格证明文件》有任何一项不符合《资格审查要求》的，资格审查不合格，其投标无效。</w:t>
      </w:r>
      <w:bookmarkEnd w:id="304"/>
      <w:r/>
      <w:bookmarkEnd w:id="305"/>
      <w:r/>
      <w:bookmarkEnd w:id="306"/>
      <w:r/>
      <w:r/>
    </w:p>
    <w:p>
      <w:pPr>
        <w:ind w:firstLine="480"/>
        <w:spacing w:line="360" w:lineRule="auto"/>
        <w:tabs>
          <w:tab w:val="left" w:pos="426" w:leader="none"/>
          <w:tab w:val="left" w:pos="851" w:leader="none"/>
        </w:tabs>
        <w:rPr>
          <w:rFonts w:hint="eastAsia" w:ascii="宋体" w:hAnsi="宋体"/>
          <w:color w:val="000000" w:themeColor="text1"/>
          <w:sz w:val="24"/>
        </w:rPr>
        <w:outlineLvl w:val="1"/>
      </w:pPr>
      <w:r/>
      <w:bookmarkStart w:id="307" w:name="_Toc152683036"/>
      <w:r/>
      <w:bookmarkStart w:id="308" w:name="_Toc152683395"/>
      <w:r/>
      <w:bookmarkStart w:id="309" w:name="_Toc152683555"/>
      <w:r>
        <w:rPr>
          <w:rFonts w:ascii="宋体" w:hAnsi="宋体" w:cs="Symbol"/>
          <w:color w:val="000000" w:themeColor="text1"/>
          <w:sz w:val="24"/>
        </w:rPr>
        <w:t xml:space="preserve">四、</w:t>
      </w:r>
      <w:r>
        <w:rPr>
          <w:rFonts w:ascii="宋体" w:hAnsi="宋体"/>
          <w:color w:val="000000" w:themeColor="text1"/>
          <w:sz w:val="24"/>
        </w:rPr>
        <w:t xml:space="preserve">资格审查合格的投标人不足3家的，不进行评标。</w:t>
      </w:r>
      <w:bookmarkEnd w:id="307"/>
      <w:r/>
      <w:bookmarkEnd w:id="308"/>
      <w:r/>
      <w:bookmarkEnd w:id="309"/>
      <w:r/>
      <w:r/>
    </w:p>
    <w:p>
      <w:pPr>
        <w:ind w:firstLine="2891"/>
        <w:spacing w:line="360" w:lineRule="auto"/>
        <w:tabs>
          <w:tab w:val="left" w:pos="360" w:leader="none"/>
          <w:tab w:val="left" w:pos="900" w:leader="none"/>
        </w:tabs>
        <w:rPr>
          <w:rFonts w:hint="eastAsia" w:ascii="宋体" w:hAnsi="宋体"/>
          <w:b/>
          <w:color w:val="000000" w:themeColor="text1"/>
          <w:sz w:val="32"/>
          <w:szCs w:val="32"/>
        </w:rPr>
        <w:outlineLvl w:val="1"/>
      </w:pPr>
      <w:r/>
      <w:bookmarkStart w:id="310" w:name="_Toc152683037"/>
      <w:r/>
      <w:bookmarkStart w:id="311" w:name="_Toc152683396"/>
      <w:r/>
      <w:bookmarkStart w:id="312" w:name="_Toc152683556"/>
      <w:r>
        <w:rPr>
          <w:rFonts w:ascii="宋体" w:hAnsi="宋体"/>
          <w:b/>
          <w:color w:val="000000" w:themeColor="text1"/>
          <w:sz w:val="32"/>
          <w:szCs w:val="32"/>
        </w:rPr>
        <w:t xml:space="preserve">第二节</w:t>
      </w:r>
      <w:r>
        <w:rPr>
          <w:rFonts w:hint="eastAsia" w:ascii="宋体" w:hAnsi="宋体"/>
          <w:b/>
          <w:color w:val="000000" w:themeColor="text1"/>
          <w:sz w:val="32"/>
          <w:szCs w:val="32"/>
        </w:rPr>
        <w:t xml:space="preserve"> </w:t>
      </w:r>
      <w:r>
        <w:rPr>
          <w:rFonts w:ascii="宋体" w:hAnsi="宋体"/>
          <w:b/>
          <w:color w:val="000000" w:themeColor="text1"/>
          <w:sz w:val="32"/>
          <w:szCs w:val="32"/>
        </w:rPr>
        <w:t xml:space="preserve">资格审查要求</w:t>
      </w:r>
      <w:bookmarkEnd w:id="310"/>
      <w:r/>
      <w:bookmarkEnd w:id="311"/>
      <w:r/>
      <w:bookmarkEnd w:id="312"/>
      <w:r/>
      <w:r/>
    </w:p>
    <w:tbl>
      <w:tblPr>
        <w:tblW w:w="5119"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000" w:firstRow="0" w:lastRow="0" w:firstColumn="0" w:lastColumn="0" w:noHBand="0" w:noVBand="0"/>
      </w:tblPr>
      <w:tblGrid>
        <w:gridCol w:w="755"/>
        <w:gridCol w:w="1771"/>
        <w:gridCol w:w="4311"/>
        <w:gridCol w:w="1663"/>
      </w:tblGrid>
      <w:tr>
        <w:trPr>
          <w:cantSplit/>
          <w:jc w:val="center"/>
          <w:trHeight w:val="468"/>
          <w:tblHeader/>
        </w:trPr>
        <w:tc>
          <w:tcPr>
            <w:tcW w:w="444" w:type="pct"/>
            <w:vAlign w:val="center"/>
            <w:textDirection w:val="lrTb"/>
            <w:noWrap w:val="false"/>
          </w:tcPr>
          <w:p>
            <w:pPr>
              <w:jc w:val="center"/>
              <w:tabs>
                <w:tab w:val="left" w:pos="1080" w:leader="none"/>
              </w:tabs>
              <w:rPr>
                <w:rFonts w:hint="eastAsia" w:ascii="宋体" w:hAnsi="宋体"/>
                <w:b/>
                <w:color w:val="000000" w:themeColor="text1"/>
                <w:sz w:val="24"/>
              </w:rPr>
            </w:pPr>
            <w:r/>
            <w:bookmarkStart w:id="313" w:name="_Hlt487972895"/>
            <w:r/>
            <w:bookmarkEnd w:id="313"/>
            <w:r>
              <w:rPr>
                <w:rFonts w:ascii="宋体" w:hAnsi="宋体"/>
                <w:b/>
                <w:color w:val="000000" w:themeColor="text1"/>
                <w:sz w:val="24"/>
              </w:rPr>
              <w:t xml:space="preserve">序号</w:t>
            </w:r>
            <w:r/>
          </w:p>
        </w:tc>
        <w:tc>
          <w:tcPr>
            <w:tcW w:w="1042" w:type="pct"/>
            <w:vAlign w:val="center"/>
            <w:textDirection w:val="lrTb"/>
            <w:noWrap w:val="false"/>
          </w:tcPr>
          <w:p>
            <w:pPr>
              <w:jc w:val="center"/>
              <w:tabs>
                <w:tab w:val="left" w:pos="1080" w:leader="none"/>
              </w:tabs>
              <w:rPr>
                <w:rFonts w:hint="eastAsia" w:ascii="宋体" w:hAnsi="宋体"/>
                <w:b/>
                <w:color w:val="000000" w:themeColor="text1"/>
                <w:sz w:val="24"/>
              </w:rPr>
            </w:pPr>
            <w:r>
              <w:rPr>
                <w:rFonts w:ascii="宋体" w:hAnsi="宋体"/>
                <w:b/>
                <w:color w:val="000000" w:themeColor="text1"/>
                <w:sz w:val="24"/>
              </w:rPr>
              <w:t xml:space="preserve">审查因素</w:t>
            </w:r>
            <w:r/>
          </w:p>
        </w:tc>
        <w:tc>
          <w:tcPr>
            <w:tcW w:w="2536" w:type="pct"/>
            <w:vAlign w:val="center"/>
            <w:textDirection w:val="lrTb"/>
            <w:noWrap w:val="false"/>
          </w:tcPr>
          <w:p>
            <w:pPr>
              <w:jc w:val="center"/>
              <w:tabs>
                <w:tab w:val="left" w:pos="1080" w:leader="none"/>
              </w:tabs>
              <w:rPr>
                <w:rFonts w:hint="eastAsia" w:ascii="宋体" w:hAnsi="宋体"/>
                <w:b/>
                <w:color w:val="000000" w:themeColor="text1"/>
                <w:sz w:val="24"/>
              </w:rPr>
            </w:pPr>
            <w:r>
              <w:rPr>
                <w:rFonts w:ascii="宋体" w:hAnsi="宋体"/>
                <w:b/>
                <w:color w:val="000000" w:themeColor="text1"/>
                <w:sz w:val="24"/>
              </w:rPr>
              <w:t xml:space="preserve">审查内容</w:t>
            </w:r>
            <w:r/>
          </w:p>
        </w:tc>
        <w:tc>
          <w:tcPr>
            <w:tcW w:w="978" w:type="pct"/>
            <w:vAlign w:val="center"/>
            <w:textDirection w:val="lrTb"/>
            <w:noWrap w:val="false"/>
          </w:tcPr>
          <w:p>
            <w:pPr>
              <w:jc w:val="center"/>
              <w:tabs>
                <w:tab w:val="left" w:pos="1080" w:leader="none"/>
              </w:tabs>
              <w:rPr>
                <w:rFonts w:hint="eastAsia" w:ascii="宋体" w:hAnsi="宋体"/>
                <w:b/>
                <w:color w:val="000000" w:themeColor="text1"/>
                <w:sz w:val="24"/>
              </w:rPr>
            </w:pPr>
            <w:r>
              <w:rPr>
                <w:rFonts w:ascii="宋体" w:hAnsi="宋体"/>
                <w:b/>
                <w:color w:val="000000" w:themeColor="text1"/>
                <w:sz w:val="24"/>
              </w:rPr>
              <w:t xml:space="preserve">格式要求</w:t>
            </w:r>
            <w:r/>
          </w:p>
        </w:tc>
      </w:tr>
      <w:tr>
        <w:trPr>
          <w:cantSplit/>
          <w:jc w:val="center"/>
          <w:trHeight w:val="468"/>
        </w:trPr>
        <w:tc>
          <w:tcPr>
            <w:tcW w:w="444" w:type="pct"/>
            <w:vAlign w:val="center"/>
            <w:textDirection w:val="lrTb"/>
            <w:noWrap w:val="false"/>
          </w:tcPr>
          <w:p>
            <w:pPr>
              <w:jc w:val="center"/>
              <w:tabs>
                <w:tab w:val="left" w:pos="1080" w:leader="none"/>
              </w:tabs>
              <w:rPr>
                <w:rFonts w:hint="eastAsia" w:ascii="宋体" w:hAnsi="宋体"/>
                <w:color w:val="000000" w:themeColor="text1"/>
                <w:sz w:val="24"/>
              </w:rPr>
            </w:pPr>
            <w:r>
              <w:rPr>
                <w:rFonts w:ascii="宋体" w:hAnsi="宋体"/>
                <w:color w:val="000000" w:themeColor="text1"/>
                <w:sz w:val="24"/>
              </w:rPr>
              <w:t xml:space="preserve">1</w:t>
            </w:r>
            <w:r/>
          </w:p>
        </w:tc>
        <w:tc>
          <w:tcPr>
            <w:tcW w:w="1042" w:type="pct"/>
            <w:vAlign w:val="center"/>
            <w:textDirection w:val="lrTb"/>
            <w:noWrap w:val="false"/>
          </w:tcPr>
          <w:p>
            <w:pPr>
              <w:tabs>
                <w:tab w:val="left" w:pos="1080" w:leader="none"/>
              </w:tabs>
              <w:rPr>
                <w:rFonts w:hint="eastAsia" w:ascii="宋体" w:hAnsi="宋体"/>
                <w:color w:val="000000" w:themeColor="text1"/>
                <w:sz w:val="24"/>
              </w:rPr>
            </w:pPr>
            <w:r>
              <w:rPr>
                <w:rFonts w:hint="eastAsia" w:ascii="宋体" w:hAnsi="宋体"/>
                <w:bCs/>
                <w:color w:val="000000" w:themeColor="text1"/>
                <w:sz w:val="24"/>
              </w:rPr>
              <w:t xml:space="preserve">营业执照副本（事业单位法人证书）</w:t>
            </w:r>
            <w:r/>
          </w:p>
        </w:tc>
        <w:tc>
          <w:tcPr>
            <w:tcW w:w="2536" w:type="pct"/>
            <w:vAlign w:val="center"/>
            <w:textDirection w:val="lrTb"/>
            <w:noWrap w:val="false"/>
          </w:tcPr>
          <w:p>
            <w:pPr>
              <w:tabs>
                <w:tab w:val="left" w:pos="1080" w:leader="none"/>
              </w:tabs>
              <w:rPr>
                <w:rFonts w:hint="eastAsia" w:ascii="宋体" w:hAnsi="宋体"/>
                <w:color w:val="000000" w:themeColor="text1"/>
                <w:sz w:val="24"/>
              </w:rPr>
            </w:pPr>
            <w:r>
              <w:rPr>
                <w:rFonts w:hint="eastAsia" w:ascii="宋体" w:hAnsi="宋体"/>
                <w:bCs/>
                <w:color w:val="000000" w:themeColor="text1"/>
                <w:sz w:val="24"/>
              </w:rPr>
              <w:t xml:space="preserve">营业执照副本和税务登记证副本(或“三证合一”的营业执照副本）或事业单位法人证书</w:t>
            </w:r>
            <w:r/>
          </w:p>
        </w:tc>
        <w:tc>
          <w:tcPr>
            <w:tcW w:w="978" w:type="pct"/>
            <w:vAlign w:val="center"/>
            <w:textDirection w:val="lrTb"/>
            <w:noWrap w:val="false"/>
          </w:tcPr>
          <w:p>
            <w:pPr>
              <w:ind w:firstLine="720"/>
              <w:tabs>
                <w:tab w:val="left" w:pos="1080" w:leader="none"/>
              </w:tabs>
              <w:rPr>
                <w:rFonts w:hint="eastAsia" w:ascii="宋体" w:hAnsi="宋体"/>
                <w:color w:val="000000" w:themeColor="text1"/>
                <w:sz w:val="24"/>
              </w:rPr>
            </w:pPr>
            <w:r>
              <w:rPr>
                <w:rFonts w:hint="eastAsia" w:ascii="宋体" w:hAnsi="宋体"/>
                <w:color w:val="000000" w:themeColor="text1"/>
                <w:sz w:val="24"/>
              </w:rPr>
              <w:t xml:space="preserve">/</w:t>
            </w:r>
            <w:r/>
          </w:p>
        </w:tc>
      </w:tr>
      <w:tr>
        <w:trPr>
          <w:cantSplit/>
          <w:jc w:val="center"/>
          <w:trHeight w:val="468"/>
        </w:trPr>
        <w:tc>
          <w:tcPr>
            <w:tcW w:w="444" w:type="pct"/>
            <w:vAlign w:val="center"/>
            <w:textDirection w:val="lrTb"/>
            <w:noWrap w:val="false"/>
          </w:tcPr>
          <w:p>
            <w:pPr>
              <w:jc w:val="center"/>
              <w:tabs>
                <w:tab w:val="left" w:pos="1080" w:leader="none"/>
              </w:tabs>
              <w:rPr>
                <w:rFonts w:hint="eastAsia" w:ascii="宋体" w:hAnsi="宋体"/>
                <w:color w:val="000000" w:themeColor="text1"/>
                <w:sz w:val="24"/>
              </w:rPr>
            </w:pPr>
            <w:r>
              <w:rPr>
                <w:rFonts w:hint="eastAsia" w:ascii="宋体" w:hAnsi="宋体"/>
                <w:color w:val="000000" w:themeColor="text1"/>
                <w:sz w:val="24"/>
              </w:rPr>
              <w:t xml:space="preserve">2</w:t>
            </w:r>
            <w:r/>
          </w:p>
        </w:tc>
        <w:tc>
          <w:tcPr>
            <w:tcW w:w="1042" w:type="pct"/>
            <w:vAlign w:val="center"/>
            <w:textDirection w:val="lrTb"/>
            <w:noWrap w:val="false"/>
          </w:tcPr>
          <w:p>
            <w:pPr>
              <w:jc w:val="center"/>
              <w:tabs>
                <w:tab w:val="left" w:pos="1080" w:leader="none"/>
              </w:tabs>
              <w:rPr>
                <w:rFonts w:hint="eastAsia" w:ascii="宋体" w:hAnsi="宋体"/>
                <w:bCs/>
                <w:color w:val="000000" w:themeColor="text1"/>
                <w:sz w:val="24"/>
              </w:rPr>
            </w:pPr>
            <w:r>
              <w:rPr>
                <w:rFonts w:hint="eastAsia" w:ascii="宋体" w:hAnsi="宋体"/>
                <w:bCs/>
                <w:color w:val="000000" w:themeColor="text1"/>
                <w:sz w:val="24"/>
              </w:rPr>
              <w:t xml:space="preserve">法人授权书</w:t>
            </w:r>
            <w:r/>
          </w:p>
        </w:tc>
        <w:tc>
          <w:tcPr>
            <w:tcW w:w="2536" w:type="pct"/>
            <w:vAlign w:val="center"/>
            <w:textDirection w:val="lrTb"/>
            <w:noWrap w:val="false"/>
          </w:tcPr>
          <w:p>
            <w:pPr>
              <w:spacing w:line="360" w:lineRule="auto"/>
              <w:widowControl/>
              <w:rPr>
                <w:rFonts w:hint="eastAsia" w:ascii="宋体" w:hAnsi="宋体"/>
                <w:bCs/>
                <w:color w:val="000000" w:themeColor="text1"/>
                <w:sz w:val="24"/>
              </w:rPr>
            </w:pPr>
            <w:r>
              <w:rPr>
                <w:rFonts w:hint="eastAsia" w:ascii="宋体" w:hAnsi="宋体"/>
                <w:bCs/>
                <w:color w:val="000000" w:themeColor="text1"/>
                <w:sz w:val="24"/>
              </w:rPr>
              <w:t xml:space="preserve">法人授权书、法定代表人身份证及被授权人身份证</w:t>
            </w:r>
            <w:r/>
          </w:p>
        </w:tc>
        <w:tc>
          <w:tcPr>
            <w:tcW w:w="978" w:type="pct"/>
            <w:vAlign w:val="center"/>
            <w:textDirection w:val="lrTb"/>
            <w:noWrap w:val="false"/>
          </w:tcPr>
          <w:p>
            <w:pPr>
              <w:tabs>
                <w:tab w:val="left" w:pos="1080" w:leader="none"/>
              </w:tabs>
              <w:rPr>
                <w:rFonts w:hint="eastAsia" w:ascii="宋体" w:hAnsi="宋体"/>
                <w:color w:val="000000" w:themeColor="text1"/>
                <w:sz w:val="24"/>
              </w:rPr>
            </w:pPr>
            <w:r>
              <w:rPr>
                <w:rFonts w:ascii="宋体" w:hAnsi="宋体"/>
                <w:color w:val="000000" w:themeColor="text1"/>
                <w:sz w:val="24"/>
              </w:rPr>
              <w:t xml:space="preserve">格式见《投标文件格式》</w:t>
            </w:r>
            <w:r/>
          </w:p>
        </w:tc>
      </w:tr>
      <w:tr>
        <w:trPr>
          <w:cantSplit/>
          <w:jc w:val="center"/>
          <w:trHeight w:val="468"/>
        </w:trPr>
        <w:tc>
          <w:tcPr>
            <w:tcW w:w="444" w:type="pct"/>
            <w:vAlign w:val="center"/>
            <w:textDirection w:val="lrTb"/>
            <w:noWrap w:val="false"/>
          </w:tcPr>
          <w:p>
            <w:pPr>
              <w:jc w:val="center"/>
              <w:tabs>
                <w:tab w:val="left" w:pos="1080" w:leader="none"/>
              </w:tabs>
              <w:rPr>
                <w:rFonts w:hint="eastAsia" w:ascii="宋体" w:hAnsi="宋体"/>
                <w:color w:val="000000" w:themeColor="text1"/>
                <w:sz w:val="24"/>
              </w:rPr>
            </w:pPr>
            <w:r>
              <w:rPr>
                <w:rFonts w:hint="eastAsia" w:ascii="宋体" w:hAnsi="宋体"/>
                <w:color w:val="000000" w:themeColor="text1"/>
                <w:sz w:val="24"/>
              </w:rPr>
              <w:t xml:space="preserve">3</w:t>
            </w:r>
            <w:r/>
          </w:p>
        </w:tc>
        <w:tc>
          <w:tcPr>
            <w:tcW w:w="1042" w:type="pct"/>
            <w:vAlign w:val="center"/>
            <w:textDirection w:val="lrTb"/>
            <w:noWrap w:val="false"/>
          </w:tcPr>
          <w:p>
            <w:pPr>
              <w:tabs>
                <w:tab w:val="left" w:pos="1080" w:leader="none"/>
              </w:tabs>
              <w:rPr>
                <w:rFonts w:hint="eastAsia" w:ascii="宋体" w:hAnsi="宋体"/>
                <w:color w:val="000000" w:themeColor="text1"/>
                <w:sz w:val="24"/>
              </w:rPr>
            </w:pPr>
            <w:r>
              <w:rPr>
                <w:rFonts w:hint="eastAsia" w:ascii="宋体" w:hAnsi="宋体"/>
                <w:color w:val="000000" w:themeColor="text1"/>
                <w:sz w:val="24"/>
              </w:rPr>
              <w:t xml:space="preserve">投标人资格声明</w:t>
            </w:r>
            <w:r/>
          </w:p>
        </w:tc>
        <w:tc>
          <w:tcPr>
            <w:tcW w:w="2536" w:type="pct"/>
            <w:vAlign w:val="center"/>
            <w:textDirection w:val="lrTb"/>
            <w:noWrap w:val="false"/>
          </w:tcPr>
          <w:p>
            <w:pPr>
              <w:spacing w:line="570" w:lineRule="exact"/>
              <w:rPr>
                <w:rFonts w:hint="eastAsia" w:ascii="宋体" w:hAnsi="宋体"/>
                <w:color w:val="000000" w:themeColor="text1"/>
                <w:sz w:val="36"/>
                <w:szCs w:val="36"/>
              </w:rPr>
            </w:pPr>
            <w:r>
              <w:rPr>
                <w:rFonts w:ascii="宋体" w:hAnsi="宋体"/>
                <w:bCs/>
                <w:color w:val="000000" w:themeColor="text1"/>
                <w:sz w:val="24"/>
              </w:rPr>
              <w:t xml:space="preserve">《</w:t>
            </w:r>
            <w:r>
              <w:rPr>
                <w:rFonts w:hint="eastAsia" w:ascii="宋体" w:hAnsi="宋体"/>
                <w:bCs/>
                <w:color w:val="000000" w:themeColor="text1"/>
                <w:sz w:val="24"/>
              </w:rPr>
              <w:t xml:space="preserve">资格承诺声明函</w:t>
            </w:r>
            <w:r>
              <w:rPr>
                <w:rFonts w:ascii="宋体" w:hAnsi="宋体"/>
                <w:bCs/>
                <w:color w:val="000000" w:themeColor="text1"/>
                <w:sz w:val="24"/>
              </w:rPr>
              <w:t xml:space="preserve">》</w:t>
            </w:r>
            <w:r/>
          </w:p>
        </w:tc>
        <w:tc>
          <w:tcPr>
            <w:tcW w:w="978" w:type="pct"/>
            <w:vAlign w:val="center"/>
            <w:textDirection w:val="lrTb"/>
            <w:noWrap w:val="false"/>
          </w:tcPr>
          <w:p>
            <w:pPr>
              <w:tabs>
                <w:tab w:val="left" w:pos="1080" w:leader="none"/>
              </w:tabs>
              <w:rPr>
                <w:rFonts w:hint="eastAsia" w:ascii="宋体" w:hAnsi="宋体"/>
                <w:color w:val="000000" w:themeColor="text1"/>
                <w:sz w:val="24"/>
              </w:rPr>
            </w:pPr>
            <w:r>
              <w:rPr>
                <w:rFonts w:ascii="宋体" w:hAnsi="宋体"/>
                <w:color w:val="000000" w:themeColor="text1"/>
                <w:sz w:val="24"/>
              </w:rPr>
              <w:t xml:space="preserve">格式见《投标文件格式》</w:t>
            </w:r>
            <w:r/>
          </w:p>
        </w:tc>
      </w:tr>
      <w:tr>
        <w:trPr>
          <w:cantSplit/>
          <w:jc w:val="center"/>
          <w:trHeight w:val="468"/>
        </w:trPr>
        <w:tc>
          <w:tcPr>
            <w:tcW w:w="444" w:type="pct"/>
            <w:vAlign w:val="center"/>
            <w:textDirection w:val="lrTb"/>
            <w:noWrap w:val="false"/>
          </w:tcPr>
          <w:p>
            <w:pPr>
              <w:jc w:val="center"/>
              <w:tabs>
                <w:tab w:val="left" w:pos="1080" w:leader="none"/>
              </w:tabs>
              <w:rPr>
                <w:rFonts w:hint="eastAsia" w:ascii="宋体" w:hAnsi="宋体"/>
                <w:color w:val="000000" w:themeColor="text1"/>
                <w:sz w:val="24"/>
              </w:rPr>
            </w:pPr>
            <w:r>
              <w:rPr>
                <w:rFonts w:hint="eastAsia" w:ascii="宋体" w:hAnsi="宋体"/>
                <w:color w:val="000000" w:themeColor="text1"/>
                <w:sz w:val="24"/>
              </w:rPr>
              <w:t xml:space="preserve">4</w:t>
            </w:r>
            <w:r/>
          </w:p>
        </w:tc>
        <w:tc>
          <w:tcPr>
            <w:tcW w:w="1042" w:type="pct"/>
            <w:vAlign w:val="center"/>
            <w:textDirection w:val="lrTb"/>
            <w:noWrap w:val="false"/>
          </w:tcPr>
          <w:p>
            <w:pPr>
              <w:tabs>
                <w:tab w:val="left" w:pos="1080" w:leader="none"/>
              </w:tabs>
              <w:rPr>
                <w:rFonts w:hint="eastAsia" w:ascii="宋体" w:hAnsi="宋体"/>
                <w:color w:val="000000" w:themeColor="text1"/>
                <w:sz w:val="24"/>
              </w:rPr>
            </w:pPr>
            <w:r>
              <w:rPr>
                <w:rFonts w:ascii="宋体" w:hAnsi="宋体"/>
                <w:color w:val="000000" w:themeColor="text1"/>
                <w:sz w:val="24"/>
              </w:rPr>
              <w:t xml:space="preserve">投标人信用记录</w:t>
            </w:r>
            <w:r/>
          </w:p>
        </w:tc>
        <w:tc>
          <w:tcPr>
            <w:tcW w:w="2536" w:type="pct"/>
            <w:vAlign w:val="center"/>
            <w:textDirection w:val="lrTb"/>
            <w:noWrap w:val="false"/>
          </w:tcPr>
          <w:p>
            <w:pPr>
              <w:tabs>
                <w:tab w:val="left" w:pos="1080" w:leader="none"/>
              </w:tabs>
              <w:rPr>
                <w:rFonts w:hint="eastAsia" w:ascii="宋体" w:hAnsi="宋体"/>
                <w:color w:val="000000" w:themeColor="text1"/>
                <w:sz w:val="24"/>
              </w:rPr>
            </w:pPr>
            <w:r>
              <w:rPr>
                <w:rFonts w:hint="eastAsia" w:ascii="宋体" w:hAnsi="宋体"/>
                <w:color w:val="000000" w:themeColor="text1"/>
                <w:sz w:val="24"/>
              </w:rPr>
              <w:t xml:space="preserve">1、</w:t>
            </w:r>
            <w:r>
              <w:rPr>
                <w:rFonts w:ascii="宋体" w:hAnsi="宋体"/>
                <w:color w:val="000000" w:themeColor="text1"/>
                <w:sz w:val="24"/>
              </w:rPr>
              <w:t xml:space="preserve">查询渠道：信用中国网站和中国政府采购网（</w:t>
            </w:r>
            <w:r>
              <w:rPr>
                <w:rFonts w:ascii="宋体" w:hAnsi="宋体"/>
                <w:color w:val="000000" w:themeColor="text1"/>
              </w:rPr>
              <w:t xml:space="preserve">www.creditchina.gov.cn</w:t>
            </w:r>
            <w:r>
              <w:rPr>
                <w:rFonts w:ascii="宋体" w:hAnsi="宋体"/>
                <w:color w:val="000000" w:themeColor="text1"/>
                <w:sz w:val="24"/>
              </w:rPr>
              <w:t xml:space="preserve">、</w:t>
            </w:r>
            <w:r>
              <w:rPr>
                <w:rFonts w:ascii="宋体" w:hAnsi="宋体"/>
                <w:color w:val="000000" w:themeColor="text1"/>
              </w:rPr>
              <w:t xml:space="preserve">www.ccgp.gov.cn</w:t>
            </w:r>
            <w:r>
              <w:rPr>
                <w:rFonts w:ascii="宋体" w:hAnsi="宋体"/>
                <w:color w:val="000000" w:themeColor="text1"/>
                <w:sz w:val="24"/>
              </w:rPr>
              <w:t xml:space="preserve">）；</w:t>
            </w:r>
            <w:r/>
          </w:p>
          <w:p>
            <w:pPr>
              <w:tabs>
                <w:tab w:val="left" w:pos="900" w:leader="none"/>
                <w:tab w:val="left" w:pos="1980" w:leader="none"/>
              </w:tabs>
              <w:rPr>
                <w:rFonts w:hint="eastAsia" w:ascii="宋体" w:hAnsi="宋体"/>
                <w:color w:val="000000" w:themeColor="text1"/>
                <w:sz w:val="24"/>
              </w:rPr>
            </w:pPr>
            <w:r>
              <w:rPr>
                <w:rFonts w:hint="eastAsia" w:ascii="宋体" w:hAnsi="宋体"/>
                <w:color w:val="000000" w:themeColor="text1"/>
                <w:sz w:val="24"/>
              </w:rPr>
              <w:t xml:space="preserve">2、</w:t>
            </w:r>
            <w:r>
              <w:rPr>
                <w:rFonts w:ascii="宋体" w:hAnsi="宋体"/>
                <w:color w:val="000000" w:themeColor="text1"/>
                <w:sz w:val="24"/>
              </w:rPr>
              <w:t xml:space="preserve">截止时点：投标截止时间以后、</w:t>
            </w:r>
            <w:r>
              <w:rPr>
                <w:rFonts w:hint="eastAsia" w:ascii="宋体" w:hAnsi="宋体"/>
                <w:color w:val="000000" w:themeColor="text1"/>
                <w:sz w:val="24"/>
              </w:rPr>
              <w:t xml:space="preserve">资格审查阶段采购人或</w:t>
            </w:r>
            <w:r>
              <w:rPr>
                <w:rFonts w:ascii="宋体" w:hAnsi="宋体"/>
                <w:color w:val="000000" w:themeColor="text1"/>
                <w:sz w:val="24"/>
              </w:rPr>
              <w:t xml:space="preserve">采购代理机构的实际查询时间；</w:t>
            </w:r>
            <w:r/>
          </w:p>
          <w:p>
            <w:pPr>
              <w:tabs>
                <w:tab w:val="left" w:pos="900" w:leader="none"/>
                <w:tab w:val="left" w:pos="1980" w:leader="none"/>
              </w:tabs>
              <w:rPr>
                <w:rFonts w:hint="eastAsia" w:ascii="宋体" w:hAnsi="宋体"/>
                <w:color w:val="000000" w:themeColor="text1"/>
                <w:sz w:val="24"/>
              </w:rPr>
            </w:pPr>
            <w:r>
              <w:rPr>
                <w:rFonts w:hint="eastAsia" w:ascii="宋体" w:hAnsi="宋体"/>
                <w:color w:val="000000" w:themeColor="text1"/>
                <w:sz w:val="24"/>
              </w:rPr>
              <w:t xml:space="preserve">3、</w:t>
            </w:r>
            <w:r>
              <w:rPr>
                <w:rFonts w:ascii="宋体" w:hAnsi="宋体"/>
                <w:color w:val="000000" w:themeColor="text1"/>
                <w:sz w:val="24"/>
              </w:rPr>
              <w:t xml:space="preserve">信用信息查询记录和证据留存具体方式：查询结果网页打印页作为查询记录和证据，与其他采购文件一并保存；</w:t>
            </w:r>
            <w:r/>
          </w:p>
          <w:p>
            <w:pPr>
              <w:tabs>
                <w:tab w:val="left" w:pos="1080" w:leader="none"/>
              </w:tabs>
              <w:rPr>
                <w:rFonts w:hint="eastAsia" w:ascii="宋体" w:hAnsi="宋体"/>
                <w:bCs/>
                <w:color w:val="000000" w:themeColor="text1"/>
                <w:sz w:val="24"/>
              </w:rPr>
            </w:pPr>
            <w:r>
              <w:rPr>
                <w:rFonts w:hint="eastAsia" w:ascii="宋体" w:hAnsi="宋体"/>
                <w:color w:val="000000" w:themeColor="text1"/>
                <w:sz w:val="24"/>
              </w:rPr>
              <w:t xml:space="preserve">4、</w:t>
            </w:r>
            <w:r>
              <w:rPr>
                <w:rFonts w:ascii="宋体" w:hAnsi="宋体"/>
                <w:color w:val="000000" w:themeColor="text1"/>
                <w:sz w:val="24"/>
              </w:rPr>
              <w:t xml:space="preserve">信用信息的使用原则：经认定的被列入失信被执行人、</w:t>
            </w:r>
            <w:r>
              <w:rPr>
                <w:rFonts w:hint="eastAsia" w:ascii="宋体" w:hAnsi="宋体"/>
                <w:color w:val="000000" w:themeColor="text1"/>
                <w:sz w:val="24"/>
              </w:rPr>
              <w:t xml:space="preserve">重大税收违法失信主体名单</w:t>
            </w:r>
            <w:r>
              <w:rPr>
                <w:rFonts w:ascii="宋体" w:hAnsi="宋体"/>
                <w:color w:val="000000" w:themeColor="text1"/>
                <w:sz w:val="24"/>
              </w:rPr>
              <w:t xml:space="preserve">、政府采购严重违法失信行为记录名单的投标人，其投标无效。联合体形式投标的，联合体成员存在不良信用记录，视同联合体存在不良信用记录。</w:t>
            </w:r>
            <w:r/>
          </w:p>
        </w:tc>
        <w:tc>
          <w:tcPr>
            <w:tcW w:w="978" w:type="pct"/>
            <w:vAlign w:val="center"/>
            <w:textDirection w:val="lrTb"/>
            <w:noWrap w:val="false"/>
          </w:tcPr>
          <w:p>
            <w:pPr>
              <w:tabs>
                <w:tab w:val="left" w:pos="1080" w:leader="none"/>
              </w:tabs>
              <w:rPr>
                <w:rFonts w:hint="eastAsia" w:ascii="宋体" w:hAnsi="宋体"/>
                <w:color w:val="000000" w:themeColor="text1"/>
                <w:sz w:val="24"/>
              </w:rPr>
            </w:pPr>
            <w:r>
              <w:rPr>
                <w:rFonts w:ascii="宋体" w:hAnsi="宋体"/>
                <w:color w:val="000000" w:themeColor="text1"/>
                <w:sz w:val="24"/>
              </w:rPr>
              <w:t xml:space="preserve">无须投标人提供，由采购人查询。</w:t>
            </w:r>
            <w:r/>
          </w:p>
        </w:tc>
      </w:tr>
      <w:tr>
        <w:trPr>
          <w:cantSplit/>
          <w:jc w:val="center"/>
          <w:trHeight w:val="468"/>
        </w:trPr>
        <w:tc>
          <w:tcPr>
            <w:tcW w:w="444" w:type="pct"/>
            <w:vAlign w:val="center"/>
            <w:textDirection w:val="lrTb"/>
            <w:noWrap w:val="false"/>
          </w:tcPr>
          <w:p>
            <w:pPr>
              <w:jc w:val="center"/>
              <w:tabs>
                <w:tab w:val="left" w:pos="1080" w:leader="none"/>
              </w:tabs>
              <w:rPr>
                <w:rFonts w:hint="eastAsia" w:ascii="宋体" w:hAnsi="宋体"/>
                <w:color w:val="000000" w:themeColor="text1"/>
                <w:sz w:val="24"/>
              </w:rPr>
            </w:pPr>
            <w:r>
              <w:rPr>
                <w:rFonts w:hint="eastAsia" w:ascii="宋体" w:hAnsi="宋体"/>
                <w:color w:val="000000" w:themeColor="text1"/>
                <w:sz w:val="24"/>
              </w:rPr>
              <w:t xml:space="preserve">5</w:t>
            </w:r>
            <w:r/>
          </w:p>
        </w:tc>
        <w:tc>
          <w:tcPr>
            <w:tcW w:w="1042" w:type="pct"/>
            <w:vAlign w:val="center"/>
            <w:textDirection w:val="lrTb"/>
            <w:noWrap w:val="false"/>
          </w:tcPr>
          <w:p>
            <w:pPr>
              <w:ind w:firstLine="240"/>
              <w:tabs>
                <w:tab w:val="left" w:pos="1080" w:leader="none"/>
              </w:tabs>
              <w:rPr>
                <w:rFonts w:hint="eastAsia" w:ascii="宋体" w:hAnsi="宋体"/>
                <w:color w:val="000000" w:themeColor="text1"/>
                <w:sz w:val="24"/>
              </w:rPr>
            </w:pPr>
            <w:r>
              <w:rPr>
                <w:rFonts w:hint="eastAsia" w:ascii="宋体" w:hAnsi="宋体"/>
                <w:color w:val="000000" w:themeColor="text1"/>
                <w:sz w:val="24"/>
              </w:rPr>
              <w:t xml:space="preserve">信用承诺</w:t>
            </w:r>
            <w:r/>
          </w:p>
        </w:tc>
        <w:tc>
          <w:tcPr>
            <w:tcW w:w="2536" w:type="pct"/>
            <w:vAlign w:val="center"/>
            <w:textDirection w:val="lrTb"/>
            <w:noWrap w:val="false"/>
          </w:tcPr>
          <w:p>
            <w:pPr>
              <w:tabs>
                <w:tab w:val="left" w:pos="1080" w:leader="none"/>
              </w:tabs>
              <w:rPr>
                <w:rFonts w:hint="eastAsia" w:ascii="宋体" w:hAnsi="宋体"/>
                <w:bCs/>
                <w:color w:val="000000" w:themeColor="text1"/>
                <w:sz w:val="24"/>
              </w:rPr>
            </w:pPr>
            <w:r>
              <w:rPr>
                <w:rFonts w:hint="eastAsia" w:ascii="宋体" w:hAnsi="宋体"/>
                <w:color w:val="000000" w:themeColor="text1"/>
                <w:sz w:val="24"/>
              </w:rPr>
              <w:t xml:space="preserve">《政府采购供应商信用承诺书》</w:t>
            </w:r>
            <w:r/>
          </w:p>
        </w:tc>
        <w:tc>
          <w:tcPr>
            <w:tcW w:w="978" w:type="pct"/>
            <w:vAlign w:val="center"/>
            <w:textDirection w:val="lrTb"/>
            <w:noWrap w:val="false"/>
          </w:tcPr>
          <w:p>
            <w:pPr>
              <w:tabs>
                <w:tab w:val="left" w:pos="1080" w:leader="none"/>
              </w:tabs>
              <w:rPr>
                <w:rFonts w:hint="eastAsia" w:ascii="宋体" w:hAnsi="宋体"/>
                <w:color w:val="000000" w:themeColor="text1"/>
                <w:sz w:val="24"/>
              </w:rPr>
            </w:pPr>
            <w:r>
              <w:rPr>
                <w:rFonts w:ascii="宋体" w:hAnsi="宋体"/>
                <w:color w:val="000000" w:themeColor="text1"/>
                <w:sz w:val="24"/>
              </w:rPr>
              <w:t xml:space="preserve">格式见《投标文件格式》</w:t>
            </w:r>
            <w:r/>
          </w:p>
        </w:tc>
      </w:tr>
      <w:tr>
        <w:trPr>
          <w:cantSplit/>
          <w:jc w:val="center"/>
          <w:trHeight w:val="468"/>
        </w:trPr>
        <w:tc>
          <w:tcPr>
            <w:tcW w:w="444" w:type="pct"/>
            <w:vAlign w:val="center"/>
            <w:textDirection w:val="lrTb"/>
            <w:noWrap w:val="false"/>
          </w:tcPr>
          <w:p>
            <w:pPr>
              <w:jc w:val="center"/>
              <w:tabs>
                <w:tab w:val="left" w:pos="1080" w:leader="none"/>
              </w:tabs>
              <w:rPr>
                <w:rFonts w:hint="eastAsia" w:ascii="宋体" w:hAnsi="宋体"/>
                <w:color w:val="000000" w:themeColor="text1"/>
                <w:sz w:val="24"/>
              </w:rPr>
            </w:pPr>
            <w:r>
              <w:rPr>
                <w:rFonts w:hint="eastAsia" w:ascii="宋体" w:hAnsi="宋体"/>
                <w:color w:val="000000" w:themeColor="text1"/>
                <w:sz w:val="24"/>
              </w:rPr>
              <w:t xml:space="preserve">6</w:t>
            </w:r>
            <w:r/>
          </w:p>
        </w:tc>
        <w:tc>
          <w:tcPr>
            <w:tcW w:w="1042" w:type="pct"/>
            <w:vAlign w:val="center"/>
            <w:textDirection w:val="lrTb"/>
            <w:noWrap w:val="false"/>
          </w:tcPr>
          <w:p>
            <w:pPr>
              <w:tabs>
                <w:tab w:val="left" w:pos="1080" w:leader="none"/>
              </w:tabs>
              <w:rPr>
                <w:rFonts w:hint="eastAsia" w:ascii="宋体" w:hAnsi="宋体"/>
                <w:color w:val="000000" w:themeColor="text1"/>
                <w:sz w:val="24"/>
              </w:rPr>
            </w:pPr>
            <w:r>
              <w:rPr>
                <w:rFonts w:ascii="宋体" w:hAnsi="宋体"/>
                <w:color w:val="000000" w:themeColor="text1"/>
                <w:sz w:val="24"/>
              </w:rPr>
              <w:t xml:space="preserve">落实政府采购政策需满足的资格要求</w:t>
            </w:r>
            <w:r/>
          </w:p>
        </w:tc>
        <w:tc>
          <w:tcPr>
            <w:tcW w:w="2536" w:type="pct"/>
            <w:vAlign w:val="center"/>
            <w:textDirection w:val="lrTb"/>
            <w:noWrap w:val="false"/>
          </w:tcPr>
          <w:p>
            <w:pPr>
              <w:tabs>
                <w:tab w:val="left" w:pos="1080" w:leader="none"/>
              </w:tabs>
              <w:rPr>
                <w:rFonts w:hint="eastAsia" w:ascii="宋体" w:hAnsi="宋体"/>
                <w:color w:val="000000" w:themeColor="text1"/>
                <w:sz w:val="24"/>
              </w:rPr>
            </w:pPr>
            <w:r>
              <w:rPr>
                <w:rFonts w:hint="eastAsia" w:ascii="宋体" w:hAnsi="宋体"/>
                <w:color w:val="000000" w:themeColor="text1"/>
                <w:sz w:val="24"/>
              </w:rPr>
              <w:t xml:space="preserve">如采购公告中明确专门面向中小/小</w:t>
            </w:r>
            <w:r>
              <w:rPr>
                <w:rFonts w:hint="eastAsia" w:ascii="宋体" w:hAnsi="宋体"/>
                <w:color w:val="000000" w:themeColor="text1"/>
                <w:sz w:val="24"/>
              </w:rPr>
              <w:t xml:space="preserve">微企业</w:t>
            </w:r>
            <w:r>
              <w:rPr>
                <w:rFonts w:hint="eastAsia" w:ascii="宋体" w:hAnsi="宋体"/>
                <w:color w:val="000000" w:themeColor="text1"/>
                <w:sz w:val="24"/>
              </w:rPr>
              <w:t xml:space="preserve">采购，须按要求提供中小企业声明函；未专门面向中小/小</w:t>
            </w:r>
            <w:r>
              <w:rPr>
                <w:rFonts w:hint="eastAsia" w:ascii="宋体" w:hAnsi="宋体"/>
                <w:color w:val="000000" w:themeColor="text1"/>
                <w:sz w:val="24"/>
              </w:rPr>
              <w:t xml:space="preserve">微企业</w:t>
            </w:r>
            <w:r>
              <w:rPr>
                <w:rFonts w:hint="eastAsia" w:ascii="宋体" w:hAnsi="宋体"/>
                <w:color w:val="000000" w:themeColor="text1"/>
                <w:sz w:val="24"/>
              </w:rPr>
              <w:t xml:space="preserve">采购，此项无需提供。</w:t>
            </w:r>
            <w:r/>
          </w:p>
          <w:p>
            <w:pPr>
              <w:pStyle w:val="1009"/>
              <w:rPr>
                <w:rFonts w:hint="eastAsia" w:ascii="宋体" w:hAnsi="宋体" w:cs="Times New Roman"/>
                <w:b/>
                <w:bCs/>
                <w:color w:val="000000" w:themeColor="text1"/>
              </w:rPr>
            </w:pPr>
            <w:r>
              <w:rPr>
                <w:rFonts w:hint="eastAsia" w:ascii="宋体" w:hAnsi="宋体" w:cs="Times New Roman"/>
                <w:b/>
                <w:bCs/>
                <w:color w:val="000000" w:themeColor="text1"/>
              </w:rPr>
              <w:t xml:space="preserve">注1</w:t>
            </w:r>
            <w:r>
              <w:rPr>
                <w:rFonts w:hint="eastAsia" w:ascii="宋体" w:hAnsi="宋体" w:cs="Times New Roman"/>
                <w:b/>
                <w:bCs/>
                <w:color w:val="000000" w:themeColor="text1"/>
              </w:rPr>
              <w:t xml:space="preserve">：监狱企业、残疾人福利性单位视同为中小企业。</w:t>
            </w:r>
            <w:r/>
          </w:p>
          <w:p>
            <w:pPr>
              <w:tabs>
                <w:tab w:val="left" w:pos="1080" w:leader="none"/>
              </w:tabs>
              <w:rPr>
                <w:rFonts w:hint="eastAsia" w:ascii="宋体" w:hAnsi="宋体"/>
                <w:b/>
                <w:bCs/>
                <w:color w:val="000000" w:themeColor="text1"/>
                <w:sz w:val="24"/>
              </w:rPr>
            </w:pPr>
            <w:r>
              <w:rPr>
                <w:rFonts w:hint="eastAsia" w:ascii="宋体" w:hAnsi="宋体"/>
                <w:b/>
                <w:bCs/>
                <w:color w:val="000000" w:themeColor="text1"/>
                <w:sz w:val="24"/>
              </w:rPr>
              <w:t xml:space="preserve">注2：</w:t>
            </w:r>
            <w:r>
              <w:rPr>
                <w:rFonts w:ascii="宋体" w:hAnsi="宋体"/>
                <w:b/>
                <w:bCs/>
                <w:color w:val="000000" w:themeColor="text1"/>
                <w:sz w:val="24"/>
              </w:rPr>
              <w:t xml:space="preserve">监狱企业须提供由省级以上监狱管理局（</w:t>
            </w:r>
            <w:r>
              <w:rPr>
                <w:rFonts w:ascii="宋体" w:hAnsi="宋体"/>
                <w:b/>
                <w:bCs/>
                <w:color w:val="000000" w:themeColor="text1"/>
                <w:sz w:val="24"/>
              </w:rPr>
              <w:t xml:space="preserve">常州市含教育</w:t>
            </w:r>
            <w:r>
              <w:rPr>
                <w:rFonts w:ascii="宋体" w:hAnsi="宋体"/>
                <w:b/>
                <w:bCs/>
                <w:color w:val="000000" w:themeColor="text1"/>
                <w:sz w:val="24"/>
              </w:rPr>
              <w:t xml:space="preserve">矫治局）、戒毒管理局（含新疆生产建设兵团）出具的属于监狱企业的证明文件。</w:t>
            </w:r>
            <w:r/>
          </w:p>
          <w:p>
            <w:pPr>
              <w:pStyle w:val="1009"/>
              <w:rPr>
                <w:rFonts w:hint="eastAsia" w:ascii="宋体" w:hAnsi="宋体"/>
                <w:color w:val="000000" w:themeColor="text1"/>
              </w:rPr>
            </w:pPr>
            <w:r>
              <w:rPr>
                <w:rFonts w:hint="eastAsia" w:ascii="宋体" w:hAnsi="宋体" w:cs="Times New Roman"/>
                <w:b/>
                <w:bCs/>
                <w:color w:val="000000" w:themeColor="text1"/>
              </w:rPr>
              <w:t xml:space="preserve">注3：</w:t>
            </w:r>
            <w:r>
              <w:rPr>
                <w:rFonts w:ascii="宋体" w:hAnsi="宋体" w:cs="Times New Roman"/>
                <w:b/>
                <w:bCs/>
                <w:color w:val="000000" w:themeColor="text1"/>
              </w:rPr>
              <w:t xml:space="preserve">残疾人福利性单位须按招标文件要求提供《残疾人福利性单位声明函》</w:t>
            </w:r>
            <w:r/>
          </w:p>
        </w:tc>
        <w:tc>
          <w:tcPr>
            <w:tcW w:w="978" w:type="pct"/>
            <w:vAlign w:val="center"/>
            <w:textDirection w:val="lrTb"/>
            <w:noWrap w:val="false"/>
          </w:tcPr>
          <w:p>
            <w:pPr>
              <w:tabs>
                <w:tab w:val="left" w:pos="1080" w:leader="none"/>
              </w:tabs>
              <w:rPr>
                <w:rFonts w:hint="eastAsia" w:ascii="宋体" w:hAnsi="宋体"/>
                <w:color w:val="000000" w:themeColor="text1"/>
                <w:sz w:val="24"/>
              </w:rPr>
            </w:pPr>
            <w:r>
              <w:rPr>
                <w:rFonts w:hint="eastAsia" w:ascii="宋体" w:hAnsi="宋体"/>
                <w:color w:val="000000" w:themeColor="text1"/>
                <w:sz w:val="24"/>
              </w:rPr>
              <w:t xml:space="preserve">《中小企业声明函》、</w:t>
            </w:r>
            <w:r>
              <w:rPr>
                <w:rFonts w:ascii="宋体" w:hAnsi="宋体"/>
                <w:color w:val="000000" w:themeColor="text1"/>
                <w:sz w:val="24"/>
              </w:rPr>
              <w:t xml:space="preserve">《残疾人福利性单位声明函》格式见《投标文件格式》</w:t>
            </w:r>
            <w:r/>
          </w:p>
        </w:tc>
      </w:tr>
      <w:tr>
        <w:trPr>
          <w:cantSplit/>
          <w:jc w:val="center"/>
          <w:trHeight w:val="468"/>
        </w:trPr>
        <w:tc>
          <w:tcPr>
            <w:tcW w:w="444" w:type="pct"/>
            <w:vAlign w:val="center"/>
            <w:textDirection w:val="lrTb"/>
            <w:noWrap w:val="false"/>
          </w:tcPr>
          <w:p>
            <w:pPr>
              <w:jc w:val="center"/>
              <w:tabs>
                <w:tab w:val="left" w:pos="1080" w:leader="none"/>
              </w:tabs>
              <w:rPr>
                <w:rFonts w:hint="eastAsia" w:ascii="宋体" w:hAnsi="宋体"/>
                <w:b/>
                <w:color w:val="000000" w:themeColor="text1"/>
                <w:sz w:val="24"/>
              </w:rPr>
            </w:pPr>
            <w:r>
              <w:rPr>
                <w:rFonts w:hint="eastAsia" w:ascii="宋体" w:hAnsi="宋体"/>
                <w:b/>
                <w:color w:val="000000" w:themeColor="text1"/>
                <w:sz w:val="24"/>
              </w:rPr>
              <w:t xml:space="preserve">7</w:t>
            </w:r>
            <w:r/>
          </w:p>
        </w:tc>
        <w:tc>
          <w:tcPr>
            <w:tcW w:w="1042" w:type="pct"/>
            <w:vAlign w:val="center"/>
            <w:textDirection w:val="lrTb"/>
            <w:noWrap w:val="false"/>
          </w:tcPr>
          <w:p>
            <w:pPr>
              <w:tabs>
                <w:tab w:val="left" w:pos="1080" w:leader="none"/>
              </w:tabs>
              <w:rPr>
                <w:rFonts w:hint="eastAsia" w:ascii="宋体" w:hAnsi="宋体"/>
                <w:b/>
                <w:color w:val="000000" w:themeColor="text1"/>
                <w:sz w:val="24"/>
              </w:rPr>
            </w:pPr>
            <w:r>
              <w:rPr>
                <w:rFonts w:ascii="宋体" w:hAnsi="宋体"/>
                <w:b/>
                <w:color w:val="000000" w:themeColor="text1"/>
                <w:sz w:val="24"/>
              </w:rPr>
              <w:t xml:space="preserve">本项目的特定资格要求</w:t>
            </w:r>
            <w:r/>
          </w:p>
        </w:tc>
        <w:tc>
          <w:tcPr>
            <w:tcW w:w="2536" w:type="pct"/>
            <w:vAlign w:val="center"/>
            <w:textDirection w:val="lrTb"/>
            <w:noWrap w:val="false"/>
          </w:tcPr>
          <w:p>
            <w:pPr>
              <w:jc w:val="left"/>
              <w:spacing w:line="360" w:lineRule="auto"/>
              <w:widowControl/>
              <w:rPr>
                <w:rFonts w:hint="eastAsia" w:ascii="宋体" w:hAnsi="宋体"/>
                <w:b/>
                <w:bCs/>
                <w:color w:val="000000" w:themeColor="text1"/>
                <w:sz w:val="24"/>
              </w:rPr>
            </w:pPr>
            <w:r>
              <w:rPr>
                <w:rFonts w:hint="eastAsia" w:ascii="宋体" w:hAnsi="宋体"/>
                <w:color w:val="000000" w:themeColor="text1"/>
                <w:sz w:val="24"/>
              </w:rPr>
              <w:t xml:space="preserve">投标人须具有售电资质且在江苏省电力交易中心注册公示并缴纳过履约保证金的售电公司</w:t>
            </w:r>
            <w:r>
              <w:rPr>
                <w:rFonts w:hint="eastAsia" w:ascii="宋体" w:hAnsi="宋体"/>
                <w:color w:val="000000" w:themeColor="text1"/>
                <w:sz w:val="24"/>
              </w:rPr>
              <w:t xml:space="preserve">。</w:t>
            </w:r>
            <w:r/>
          </w:p>
        </w:tc>
        <w:tc>
          <w:tcPr>
            <w:tcW w:w="978" w:type="pct"/>
            <w:vAlign w:val="center"/>
            <w:textDirection w:val="lrTb"/>
            <w:noWrap w:val="false"/>
          </w:tcPr>
          <w:p>
            <w:pPr>
              <w:tabs>
                <w:tab w:val="left" w:pos="1080" w:leader="none"/>
              </w:tabs>
              <w:rPr>
                <w:rFonts w:hint="eastAsia" w:ascii="宋体" w:hAnsi="宋体"/>
                <w:color w:val="000000" w:themeColor="text1"/>
                <w:sz w:val="24"/>
              </w:rPr>
            </w:pPr>
            <w:r>
              <w:rPr>
                <w:rFonts w:hint="eastAsia" w:ascii="宋体" w:hAnsi="宋体"/>
                <w:color w:val="000000" w:themeColor="text1"/>
                <w:sz w:val="24"/>
              </w:rPr>
              <w:t xml:space="preserve">提供交易中心注册成功入市公告、履约保函有效证明材料</w:t>
            </w:r>
            <w:r>
              <w:rPr>
                <w:rFonts w:hint="eastAsia" w:ascii="宋体" w:hAnsi="宋体"/>
                <w:color w:val="000000" w:themeColor="text1"/>
                <w:sz w:val="24"/>
              </w:rPr>
              <w:t xml:space="preserve">原件扫描件</w:t>
            </w:r>
            <w:r>
              <w:rPr>
                <w:rFonts w:hint="eastAsia" w:ascii="宋体" w:hAnsi="宋体"/>
                <w:color w:val="000000" w:themeColor="text1"/>
                <w:sz w:val="24"/>
              </w:rPr>
              <w:t xml:space="preserve">。</w:t>
            </w:r>
            <w:r/>
          </w:p>
        </w:tc>
      </w:tr>
      <w:tr>
        <w:trPr>
          <w:cantSplit/>
          <w:jc w:val="center"/>
          <w:trHeight w:val="4548"/>
        </w:trPr>
        <w:tc>
          <w:tcPr>
            <w:tcW w:w="444" w:type="pct"/>
            <w:vAlign w:val="center"/>
            <w:textDirection w:val="lrTb"/>
            <w:noWrap w:val="false"/>
          </w:tcPr>
          <w:p>
            <w:pPr>
              <w:jc w:val="center"/>
              <w:tabs>
                <w:tab w:val="left" w:pos="1080" w:leader="none"/>
              </w:tabs>
              <w:rPr>
                <w:rFonts w:hint="eastAsia" w:ascii="宋体" w:hAnsi="宋体"/>
                <w:color w:val="000000" w:themeColor="text1"/>
                <w:sz w:val="24"/>
              </w:rPr>
            </w:pPr>
            <w:r>
              <w:rPr>
                <w:rFonts w:hint="eastAsia" w:ascii="宋体" w:hAnsi="宋体"/>
                <w:color w:val="000000" w:themeColor="text1"/>
                <w:sz w:val="24"/>
              </w:rPr>
              <w:t xml:space="preserve">8</w:t>
            </w:r>
            <w:r/>
          </w:p>
        </w:tc>
        <w:tc>
          <w:tcPr>
            <w:tcW w:w="1042" w:type="pct"/>
            <w:vAlign w:val="center"/>
            <w:textDirection w:val="lrTb"/>
            <w:noWrap w:val="false"/>
          </w:tcPr>
          <w:p>
            <w:pPr>
              <w:tabs>
                <w:tab w:val="left" w:pos="1080" w:leader="none"/>
              </w:tabs>
              <w:rPr>
                <w:rFonts w:hint="eastAsia" w:ascii="宋体" w:hAnsi="宋体"/>
                <w:color w:val="000000" w:themeColor="text1"/>
                <w:sz w:val="24"/>
              </w:rPr>
            </w:pPr>
            <w:r>
              <w:rPr>
                <w:rFonts w:ascii="宋体" w:hAnsi="宋体"/>
                <w:color w:val="000000" w:themeColor="text1"/>
                <w:sz w:val="24"/>
              </w:rPr>
              <w:t xml:space="preserve">联合体</w:t>
            </w:r>
            <w:r>
              <w:rPr>
                <w:rFonts w:hint="eastAsia" w:ascii="宋体" w:hAnsi="宋体"/>
                <w:color w:val="000000" w:themeColor="text1"/>
                <w:sz w:val="24"/>
              </w:rPr>
              <w:t xml:space="preserve">协议（如有）</w:t>
            </w:r>
            <w:r/>
          </w:p>
        </w:tc>
        <w:tc>
          <w:tcPr>
            <w:tcW w:w="2536" w:type="pct"/>
            <w:vAlign w:val="center"/>
            <w:textDirection w:val="lrTb"/>
            <w:noWrap w:val="false"/>
          </w:tcPr>
          <w:p>
            <w:pPr>
              <w:tabs>
                <w:tab w:val="left" w:pos="1080" w:leader="none"/>
              </w:tabs>
              <w:rPr>
                <w:rFonts w:hint="eastAsia" w:ascii="宋体" w:hAnsi="宋体"/>
                <w:color w:val="000000" w:themeColor="text1"/>
                <w:sz w:val="24"/>
              </w:rPr>
            </w:pPr>
            <w:r>
              <w:rPr>
                <w:rFonts w:ascii="宋体" w:hAnsi="宋体"/>
                <w:color w:val="000000" w:themeColor="text1"/>
                <w:sz w:val="24"/>
              </w:rPr>
              <w:t xml:space="preserve">1、如本项目接受联合体投标，且投标人为联合体时必须提供《联合协议》，明确各方拟承担的工作和责任，并指定联合体牵头人，授权其代表所有联合体成员负责本项目投标和合同实施阶段的</w:t>
            </w:r>
            <w:r>
              <w:rPr>
                <w:rFonts w:hint="eastAsia" w:ascii="宋体" w:hAnsi="宋体"/>
                <w:color w:val="000000" w:themeColor="text1"/>
                <w:sz w:val="24"/>
              </w:rPr>
              <w:t xml:space="preserve">牵头</w:t>
            </w:r>
            <w:r>
              <w:rPr>
                <w:rFonts w:ascii="宋体" w:hAnsi="宋体"/>
                <w:color w:val="000000" w:themeColor="text1"/>
                <w:sz w:val="24"/>
              </w:rPr>
              <w:t xml:space="preserve">、协调工作。该联合协议应当作为投标文件的组成部分，与投标文件其他内容同时递交。</w:t>
            </w:r>
            <w:r/>
          </w:p>
          <w:p>
            <w:pPr>
              <w:tabs>
                <w:tab w:val="left" w:pos="1080" w:leader="none"/>
              </w:tabs>
              <w:rPr>
                <w:rFonts w:hint="eastAsia" w:ascii="宋体" w:hAnsi="宋体"/>
                <w:color w:val="000000" w:themeColor="text1"/>
                <w:sz w:val="24"/>
              </w:rPr>
            </w:pPr>
            <w:r>
              <w:rPr>
                <w:rFonts w:ascii="宋体" w:hAnsi="宋体"/>
                <w:color w:val="000000" w:themeColor="text1"/>
                <w:sz w:val="24"/>
              </w:rPr>
              <w:t xml:space="preserve">2、</w:t>
            </w:r>
            <w:r>
              <w:rPr>
                <w:rFonts w:hint="eastAsia" w:ascii="宋体" w:hAnsi="宋体"/>
                <w:color w:val="000000" w:themeColor="text1"/>
                <w:sz w:val="24"/>
              </w:rPr>
              <w:t xml:space="preserve">联合体各成员单位均须提供本表中序号第</w:t>
            </w:r>
            <w:r>
              <w:rPr>
                <w:rFonts w:ascii="宋体" w:hAnsi="宋体"/>
                <w:color w:val="000000" w:themeColor="text1"/>
                <w:sz w:val="24"/>
              </w:rPr>
              <w:t xml:space="preserve">1</w:t>
            </w:r>
            <w:r>
              <w:rPr>
                <w:rFonts w:hint="eastAsia" w:ascii="宋体" w:hAnsi="宋体"/>
                <w:color w:val="000000" w:themeColor="text1"/>
                <w:sz w:val="24"/>
              </w:rPr>
              <w:t xml:space="preserve">、3、5、6项的证明文件。</w:t>
            </w:r>
            <w:r/>
          </w:p>
          <w:p>
            <w:pPr>
              <w:tabs>
                <w:tab w:val="left" w:pos="1080" w:leader="none"/>
              </w:tabs>
              <w:rPr>
                <w:rFonts w:hint="eastAsia" w:ascii="宋体" w:hAnsi="宋体"/>
                <w:color w:val="000000" w:themeColor="text1"/>
                <w:sz w:val="24"/>
              </w:rPr>
            </w:pPr>
            <w:r>
              <w:rPr>
                <w:rFonts w:hint="eastAsia" w:ascii="宋体" w:hAnsi="宋体"/>
                <w:color w:val="000000" w:themeColor="text1"/>
                <w:sz w:val="24"/>
              </w:rPr>
              <w:t xml:space="preserve">3、本表序号第</w:t>
            </w:r>
            <w:r>
              <w:rPr>
                <w:rFonts w:ascii="宋体" w:hAnsi="宋体"/>
                <w:color w:val="000000" w:themeColor="text1"/>
                <w:sz w:val="24"/>
              </w:rPr>
              <w:t xml:space="preserve">7</w:t>
            </w:r>
            <w:r>
              <w:rPr>
                <w:rFonts w:hint="eastAsia" w:ascii="宋体" w:hAnsi="宋体"/>
                <w:color w:val="000000" w:themeColor="text1"/>
                <w:sz w:val="24"/>
              </w:rPr>
              <w:t xml:space="preserve">项规定的其他特定资格要求中的每一小项要求，联合体各方中至少应当有一方符合本表中其他资格要求并提供证明文件。</w:t>
            </w:r>
            <w:r/>
          </w:p>
          <w:p>
            <w:pPr>
              <w:tabs>
                <w:tab w:val="left" w:pos="1080" w:leader="none"/>
              </w:tabs>
              <w:rPr>
                <w:rFonts w:hint="eastAsia" w:ascii="宋体" w:hAnsi="宋体"/>
                <w:color w:val="000000" w:themeColor="text1"/>
                <w:sz w:val="24"/>
              </w:rPr>
            </w:pPr>
            <w:r>
              <w:rPr>
                <w:rFonts w:hint="eastAsia" w:ascii="宋体" w:hAnsi="宋体"/>
                <w:color w:val="000000" w:themeColor="text1"/>
                <w:sz w:val="24"/>
              </w:rPr>
              <w:t xml:space="preserve">4</w:t>
            </w:r>
            <w:r>
              <w:rPr>
                <w:rFonts w:ascii="宋体" w:hAnsi="宋体"/>
                <w:color w:val="000000" w:themeColor="text1"/>
                <w:sz w:val="24"/>
              </w:rPr>
              <w:t xml:space="preserve">、联合体中有同类资质的供应</w:t>
            </w:r>
            <w:r>
              <w:rPr>
                <w:rFonts w:ascii="宋体" w:hAnsi="宋体"/>
                <w:color w:val="000000" w:themeColor="text1"/>
                <w:sz w:val="24"/>
              </w:rPr>
              <w:t xml:space="preserve">商按照</w:t>
            </w:r>
            <w:r>
              <w:rPr>
                <w:rFonts w:ascii="宋体" w:hAnsi="宋体"/>
                <w:color w:val="000000" w:themeColor="text1"/>
                <w:sz w:val="24"/>
              </w:rPr>
              <w:t xml:space="preserve">联合体分工承担相同工作的，应当按照资质等级较低的供应商确定资质等级。</w:t>
            </w:r>
            <w:r/>
          </w:p>
          <w:p>
            <w:pPr>
              <w:tabs>
                <w:tab w:val="left" w:pos="1080" w:leader="none"/>
              </w:tabs>
              <w:rPr>
                <w:rFonts w:hint="eastAsia" w:ascii="宋体" w:hAnsi="宋体"/>
                <w:color w:val="000000" w:themeColor="text1"/>
                <w:sz w:val="24"/>
              </w:rPr>
            </w:pPr>
            <w:r>
              <w:rPr>
                <w:rFonts w:ascii="宋体" w:hAnsi="宋体"/>
                <w:color w:val="000000" w:themeColor="text1"/>
                <w:sz w:val="24"/>
              </w:rPr>
              <w:t xml:space="preserve">5、以联合体形</w:t>
            </w:r>
            <w:r>
              <w:rPr>
                <w:rFonts w:ascii="宋体" w:hAnsi="宋体"/>
                <w:color w:val="000000" w:themeColor="text1"/>
                <w:sz w:val="24"/>
              </w:rPr>
              <w:t xml:space="preserve">式参加</w:t>
            </w:r>
            <w:r>
              <w:rPr>
                <w:rFonts w:ascii="宋体" w:hAnsi="宋体"/>
                <w:color w:val="000000" w:themeColor="text1"/>
                <w:sz w:val="24"/>
              </w:rPr>
              <w:t xml:space="preserve">政府采购活动的，联合体各方不得再单独参加或者与其</w:t>
            </w:r>
            <w:r>
              <w:rPr>
                <w:rFonts w:ascii="宋体" w:hAnsi="宋体"/>
                <w:color w:val="000000" w:themeColor="text1"/>
                <w:sz w:val="24"/>
              </w:rPr>
              <w:t xml:space="preserve">他供应</w:t>
            </w:r>
            <w:r>
              <w:rPr>
                <w:rFonts w:ascii="宋体" w:hAnsi="宋体"/>
                <w:color w:val="000000" w:themeColor="text1"/>
                <w:sz w:val="24"/>
              </w:rPr>
              <w:t xml:space="preserve">商另外组成联合体参加同一合同项下的政府采购活动。</w:t>
            </w:r>
            <w:r/>
          </w:p>
          <w:p>
            <w:pPr>
              <w:tabs>
                <w:tab w:val="left" w:pos="1080" w:leader="none"/>
              </w:tabs>
              <w:rPr>
                <w:rFonts w:hint="eastAsia" w:ascii="宋体" w:hAnsi="宋体"/>
                <w:color w:val="000000" w:themeColor="text1"/>
                <w:sz w:val="24"/>
              </w:rPr>
            </w:pPr>
            <w:r>
              <w:rPr>
                <w:rFonts w:ascii="宋体" w:hAnsi="宋体"/>
                <w:color w:val="000000" w:themeColor="text1"/>
                <w:sz w:val="24"/>
              </w:rPr>
              <w:t xml:space="preserve">6、若联合体中任</w:t>
            </w:r>
            <w:r>
              <w:rPr>
                <w:rFonts w:ascii="宋体" w:hAnsi="宋体"/>
                <w:color w:val="000000" w:themeColor="text1"/>
                <w:sz w:val="24"/>
              </w:rPr>
              <w:t xml:space="preserve">一</w:t>
            </w:r>
            <w:r>
              <w:rPr>
                <w:rFonts w:ascii="宋体" w:hAnsi="宋体"/>
                <w:color w:val="000000" w:themeColor="text1"/>
                <w:sz w:val="24"/>
              </w:rPr>
              <w:t xml:space="preserve">成员单位中途退出，则该联合体的投标无效。</w:t>
            </w:r>
            <w:r/>
          </w:p>
          <w:p>
            <w:pPr>
              <w:tabs>
                <w:tab w:val="left" w:pos="1080" w:leader="none"/>
              </w:tabs>
              <w:rPr>
                <w:rFonts w:hint="eastAsia" w:ascii="宋体" w:hAnsi="宋体"/>
                <w:color w:val="000000" w:themeColor="text1"/>
                <w:sz w:val="24"/>
              </w:rPr>
            </w:pPr>
            <w:r>
              <w:rPr>
                <w:rFonts w:ascii="宋体" w:hAnsi="宋体"/>
                <w:color w:val="000000" w:themeColor="text1"/>
                <w:sz w:val="24"/>
              </w:rPr>
              <w:t xml:space="preserve">7、本项目不接受联合体投标</w:t>
            </w:r>
            <w:r>
              <w:rPr>
                <w:rFonts w:hint="eastAsia" w:ascii="宋体" w:hAnsi="宋体"/>
                <w:color w:val="000000" w:themeColor="text1"/>
                <w:sz w:val="24"/>
              </w:rPr>
              <w:t xml:space="preserve">时</w:t>
            </w:r>
            <w:r>
              <w:rPr>
                <w:rFonts w:ascii="宋体" w:hAnsi="宋体"/>
                <w:color w:val="000000" w:themeColor="text1"/>
                <w:sz w:val="24"/>
              </w:rPr>
              <w:t xml:space="preserve">，</w:t>
            </w:r>
            <w:r>
              <w:rPr>
                <w:rFonts w:hint="eastAsia" w:ascii="宋体" w:hAnsi="宋体"/>
                <w:color w:val="000000" w:themeColor="text1"/>
                <w:sz w:val="24"/>
              </w:rPr>
              <w:t xml:space="preserve">投标人不得为联合体</w:t>
            </w:r>
            <w:r>
              <w:rPr>
                <w:rFonts w:ascii="宋体" w:hAnsi="宋体"/>
                <w:color w:val="000000" w:themeColor="text1"/>
                <w:sz w:val="24"/>
              </w:rPr>
              <w:t xml:space="preserve">。</w:t>
            </w:r>
            <w:r/>
          </w:p>
        </w:tc>
        <w:tc>
          <w:tcPr>
            <w:tcW w:w="978" w:type="pct"/>
            <w:vAlign w:val="center"/>
            <w:textDirection w:val="lrTb"/>
            <w:noWrap w:val="false"/>
          </w:tcPr>
          <w:p>
            <w:pPr>
              <w:tabs>
                <w:tab w:val="left" w:pos="1080" w:leader="none"/>
              </w:tabs>
              <w:rPr>
                <w:rFonts w:hint="eastAsia" w:ascii="宋体" w:hAnsi="宋体"/>
                <w:color w:val="000000" w:themeColor="text1"/>
                <w:sz w:val="24"/>
              </w:rPr>
            </w:pPr>
            <w:r>
              <w:rPr>
                <w:rFonts w:ascii="宋体" w:hAnsi="宋体"/>
                <w:color w:val="000000" w:themeColor="text1"/>
                <w:sz w:val="24"/>
              </w:rPr>
              <w:t xml:space="preserve">格式见《投标文件格式》 </w:t>
            </w:r>
            <w:r/>
          </w:p>
        </w:tc>
      </w:tr>
    </w:tbl>
    <w:p>
      <w:pPr>
        <w:jc w:val="left"/>
        <w:widowControl/>
        <w:rPr>
          <w:rFonts w:hint="eastAsia" w:ascii="宋体" w:hAnsi="宋体"/>
          <w:color w:val="000000" w:themeColor="text1"/>
          <w:sz w:val="24"/>
        </w:rPr>
      </w:pPr>
      <w:r/>
      <w:bookmarkStart w:id="314" w:name="_Toc127151779"/>
      <w:r/>
      <w:bookmarkStart w:id="315" w:name="_Toc353825550"/>
      <w:r/>
      <w:bookmarkStart w:id="316" w:name="_Toc353873940"/>
      <w:r/>
      <w:bookmarkStart w:id="317" w:name="_Toc127161490"/>
      <w:r/>
      <w:bookmarkStart w:id="318" w:name="_Toc226965858"/>
      <w:r/>
      <w:bookmarkEnd w:id="293"/>
      <w:r>
        <w:rPr>
          <w:rFonts w:ascii="宋体" w:hAnsi="宋体"/>
          <w:color w:val="000000" w:themeColor="text1"/>
          <w:sz w:val="24"/>
        </w:rPr>
        <w:br w:type="page" w:clear="all"/>
      </w:r>
      <w:r/>
    </w:p>
    <w:p>
      <w:pPr>
        <w:jc w:val="center"/>
        <w:spacing w:line="360" w:lineRule="auto"/>
        <w:rPr>
          <w:rFonts w:hint="eastAsia" w:ascii="宋体" w:hAnsi="宋体"/>
          <w:b/>
          <w:color w:val="000000" w:themeColor="text1"/>
          <w:sz w:val="36"/>
          <w:szCs w:val="36"/>
        </w:rPr>
        <w:outlineLvl w:val="0"/>
      </w:pPr>
      <w:r/>
      <w:bookmarkStart w:id="319" w:name="_Toc99301423"/>
      <w:r/>
      <w:bookmarkStart w:id="320" w:name="_Toc152683397"/>
      <w:r/>
      <w:bookmarkStart w:id="321" w:name="_Toc152683557"/>
      <w:r>
        <w:rPr>
          <w:rFonts w:ascii="宋体" w:hAnsi="宋体"/>
          <w:b/>
          <w:color w:val="000000" w:themeColor="text1"/>
          <w:sz w:val="36"/>
          <w:szCs w:val="36"/>
        </w:rPr>
        <w:t xml:space="preserve">第四章   </w:t>
      </w:r>
      <w:bookmarkStart w:id="322" w:name="_Hlt164229061"/>
      <w:r/>
      <w:bookmarkEnd w:id="314"/>
      <w:r/>
      <w:bookmarkEnd w:id="315"/>
      <w:r/>
      <w:bookmarkEnd w:id="316"/>
      <w:r/>
      <w:bookmarkEnd w:id="317"/>
      <w:r/>
      <w:bookmarkEnd w:id="318"/>
      <w:r/>
      <w:bookmarkEnd w:id="322"/>
      <w:r>
        <w:rPr>
          <w:rFonts w:ascii="宋体" w:hAnsi="宋体"/>
          <w:b/>
          <w:color w:val="000000" w:themeColor="text1"/>
          <w:sz w:val="36"/>
          <w:szCs w:val="36"/>
        </w:rPr>
        <w:t xml:space="preserve">评标程序、评标方法和评标标准</w:t>
      </w:r>
      <w:bookmarkEnd w:id="319"/>
      <w:r/>
      <w:bookmarkEnd w:id="320"/>
      <w:r/>
      <w:bookmarkEnd w:id="321"/>
      <w:r/>
      <w:r/>
    </w:p>
    <w:p>
      <w:pPr>
        <w:jc w:val="center"/>
        <w:spacing w:line="360" w:lineRule="auto"/>
        <w:tabs>
          <w:tab w:val="left" w:pos="360" w:leader="none"/>
          <w:tab w:val="left" w:pos="900" w:leader="none"/>
        </w:tabs>
        <w:rPr>
          <w:rFonts w:hint="eastAsia" w:ascii="宋体" w:hAnsi="宋体"/>
          <w:b/>
          <w:color w:val="000000" w:themeColor="text1"/>
          <w:sz w:val="32"/>
          <w:szCs w:val="32"/>
        </w:rPr>
        <w:outlineLvl w:val="1"/>
      </w:pPr>
      <w:r/>
      <w:bookmarkStart w:id="323" w:name="_Toc152683039"/>
      <w:r/>
      <w:bookmarkStart w:id="324" w:name="_Toc152683398"/>
      <w:r/>
      <w:bookmarkStart w:id="325" w:name="_Toc152683558"/>
      <w:r>
        <w:rPr>
          <w:rFonts w:hint="eastAsia" w:ascii="宋体" w:hAnsi="宋体"/>
          <w:b/>
          <w:color w:val="000000" w:themeColor="text1"/>
          <w:sz w:val="32"/>
          <w:szCs w:val="32"/>
        </w:rPr>
        <w:t xml:space="preserve">第一节 符合性审查程序</w:t>
      </w:r>
      <w:bookmarkEnd w:id="323"/>
      <w:r/>
      <w:bookmarkEnd w:id="324"/>
      <w:r/>
      <w:bookmarkEnd w:id="325"/>
      <w:r/>
      <w:r/>
    </w:p>
    <w:p>
      <w:pPr>
        <w:ind w:firstLine="480"/>
        <w:spacing w:line="360" w:lineRule="auto"/>
        <w:tabs>
          <w:tab w:val="left" w:pos="360" w:leader="none"/>
        </w:tabs>
        <w:rPr>
          <w:rFonts w:hint="eastAsia" w:ascii="宋体" w:hAnsi="宋体" w:cs="Symbol"/>
          <w:color w:val="000000" w:themeColor="text1"/>
          <w:sz w:val="24"/>
        </w:rPr>
      </w:pPr>
      <w:r/>
      <w:bookmarkStart w:id="326" w:name="_Toc152683040"/>
      <w:r/>
      <w:bookmarkStart w:id="327" w:name="_Toc152683399"/>
      <w:r/>
      <w:bookmarkStart w:id="328" w:name="_Toc152683559"/>
      <w:r/>
      <w:bookmarkStart w:id="329" w:name="_Toc353825551"/>
      <w:r/>
      <w:bookmarkStart w:id="330" w:name="_Toc353873941"/>
      <w:r>
        <w:rPr>
          <w:rFonts w:ascii="宋体" w:hAnsi="宋体" w:cs="Symbol"/>
          <w:color w:val="000000" w:themeColor="text1"/>
          <w:sz w:val="24"/>
        </w:rPr>
        <w:t xml:space="preserve">一、评标委员会对资格审查合格的投标人的投标文件进行符合性审查，以确定其是否满足招标文件的实质性要求。</w:t>
      </w:r>
      <w:bookmarkStart w:id="331" w:name="_Toc520356167"/>
      <w:r/>
      <w:bookmarkEnd w:id="326"/>
      <w:r/>
      <w:bookmarkEnd w:id="327"/>
      <w:r/>
      <w:bookmarkEnd w:id="328"/>
      <w:r/>
      <w:r/>
    </w:p>
    <w:p>
      <w:pPr>
        <w:ind w:firstLine="480"/>
        <w:spacing w:line="360" w:lineRule="auto"/>
        <w:tabs>
          <w:tab w:val="left" w:pos="1080" w:leader="none"/>
        </w:tabs>
        <w:rPr>
          <w:rFonts w:hint="eastAsia" w:ascii="宋体" w:hAnsi="宋体"/>
          <w:color w:val="000000" w:themeColor="text1"/>
          <w:sz w:val="24"/>
        </w:rPr>
      </w:pPr>
      <w:r>
        <w:rPr>
          <w:rFonts w:ascii="宋体" w:hAnsi="宋体" w:cs="Symbol"/>
          <w:color w:val="000000" w:themeColor="text1"/>
          <w:sz w:val="24"/>
        </w:rPr>
        <w:t xml:space="preserve">二、</w:t>
      </w:r>
      <w:r>
        <w:rPr>
          <w:rFonts w:ascii="宋体" w:hAnsi="宋体"/>
          <w:color w:val="000000" w:themeColor="text1"/>
          <w:sz w:val="24"/>
        </w:rPr>
        <w:t xml:space="preserve">评标委员会根据《符合性审查</w:t>
      </w:r>
      <w:r>
        <w:rPr>
          <w:rFonts w:hint="eastAsia" w:ascii="宋体" w:hAnsi="宋体"/>
          <w:color w:val="000000" w:themeColor="text1"/>
          <w:sz w:val="24"/>
        </w:rPr>
        <w:t xml:space="preserve">要求</w:t>
      </w:r>
      <w:r>
        <w:rPr>
          <w:rFonts w:ascii="宋体" w:hAnsi="宋体"/>
          <w:color w:val="000000" w:themeColor="text1"/>
          <w:sz w:val="24"/>
        </w:rPr>
        <w:t xml:space="preserve">》中规定的审查因素和审查内容，对投标人的投标文件是否实质上响应招标文件进行符合性审查，并形成符合性审查评审结果。</w:t>
      </w:r>
      <w:r>
        <w:rPr>
          <w:rFonts w:hint="eastAsia" w:ascii="宋体" w:hAnsi="宋体"/>
          <w:color w:val="000000" w:themeColor="text1"/>
          <w:sz w:val="24"/>
        </w:rPr>
        <w:t xml:space="preserve">投标文件不符合《</w:t>
      </w:r>
      <w:r>
        <w:rPr>
          <w:rFonts w:ascii="宋体" w:hAnsi="宋体"/>
          <w:color w:val="000000" w:themeColor="text1"/>
          <w:sz w:val="24"/>
        </w:rPr>
        <w:t xml:space="preserve">符合性审查</w:t>
      </w:r>
      <w:r>
        <w:rPr>
          <w:rFonts w:hint="eastAsia" w:ascii="宋体" w:hAnsi="宋体"/>
          <w:color w:val="000000" w:themeColor="text1"/>
          <w:sz w:val="24"/>
        </w:rPr>
        <w:t xml:space="preserve">要求》</w:t>
      </w:r>
      <w:bookmarkEnd w:id="331"/>
      <w:r>
        <w:rPr>
          <w:rFonts w:hint="eastAsia" w:ascii="宋体" w:hAnsi="宋体"/>
          <w:color w:val="000000" w:themeColor="text1"/>
          <w:sz w:val="24"/>
        </w:rPr>
        <w:t xml:space="preserve">的，投标无效。</w:t>
      </w:r>
      <w:r/>
    </w:p>
    <w:p>
      <w:pPr>
        <w:pStyle w:val="1009"/>
        <w:rPr>
          <w:rFonts w:hint="eastAsia" w:ascii="宋体" w:hAnsi="宋体"/>
          <w:color w:val="000000" w:themeColor="text1"/>
        </w:rPr>
      </w:pPr>
      <w:r>
        <w:rPr>
          <w:rFonts w:hint="eastAsia" w:ascii="宋体" w:hAnsi="宋体"/>
          <w:color w:val="000000" w:themeColor="text1"/>
        </w:rPr>
      </w:r>
      <w:r/>
    </w:p>
    <w:p>
      <w:pPr>
        <w:jc w:val="center"/>
        <w:spacing w:line="360" w:lineRule="auto"/>
        <w:tabs>
          <w:tab w:val="left" w:pos="360" w:leader="none"/>
          <w:tab w:val="left" w:pos="900" w:leader="none"/>
        </w:tabs>
        <w:rPr>
          <w:rFonts w:hint="eastAsia" w:ascii="宋体" w:hAnsi="宋体"/>
          <w:b/>
          <w:color w:val="000000" w:themeColor="text1"/>
          <w:sz w:val="32"/>
          <w:szCs w:val="32"/>
        </w:rPr>
        <w:outlineLvl w:val="1"/>
      </w:pPr>
      <w:r>
        <w:rPr>
          <w:rFonts w:ascii="宋体" w:hAnsi="宋体"/>
          <w:b/>
          <w:color w:val="000000" w:themeColor="text1"/>
          <w:sz w:val="32"/>
          <w:szCs w:val="32"/>
        </w:rPr>
        <w:t xml:space="preserve">第二节</w:t>
      </w:r>
      <w:r>
        <w:rPr>
          <w:rFonts w:hint="eastAsia" w:ascii="宋体" w:hAnsi="宋体"/>
          <w:b/>
          <w:color w:val="000000" w:themeColor="text1"/>
          <w:sz w:val="32"/>
          <w:szCs w:val="32"/>
        </w:rPr>
        <w:t xml:space="preserve"> </w:t>
      </w:r>
      <w:r>
        <w:rPr>
          <w:rFonts w:ascii="宋体" w:hAnsi="宋体"/>
          <w:b/>
          <w:color w:val="000000" w:themeColor="text1"/>
          <w:sz w:val="32"/>
          <w:szCs w:val="32"/>
        </w:rPr>
        <w:t xml:space="preserve">符合性审查及评审</w:t>
      </w:r>
      <w:r>
        <w:rPr>
          <w:rFonts w:hint="eastAsia" w:ascii="宋体" w:hAnsi="宋体"/>
          <w:b/>
          <w:color w:val="000000" w:themeColor="text1"/>
          <w:sz w:val="32"/>
          <w:szCs w:val="32"/>
        </w:rPr>
        <w:t xml:space="preserve">要求</w:t>
      </w:r>
      <w:r/>
    </w:p>
    <w:p>
      <w:pPr>
        <w:ind w:firstLine="562"/>
        <w:spacing w:line="360" w:lineRule="auto"/>
        <w:tabs>
          <w:tab w:val="left" w:pos="360" w:leader="none"/>
        </w:tabs>
        <w:rPr>
          <w:rFonts w:hint="eastAsia" w:ascii="宋体" w:hAnsi="宋体"/>
          <w:b/>
          <w:color w:val="000000" w:themeColor="text1"/>
          <w:sz w:val="28"/>
          <w:szCs w:val="28"/>
        </w:rPr>
      </w:pPr>
      <w:r>
        <w:rPr>
          <w:rFonts w:ascii="宋体" w:hAnsi="宋体"/>
          <w:b/>
          <w:color w:val="000000" w:themeColor="text1"/>
          <w:sz w:val="28"/>
          <w:szCs w:val="28"/>
        </w:rPr>
        <w:t xml:space="preserve">一、符合性审查要求</w:t>
      </w:r>
      <w:r/>
    </w:p>
    <w:tbl>
      <w:tblPr>
        <w:tblW w:w="499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799"/>
        <w:gridCol w:w="1570"/>
        <w:gridCol w:w="3988"/>
        <w:gridCol w:w="1938"/>
      </w:tblGrid>
      <w:tr>
        <w:trPr>
          <w:jc w:val="center"/>
          <w:trHeight w:val="300"/>
        </w:trPr>
        <w:tc>
          <w:tcPr>
            <w:tcW w:w="481" w:type="pct"/>
            <w:vAlign w:val="center"/>
            <w:textDirection w:val="lrTb"/>
            <w:noWrap w:val="false"/>
          </w:tcPr>
          <w:p>
            <w:pPr>
              <w:jc w:val="center"/>
              <w:widowControl/>
              <w:rPr>
                <w:rFonts w:hint="eastAsia" w:ascii="宋体" w:hAnsi="宋体"/>
                <w:b/>
                <w:color w:val="000000" w:themeColor="text1"/>
                <w:sz w:val="24"/>
              </w:rPr>
            </w:pPr>
            <w:r>
              <w:rPr>
                <w:rFonts w:ascii="宋体" w:hAnsi="宋体"/>
                <w:b/>
                <w:color w:val="000000" w:themeColor="text1"/>
                <w:sz w:val="24"/>
              </w:rPr>
              <w:t xml:space="preserve">序号</w:t>
            </w:r>
            <w:r/>
          </w:p>
        </w:tc>
        <w:tc>
          <w:tcPr>
            <w:tcW w:w="946" w:type="pct"/>
            <w:vAlign w:val="center"/>
            <w:textDirection w:val="lrTb"/>
            <w:noWrap w:val="false"/>
          </w:tcPr>
          <w:p>
            <w:pPr>
              <w:jc w:val="center"/>
              <w:widowControl/>
              <w:rPr>
                <w:rFonts w:hint="eastAsia" w:ascii="宋体" w:hAnsi="宋体"/>
                <w:b/>
                <w:color w:val="000000" w:themeColor="text1"/>
                <w:sz w:val="24"/>
              </w:rPr>
            </w:pPr>
            <w:r>
              <w:rPr>
                <w:rFonts w:ascii="宋体" w:hAnsi="宋体"/>
                <w:b/>
                <w:color w:val="000000" w:themeColor="text1"/>
                <w:sz w:val="24"/>
              </w:rPr>
              <w:t xml:space="preserve">审查因素</w:t>
            </w:r>
            <w:r/>
          </w:p>
        </w:tc>
        <w:tc>
          <w:tcPr>
            <w:tcW w:w="2403" w:type="pct"/>
            <w:vAlign w:val="center"/>
            <w:textDirection w:val="lrTb"/>
            <w:noWrap w:val="false"/>
          </w:tcPr>
          <w:p>
            <w:pPr>
              <w:jc w:val="center"/>
              <w:widowControl/>
              <w:rPr>
                <w:rFonts w:hint="eastAsia" w:ascii="宋体" w:hAnsi="宋体"/>
                <w:b/>
                <w:color w:val="000000" w:themeColor="text1"/>
                <w:sz w:val="24"/>
              </w:rPr>
            </w:pPr>
            <w:r>
              <w:rPr>
                <w:rFonts w:ascii="宋体" w:hAnsi="宋体"/>
                <w:b/>
                <w:color w:val="000000" w:themeColor="text1"/>
                <w:sz w:val="24"/>
              </w:rPr>
              <w:t xml:space="preserve">审查内容</w:t>
            </w:r>
            <w:r/>
          </w:p>
        </w:tc>
        <w:tc>
          <w:tcPr>
            <w:tcW w:w="1168" w:type="pct"/>
            <w:vAlign w:val="center"/>
            <w:textDirection w:val="lrTb"/>
            <w:noWrap w:val="false"/>
          </w:tcPr>
          <w:p>
            <w:pPr>
              <w:jc w:val="center"/>
              <w:widowControl/>
              <w:rPr>
                <w:rFonts w:hint="eastAsia" w:ascii="宋体" w:hAnsi="宋体"/>
                <w:b/>
                <w:color w:val="000000" w:themeColor="text1"/>
                <w:sz w:val="24"/>
              </w:rPr>
            </w:pPr>
            <w:r>
              <w:rPr>
                <w:rFonts w:hint="eastAsia" w:ascii="宋体" w:hAnsi="宋体"/>
                <w:b/>
                <w:color w:val="000000" w:themeColor="text1"/>
                <w:sz w:val="24"/>
              </w:rPr>
              <w:t xml:space="preserve">格式要求</w:t>
            </w:r>
            <w:r/>
          </w:p>
        </w:tc>
      </w:tr>
      <w:tr>
        <w:trPr>
          <w:jc w:val="center"/>
          <w:trHeight w:val="685"/>
        </w:trPr>
        <w:tc>
          <w:tcPr>
            <w:tcW w:w="481" w:type="pct"/>
            <w:vAlign w:val="center"/>
            <w:textDirection w:val="lrTb"/>
            <w:noWrap w:val="false"/>
          </w:tcPr>
          <w:p>
            <w:pPr>
              <w:jc w:val="center"/>
              <w:widowControl/>
              <w:rPr>
                <w:rFonts w:hint="eastAsia" w:ascii="宋体" w:hAnsi="宋体"/>
                <w:color w:val="000000" w:themeColor="text1"/>
                <w:sz w:val="24"/>
              </w:rPr>
            </w:pPr>
            <w:r>
              <w:rPr>
                <w:rFonts w:ascii="宋体" w:hAnsi="宋体"/>
                <w:color w:val="000000" w:themeColor="text1"/>
                <w:sz w:val="24"/>
              </w:rPr>
              <w:t xml:space="preserve">1</w:t>
            </w:r>
            <w:r/>
          </w:p>
        </w:tc>
        <w:tc>
          <w:tcPr>
            <w:tcW w:w="946" w:type="pct"/>
            <w:vAlign w:val="center"/>
            <w:textDirection w:val="lrTb"/>
            <w:noWrap w:val="false"/>
          </w:tcPr>
          <w:p>
            <w:pPr>
              <w:jc w:val="left"/>
              <w:widowControl/>
              <w:rPr>
                <w:rFonts w:hint="eastAsia" w:ascii="宋体" w:hAnsi="宋体"/>
                <w:color w:val="000000" w:themeColor="text1"/>
                <w:sz w:val="24"/>
              </w:rPr>
            </w:pPr>
            <w:r>
              <w:rPr>
                <w:rFonts w:hint="eastAsia" w:ascii="宋体" w:hAnsi="宋体"/>
                <w:color w:val="000000" w:themeColor="text1"/>
                <w:sz w:val="24"/>
              </w:rPr>
              <w:t xml:space="preserve">投标函</w:t>
            </w:r>
            <w:r/>
          </w:p>
        </w:tc>
        <w:tc>
          <w:tcPr>
            <w:tcW w:w="2403" w:type="pct"/>
            <w:vAlign w:val="center"/>
            <w:textDirection w:val="lrTb"/>
            <w:noWrap w:val="false"/>
          </w:tcPr>
          <w:p>
            <w:pPr>
              <w:jc w:val="left"/>
              <w:widowControl/>
              <w:rPr>
                <w:rFonts w:hint="eastAsia" w:ascii="宋体" w:hAnsi="宋体"/>
                <w:color w:val="000000" w:themeColor="text1"/>
                <w:sz w:val="24"/>
              </w:rPr>
            </w:pPr>
            <w:r>
              <w:rPr>
                <w:rFonts w:hint="eastAsia" w:ascii="宋体" w:hAnsi="宋体"/>
                <w:color w:val="000000" w:themeColor="text1"/>
                <w:sz w:val="24"/>
              </w:rPr>
              <w:t xml:space="preserve">投标函</w:t>
            </w:r>
            <w:r>
              <w:rPr>
                <w:rFonts w:ascii="宋体" w:hAnsi="宋体"/>
                <w:color w:val="000000" w:themeColor="text1"/>
                <w:sz w:val="24"/>
              </w:rPr>
              <w:t xml:space="preserve">；</w:t>
            </w:r>
            <w:r/>
          </w:p>
        </w:tc>
        <w:tc>
          <w:tcPr>
            <w:tcW w:w="1168" w:type="pct"/>
            <w:vAlign w:val="center"/>
            <w:textDirection w:val="lrTb"/>
            <w:noWrap w:val="false"/>
          </w:tcPr>
          <w:p>
            <w:pPr>
              <w:jc w:val="left"/>
              <w:widowControl/>
              <w:rPr>
                <w:rFonts w:hint="eastAsia" w:ascii="宋体" w:hAnsi="宋体"/>
                <w:color w:val="000000" w:themeColor="text1"/>
                <w:sz w:val="24"/>
              </w:rPr>
            </w:pPr>
            <w:r>
              <w:rPr>
                <w:rFonts w:ascii="宋体" w:hAnsi="宋体"/>
                <w:color w:val="000000" w:themeColor="text1"/>
                <w:sz w:val="24"/>
              </w:rPr>
              <w:t xml:space="preserve">格式见《投标文件格式》</w:t>
            </w:r>
            <w:r/>
          </w:p>
        </w:tc>
      </w:tr>
      <w:tr>
        <w:trPr>
          <w:jc w:val="center"/>
          <w:trHeight w:val="685"/>
        </w:trPr>
        <w:tc>
          <w:tcPr>
            <w:tcW w:w="481" w:type="pct"/>
            <w:vAlign w:val="center"/>
            <w:textDirection w:val="lrTb"/>
            <w:noWrap w:val="false"/>
          </w:tcPr>
          <w:p>
            <w:pPr>
              <w:jc w:val="center"/>
              <w:widowControl/>
              <w:rPr>
                <w:rFonts w:hint="eastAsia" w:ascii="宋体" w:hAnsi="宋体"/>
                <w:color w:val="000000" w:themeColor="text1"/>
                <w:sz w:val="24"/>
              </w:rPr>
            </w:pPr>
            <w:r>
              <w:rPr>
                <w:rFonts w:ascii="宋体" w:hAnsi="宋体"/>
                <w:color w:val="000000" w:themeColor="text1"/>
                <w:sz w:val="24"/>
              </w:rPr>
              <w:t xml:space="preserve">2</w:t>
            </w:r>
            <w:r/>
          </w:p>
        </w:tc>
        <w:tc>
          <w:tcPr>
            <w:tcW w:w="946" w:type="pct"/>
            <w:vAlign w:val="center"/>
            <w:textDirection w:val="lrTb"/>
            <w:noWrap w:val="false"/>
          </w:tcPr>
          <w:p>
            <w:pPr>
              <w:jc w:val="left"/>
              <w:widowControl/>
              <w:rPr>
                <w:rFonts w:hint="eastAsia" w:ascii="宋体" w:hAnsi="宋体"/>
                <w:color w:val="000000" w:themeColor="text1"/>
                <w:sz w:val="24"/>
              </w:rPr>
            </w:pPr>
            <w:r>
              <w:rPr>
                <w:rFonts w:ascii="宋体" w:hAnsi="宋体"/>
                <w:color w:val="000000" w:themeColor="text1"/>
                <w:sz w:val="24"/>
              </w:rPr>
              <w:t xml:space="preserve">投标完整性</w:t>
            </w:r>
            <w:r/>
          </w:p>
        </w:tc>
        <w:tc>
          <w:tcPr>
            <w:tcW w:w="2403" w:type="pct"/>
            <w:vAlign w:val="center"/>
            <w:textDirection w:val="lrTb"/>
            <w:noWrap w:val="false"/>
          </w:tcPr>
          <w:p>
            <w:pPr>
              <w:jc w:val="left"/>
              <w:widowControl/>
              <w:rPr>
                <w:rFonts w:hint="eastAsia" w:ascii="宋体" w:hAnsi="宋体"/>
                <w:color w:val="000000" w:themeColor="text1"/>
                <w:sz w:val="24"/>
              </w:rPr>
            </w:pPr>
            <w:r>
              <w:rPr>
                <w:rFonts w:hint="eastAsia" w:ascii="宋体" w:hAnsi="宋体"/>
                <w:color w:val="000000" w:themeColor="text1"/>
                <w:sz w:val="24"/>
              </w:rPr>
              <w:t xml:space="preserve">报价明细表未有缺项、漏项；</w:t>
            </w:r>
            <w:r/>
          </w:p>
        </w:tc>
        <w:tc>
          <w:tcPr>
            <w:tcW w:w="1168" w:type="pct"/>
            <w:vAlign w:val="center"/>
            <w:textDirection w:val="lrTb"/>
            <w:noWrap w:val="false"/>
          </w:tcPr>
          <w:p>
            <w:pPr>
              <w:jc w:val="left"/>
              <w:widowControl/>
              <w:rPr>
                <w:rFonts w:hint="eastAsia" w:ascii="宋体" w:hAnsi="宋体"/>
                <w:color w:val="000000" w:themeColor="text1"/>
                <w:sz w:val="24"/>
              </w:rPr>
            </w:pPr>
            <w:r>
              <w:rPr>
                <w:rFonts w:ascii="宋体" w:hAnsi="宋体"/>
                <w:color w:val="000000" w:themeColor="text1"/>
                <w:sz w:val="24"/>
              </w:rPr>
              <w:t xml:space="preserve">格式见《</w:t>
            </w:r>
            <w:r>
              <w:rPr>
                <w:rFonts w:hint="eastAsia" w:ascii="宋体" w:hAnsi="宋体"/>
                <w:color w:val="000000" w:themeColor="text1"/>
                <w:sz w:val="24"/>
              </w:rPr>
              <w:t xml:space="preserve">报价</w:t>
            </w:r>
            <w:r>
              <w:rPr>
                <w:rFonts w:ascii="宋体" w:hAnsi="宋体"/>
                <w:color w:val="000000" w:themeColor="text1"/>
                <w:sz w:val="24"/>
              </w:rPr>
              <w:t xml:space="preserve">明细表》</w:t>
            </w:r>
            <w:r/>
          </w:p>
        </w:tc>
      </w:tr>
      <w:tr>
        <w:trPr>
          <w:jc w:val="center"/>
          <w:trHeight w:val="685"/>
        </w:trPr>
        <w:tc>
          <w:tcPr>
            <w:tcW w:w="481" w:type="pct"/>
            <w:vAlign w:val="center"/>
            <w:textDirection w:val="lrTb"/>
            <w:noWrap w:val="false"/>
          </w:tcPr>
          <w:p>
            <w:pPr>
              <w:jc w:val="center"/>
              <w:widowControl/>
              <w:rPr>
                <w:rFonts w:hint="eastAsia" w:ascii="宋体" w:hAnsi="宋体"/>
                <w:color w:val="000000" w:themeColor="text1"/>
                <w:sz w:val="24"/>
              </w:rPr>
            </w:pPr>
            <w:r>
              <w:rPr>
                <w:rFonts w:ascii="宋体" w:hAnsi="宋体"/>
                <w:color w:val="000000" w:themeColor="text1"/>
                <w:sz w:val="24"/>
              </w:rPr>
              <w:t xml:space="preserve">3</w:t>
            </w:r>
            <w:r/>
          </w:p>
        </w:tc>
        <w:tc>
          <w:tcPr>
            <w:tcW w:w="946" w:type="pct"/>
            <w:vAlign w:val="center"/>
            <w:textDirection w:val="lrTb"/>
            <w:noWrap w:val="false"/>
          </w:tcPr>
          <w:p>
            <w:pPr>
              <w:jc w:val="left"/>
              <w:widowControl/>
              <w:rPr>
                <w:rFonts w:hint="eastAsia" w:ascii="宋体" w:hAnsi="宋体"/>
                <w:color w:val="000000" w:themeColor="text1"/>
                <w:sz w:val="24"/>
              </w:rPr>
            </w:pPr>
            <w:r>
              <w:rPr>
                <w:rFonts w:ascii="宋体" w:hAnsi="宋体"/>
                <w:color w:val="000000" w:themeColor="text1"/>
                <w:sz w:val="24"/>
              </w:rPr>
              <w:t xml:space="preserve">投标报价</w:t>
            </w:r>
            <w:r/>
          </w:p>
        </w:tc>
        <w:tc>
          <w:tcPr>
            <w:tcW w:w="2403" w:type="pct"/>
            <w:vAlign w:val="center"/>
            <w:textDirection w:val="lrTb"/>
            <w:noWrap w:val="false"/>
          </w:tcPr>
          <w:p>
            <w:pPr>
              <w:jc w:val="left"/>
              <w:widowControl/>
              <w:rPr>
                <w:rFonts w:hint="eastAsia" w:ascii="宋体" w:hAnsi="宋体"/>
                <w:color w:val="000000" w:themeColor="text1"/>
                <w:sz w:val="24"/>
              </w:rPr>
            </w:pPr>
            <w:r>
              <w:rPr>
                <w:rFonts w:hint="eastAsia" w:ascii="宋体" w:hAnsi="宋体"/>
                <w:color w:val="000000" w:themeColor="text1"/>
                <w:sz w:val="24"/>
              </w:rPr>
              <w:t xml:space="preserve">投标报价未超过最高限价（总价最高限价及单价最高限价）或预算价的</w:t>
            </w:r>
            <w:r>
              <w:rPr>
                <w:rFonts w:ascii="宋体" w:hAnsi="宋体"/>
                <w:color w:val="000000" w:themeColor="text1"/>
                <w:sz w:val="24"/>
              </w:rPr>
              <w:t xml:space="preserve">；</w:t>
            </w:r>
            <w:r/>
          </w:p>
        </w:tc>
        <w:tc>
          <w:tcPr>
            <w:tcW w:w="1168" w:type="pct"/>
            <w:vAlign w:val="center"/>
            <w:textDirection w:val="lrTb"/>
            <w:noWrap w:val="false"/>
          </w:tcPr>
          <w:p>
            <w:pPr>
              <w:jc w:val="left"/>
              <w:widowControl/>
              <w:rPr>
                <w:rFonts w:hint="eastAsia" w:ascii="宋体" w:hAnsi="宋体"/>
                <w:color w:val="000000" w:themeColor="text1"/>
                <w:sz w:val="24"/>
              </w:rPr>
            </w:pPr>
            <w:r>
              <w:rPr>
                <w:rFonts w:hint="eastAsia" w:ascii="宋体" w:hAnsi="宋体"/>
                <w:color w:val="000000" w:themeColor="text1"/>
                <w:sz w:val="24"/>
              </w:rPr>
            </w:r>
            <w:r/>
          </w:p>
        </w:tc>
      </w:tr>
      <w:tr>
        <w:trPr>
          <w:jc w:val="center"/>
          <w:trHeight w:val="685"/>
        </w:trPr>
        <w:tc>
          <w:tcPr>
            <w:tcW w:w="481" w:type="pct"/>
            <w:vAlign w:val="center"/>
            <w:textDirection w:val="lrTb"/>
            <w:noWrap w:val="false"/>
          </w:tcPr>
          <w:p>
            <w:pPr>
              <w:jc w:val="center"/>
              <w:widowControl/>
              <w:rPr>
                <w:rFonts w:hint="eastAsia" w:ascii="宋体" w:hAnsi="宋体"/>
                <w:color w:val="000000" w:themeColor="text1"/>
                <w:sz w:val="24"/>
              </w:rPr>
            </w:pPr>
            <w:r>
              <w:rPr>
                <w:rFonts w:ascii="宋体" w:hAnsi="宋体"/>
                <w:color w:val="000000" w:themeColor="text1"/>
                <w:sz w:val="24"/>
              </w:rPr>
              <w:t xml:space="preserve">4</w:t>
            </w:r>
            <w:r/>
          </w:p>
        </w:tc>
        <w:tc>
          <w:tcPr>
            <w:tcW w:w="946" w:type="pct"/>
            <w:vAlign w:val="center"/>
            <w:textDirection w:val="lrTb"/>
            <w:noWrap w:val="false"/>
          </w:tcPr>
          <w:p>
            <w:pPr>
              <w:jc w:val="left"/>
              <w:widowControl/>
              <w:rPr>
                <w:rFonts w:hint="eastAsia" w:ascii="宋体" w:hAnsi="宋体"/>
                <w:color w:val="000000" w:themeColor="text1"/>
                <w:sz w:val="24"/>
              </w:rPr>
            </w:pPr>
            <w:r>
              <w:rPr>
                <w:rFonts w:ascii="宋体" w:hAnsi="宋体"/>
                <w:color w:val="000000" w:themeColor="text1"/>
                <w:sz w:val="24"/>
              </w:rPr>
              <w:t xml:space="preserve">报价唯一性</w:t>
            </w:r>
            <w:r/>
          </w:p>
        </w:tc>
        <w:tc>
          <w:tcPr>
            <w:tcW w:w="2403" w:type="pct"/>
            <w:vAlign w:val="center"/>
            <w:textDirection w:val="lrTb"/>
            <w:noWrap w:val="false"/>
          </w:tcPr>
          <w:p>
            <w:pPr>
              <w:jc w:val="left"/>
              <w:widowControl/>
              <w:rPr>
                <w:rFonts w:hint="eastAsia" w:ascii="宋体" w:hAnsi="宋体"/>
                <w:color w:val="000000" w:themeColor="text1"/>
                <w:sz w:val="24"/>
              </w:rPr>
            </w:pPr>
            <w:r>
              <w:rPr>
                <w:rFonts w:ascii="宋体" w:hAnsi="宋体"/>
                <w:color w:val="000000" w:themeColor="text1"/>
                <w:sz w:val="24"/>
              </w:rPr>
              <w:t xml:space="preserve">投标文件</w:t>
            </w:r>
            <w:r>
              <w:rPr>
                <w:rFonts w:hint="eastAsia" w:ascii="宋体" w:hAnsi="宋体"/>
                <w:color w:val="000000" w:themeColor="text1"/>
                <w:sz w:val="24"/>
              </w:rPr>
              <w:t xml:space="preserve">未</w:t>
            </w:r>
            <w:r>
              <w:rPr>
                <w:rFonts w:hint="eastAsia" w:ascii="宋体" w:hAnsi="宋体"/>
                <w:color w:val="000000" w:themeColor="text1"/>
                <w:sz w:val="24"/>
              </w:rPr>
              <w:t xml:space="preserve">出现可选择性或可调整的报价（招标文件另有规定的除外）</w:t>
            </w:r>
            <w:r>
              <w:rPr>
                <w:rFonts w:ascii="宋体" w:hAnsi="宋体"/>
                <w:color w:val="000000" w:themeColor="text1"/>
                <w:sz w:val="24"/>
              </w:rPr>
              <w:t xml:space="preserve">；</w:t>
            </w:r>
            <w:r/>
          </w:p>
        </w:tc>
        <w:tc>
          <w:tcPr>
            <w:tcW w:w="1168" w:type="pct"/>
            <w:vAlign w:val="center"/>
            <w:textDirection w:val="lrTb"/>
            <w:noWrap w:val="false"/>
          </w:tcPr>
          <w:p>
            <w:pPr>
              <w:jc w:val="left"/>
              <w:widowControl/>
              <w:rPr>
                <w:rFonts w:hint="eastAsia" w:ascii="宋体" w:hAnsi="宋体"/>
                <w:color w:val="000000" w:themeColor="text1"/>
                <w:sz w:val="24"/>
              </w:rPr>
            </w:pPr>
            <w:r>
              <w:rPr>
                <w:rFonts w:hint="eastAsia" w:ascii="宋体" w:hAnsi="宋体"/>
                <w:color w:val="000000" w:themeColor="text1"/>
                <w:sz w:val="24"/>
              </w:rPr>
            </w:r>
            <w:r/>
          </w:p>
        </w:tc>
      </w:tr>
      <w:tr>
        <w:trPr>
          <w:jc w:val="center"/>
          <w:trHeight w:val="685"/>
        </w:trPr>
        <w:tc>
          <w:tcPr>
            <w:tcW w:w="481" w:type="pct"/>
            <w:vAlign w:val="center"/>
            <w:textDirection w:val="lrTb"/>
            <w:noWrap w:val="false"/>
          </w:tcPr>
          <w:p>
            <w:pPr>
              <w:jc w:val="center"/>
              <w:widowControl/>
              <w:rPr>
                <w:rFonts w:hint="eastAsia" w:ascii="宋体" w:hAnsi="宋体"/>
                <w:color w:val="000000" w:themeColor="text1"/>
                <w:sz w:val="24"/>
              </w:rPr>
            </w:pPr>
            <w:r>
              <w:rPr>
                <w:rFonts w:ascii="宋体" w:hAnsi="宋体"/>
                <w:color w:val="000000" w:themeColor="text1"/>
                <w:sz w:val="24"/>
              </w:rPr>
              <w:t xml:space="preserve">5</w:t>
            </w:r>
            <w:r/>
          </w:p>
        </w:tc>
        <w:tc>
          <w:tcPr>
            <w:tcW w:w="946" w:type="pct"/>
            <w:vAlign w:val="center"/>
            <w:textDirection w:val="lrTb"/>
            <w:noWrap w:val="false"/>
          </w:tcPr>
          <w:p>
            <w:pPr>
              <w:jc w:val="left"/>
              <w:widowControl/>
              <w:rPr>
                <w:rFonts w:hint="eastAsia" w:ascii="宋体" w:hAnsi="宋体"/>
                <w:color w:val="000000" w:themeColor="text1"/>
                <w:sz w:val="24"/>
              </w:rPr>
            </w:pPr>
            <w:r>
              <w:rPr>
                <w:rFonts w:ascii="宋体" w:hAnsi="宋体"/>
                <w:color w:val="000000" w:themeColor="text1"/>
                <w:sz w:val="24"/>
              </w:rPr>
              <w:t xml:space="preserve">投标有效期</w:t>
            </w:r>
            <w:r/>
          </w:p>
        </w:tc>
        <w:tc>
          <w:tcPr>
            <w:tcW w:w="2403" w:type="pct"/>
            <w:vAlign w:val="center"/>
            <w:textDirection w:val="lrTb"/>
            <w:noWrap w:val="false"/>
          </w:tcPr>
          <w:p>
            <w:pPr>
              <w:jc w:val="left"/>
              <w:widowControl/>
              <w:rPr>
                <w:rFonts w:hint="eastAsia" w:ascii="宋体" w:hAnsi="宋体"/>
                <w:color w:val="000000" w:themeColor="text1"/>
                <w:sz w:val="24"/>
              </w:rPr>
            </w:pPr>
            <w:r>
              <w:rPr>
                <w:rFonts w:ascii="宋体" w:hAnsi="宋体"/>
                <w:color w:val="000000" w:themeColor="text1"/>
                <w:sz w:val="24"/>
              </w:rPr>
              <w:t xml:space="preserve">投标文件中承诺的投标有效期</w:t>
            </w:r>
            <w:r>
              <w:rPr>
                <w:rFonts w:hint="eastAsia" w:ascii="宋体" w:hAnsi="宋体"/>
                <w:color w:val="000000" w:themeColor="text1"/>
                <w:sz w:val="24"/>
              </w:rPr>
              <w:t xml:space="preserve">满足</w:t>
            </w:r>
            <w:r>
              <w:rPr>
                <w:rFonts w:ascii="宋体" w:hAnsi="宋体"/>
                <w:color w:val="000000" w:themeColor="text1"/>
                <w:sz w:val="24"/>
              </w:rPr>
              <w:t xml:space="preserve">招标文件中载明的投标有效期的；</w:t>
            </w:r>
            <w:r/>
          </w:p>
        </w:tc>
        <w:tc>
          <w:tcPr>
            <w:tcW w:w="1168" w:type="pct"/>
            <w:vAlign w:val="center"/>
            <w:textDirection w:val="lrTb"/>
            <w:noWrap w:val="false"/>
          </w:tcPr>
          <w:p>
            <w:pPr>
              <w:jc w:val="left"/>
              <w:widowControl/>
              <w:rPr>
                <w:rFonts w:hint="eastAsia" w:ascii="宋体" w:hAnsi="宋体"/>
                <w:color w:val="000000" w:themeColor="text1"/>
                <w:sz w:val="24"/>
              </w:rPr>
            </w:pPr>
            <w:r>
              <w:rPr>
                <w:rFonts w:hint="eastAsia" w:ascii="宋体" w:hAnsi="宋体"/>
                <w:color w:val="000000" w:themeColor="text1"/>
                <w:sz w:val="24"/>
              </w:rPr>
            </w:r>
            <w:r/>
          </w:p>
        </w:tc>
      </w:tr>
      <w:tr>
        <w:trPr>
          <w:jc w:val="center"/>
          <w:trHeight w:val="685"/>
        </w:trPr>
        <w:tc>
          <w:tcPr>
            <w:tcW w:w="481" w:type="pct"/>
            <w:vAlign w:val="center"/>
            <w:textDirection w:val="lrTb"/>
            <w:noWrap w:val="false"/>
          </w:tcPr>
          <w:p>
            <w:pPr>
              <w:jc w:val="center"/>
              <w:widowControl/>
              <w:rPr>
                <w:rFonts w:hint="eastAsia" w:ascii="宋体" w:hAnsi="宋体"/>
                <w:color w:val="000000" w:themeColor="text1"/>
                <w:sz w:val="24"/>
              </w:rPr>
            </w:pPr>
            <w:r>
              <w:rPr>
                <w:rFonts w:ascii="宋体" w:hAnsi="宋体"/>
                <w:color w:val="000000" w:themeColor="text1"/>
                <w:sz w:val="24"/>
              </w:rPr>
              <w:t xml:space="preserve">6</w:t>
            </w:r>
            <w:r/>
          </w:p>
        </w:tc>
        <w:tc>
          <w:tcPr>
            <w:tcW w:w="946" w:type="pct"/>
            <w:vAlign w:val="center"/>
            <w:textDirection w:val="lrTb"/>
            <w:noWrap w:val="false"/>
          </w:tcPr>
          <w:p>
            <w:pPr>
              <w:jc w:val="left"/>
              <w:widowControl/>
              <w:rPr>
                <w:rFonts w:hint="eastAsia" w:ascii="宋体" w:hAnsi="宋体"/>
                <w:color w:val="000000" w:themeColor="text1"/>
                <w:sz w:val="24"/>
              </w:rPr>
            </w:pPr>
            <w:r>
              <w:rPr>
                <w:rFonts w:ascii="宋体" w:hAnsi="宋体"/>
                <w:color w:val="000000" w:themeColor="text1"/>
                <w:sz w:val="24"/>
              </w:rPr>
              <w:t xml:space="preserve">签署、加盖公章</w:t>
            </w:r>
            <w:r/>
          </w:p>
        </w:tc>
        <w:tc>
          <w:tcPr>
            <w:tcW w:w="2403" w:type="pct"/>
            <w:vAlign w:val="center"/>
            <w:textDirection w:val="lrTb"/>
            <w:noWrap w:val="false"/>
          </w:tcPr>
          <w:p>
            <w:pPr>
              <w:jc w:val="left"/>
              <w:widowControl/>
              <w:rPr>
                <w:rFonts w:hint="eastAsia" w:ascii="宋体" w:hAnsi="宋体"/>
                <w:color w:val="000000" w:themeColor="text1"/>
                <w:sz w:val="24"/>
              </w:rPr>
            </w:pPr>
            <w:r>
              <w:rPr>
                <w:rFonts w:ascii="宋体" w:hAnsi="宋体"/>
                <w:color w:val="000000" w:themeColor="text1"/>
                <w:sz w:val="24"/>
              </w:rPr>
              <w:t xml:space="preserve">按照招标文件要求签署、加盖公章的；</w:t>
            </w:r>
            <w:r/>
          </w:p>
        </w:tc>
        <w:tc>
          <w:tcPr>
            <w:tcW w:w="1168" w:type="pct"/>
            <w:vAlign w:val="center"/>
            <w:textDirection w:val="lrTb"/>
            <w:noWrap w:val="false"/>
          </w:tcPr>
          <w:p>
            <w:pPr>
              <w:jc w:val="left"/>
              <w:widowControl/>
              <w:rPr>
                <w:rFonts w:hint="eastAsia" w:ascii="宋体" w:hAnsi="宋体"/>
                <w:color w:val="000000" w:themeColor="text1"/>
                <w:sz w:val="24"/>
              </w:rPr>
            </w:pPr>
            <w:r>
              <w:rPr>
                <w:rFonts w:hint="eastAsia" w:ascii="宋体" w:hAnsi="宋体"/>
                <w:color w:val="000000" w:themeColor="text1"/>
                <w:sz w:val="24"/>
              </w:rPr>
            </w:r>
            <w:r/>
          </w:p>
        </w:tc>
      </w:tr>
      <w:tr>
        <w:trPr>
          <w:jc w:val="center"/>
          <w:trHeight w:val="685"/>
        </w:trPr>
        <w:tc>
          <w:tcPr>
            <w:tcW w:w="481" w:type="pct"/>
            <w:vAlign w:val="center"/>
            <w:textDirection w:val="lrTb"/>
            <w:noWrap w:val="false"/>
          </w:tcPr>
          <w:p>
            <w:pPr>
              <w:jc w:val="center"/>
              <w:widowControl/>
              <w:rPr>
                <w:rFonts w:hint="eastAsia" w:ascii="宋体" w:hAnsi="宋体"/>
                <w:color w:val="000000" w:themeColor="text1"/>
                <w:sz w:val="24"/>
              </w:rPr>
            </w:pPr>
            <w:r>
              <w:rPr>
                <w:rFonts w:hint="eastAsia" w:ascii="宋体" w:hAnsi="宋体"/>
                <w:color w:val="000000" w:themeColor="text1"/>
                <w:sz w:val="24"/>
              </w:rPr>
              <w:t xml:space="preserve">7</w:t>
            </w:r>
            <w:r/>
          </w:p>
        </w:tc>
        <w:tc>
          <w:tcPr>
            <w:tcW w:w="946" w:type="pct"/>
            <w:vAlign w:val="center"/>
            <w:textDirection w:val="lrTb"/>
            <w:noWrap w:val="false"/>
          </w:tcPr>
          <w:p>
            <w:pPr>
              <w:jc w:val="left"/>
              <w:widowControl/>
              <w:rPr>
                <w:rFonts w:hint="eastAsia" w:ascii="宋体" w:hAnsi="宋体"/>
                <w:color w:val="000000" w:themeColor="text1"/>
                <w:sz w:val="24"/>
              </w:rPr>
            </w:pPr>
            <w:r>
              <w:rPr>
                <w:rFonts w:hint="eastAsia" w:ascii="宋体" w:hAnsi="宋体"/>
                <w:color w:val="000000" w:themeColor="text1"/>
                <w:sz w:val="24"/>
              </w:rPr>
              <w:t xml:space="preserve">实质性格式</w:t>
            </w:r>
            <w:r/>
          </w:p>
        </w:tc>
        <w:tc>
          <w:tcPr>
            <w:tcW w:w="2403" w:type="pct"/>
            <w:vAlign w:val="center"/>
            <w:textDirection w:val="lrTb"/>
            <w:noWrap w:val="false"/>
          </w:tcPr>
          <w:p>
            <w:pPr>
              <w:jc w:val="left"/>
              <w:widowControl/>
              <w:rPr>
                <w:rFonts w:hint="eastAsia" w:ascii="宋体" w:hAnsi="宋体"/>
                <w:color w:val="000000" w:themeColor="text1"/>
                <w:sz w:val="24"/>
              </w:rPr>
            </w:pPr>
            <w:r>
              <w:rPr>
                <w:rFonts w:hint="eastAsia" w:ascii="宋体" w:hAnsi="宋体"/>
                <w:color w:val="000000" w:themeColor="text1"/>
                <w:sz w:val="24"/>
              </w:rPr>
              <w:t xml:space="preserve">标记为</w:t>
            </w:r>
            <w:r>
              <w:rPr>
                <w:rFonts w:ascii="宋体" w:hAnsi="宋体"/>
                <w:color w:val="000000" w:themeColor="text1"/>
                <w:sz w:val="24"/>
              </w:rPr>
              <w:t xml:space="preserve">“实质性格式”的</w:t>
            </w:r>
            <w:r>
              <w:rPr>
                <w:rFonts w:hint="eastAsia" w:ascii="宋体" w:hAnsi="宋体"/>
                <w:color w:val="000000" w:themeColor="text1"/>
                <w:sz w:val="24"/>
              </w:rPr>
              <w:t xml:space="preserve">文件均按</w:t>
            </w:r>
            <w:r>
              <w:rPr>
                <w:rFonts w:ascii="宋体" w:hAnsi="宋体"/>
                <w:color w:val="000000" w:themeColor="text1"/>
                <w:sz w:val="24"/>
              </w:rPr>
              <w:t xml:space="preserve">招标文件</w:t>
            </w:r>
            <w:r>
              <w:rPr>
                <w:rFonts w:hint="eastAsia" w:ascii="宋体" w:hAnsi="宋体"/>
                <w:color w:val="000000" w:themeColor="text1"/>
                <w:sz w:val="24"/>
              </w:rPr>
              <w:t xml:space="preserve">要求提供；</w:t>
            </w:r>
            <w:r/>
          </w:p>
        </w:tc>
        <w:tc>
          <w:tcPr>
            <w:tcW w:w="1168" w:type="pct"/>
            <w:vAlign w:val="center"/>
            <w:textDirection w:val="lrTb"/>
            <w:noWrap w:val="false"/>
          </w:tcPr>
          <w:p>
            <w:pPr>
              <w:jc w:val="left"/>
              <w:widowControl/>
              <w:rPr>
                <w:rFonts w:hint="eastAsia" w:ascii="宋体" w:hAnsi="宋体"/>
                <w:color w:val="000000" w:themeColor="text1"/>
                <w:sz w:val="24"/>
              </w:rPr>
            </w:pPr>
            <w:r>
              <w:rPr>
                <w:rFonts w:hint="eastAsia" w:ascii="宋体" w:hAnsi="宋体"/>
                <w:color w:val="000000" w:themeColor="text1"/>
                <w:sz w:val="24"/>
              </w:rPr>
            </w:r>
            <w:r/>
          </w:p>
        </w:tc>
      </w:tr>
      <w:tr>
        <w:trPr>
          <w:jc w:val="center"/>
          <w:trHeight w:val="685"/>
        </w:trPr>
        <w:tc>
          <w:tcPr>
            <w:tcW w:w="481" w:type="pct"/>
            <w:vAlign w:val="center"/>
            <w:textDirection w:val="lrTb"/>
            <w:noWrap w:val="false"/>
          </w:tcPr>
          <w:p>
            <w:pPr>
              <w:jc w:val="center"/>
              <w:widowControl/>
              <w:rPr>
                <w:rFonts w:hint="eastAsia" w:ascii="宋体" w:hAnsi="宋体"/>
                <w:color w:val="000000" w:themeColor="text1"/>
                <w:sz w:val="24"/>
              </w:rPr>
            </w:pPr>
            <w:r>
              <w:rPr>
                <w:rFonts w:ascii="宋体" w:hAnsi="宋体"/>
                <w:color w:val="000000" w:themeColor="text1"/>
                <w:sz w:val="24"/>
              </w:rPr>
              <w:t xml:space="preserve">8</w:t>
            </w:r>
            <w:r/>
          </w:p>
        </w:tc>
        <w:tc>
          <w:tcPr>
            <w:tcW w:w="946" w:type="pct"/>
            <w:vAlign w:val="center"/>
            <w:textDirection w:val="lrTb"/>
            <w:noWrap w:val="false"/>
          </w:tcPr>
          <w:p>
            <w:pPr>
              <w:jc w:val="left"/>
              <w:widowControl/>
              <w:rPr>
                <w:rFonts w:hint="eastAsia" w:ascii="宋体" w:hAnsi="宋体"/>
                <w:color w:val="000000" w:themeColor="text1"/>
                <w:sz w:val="24"/>
              </w:rPr>
            </w:pPr>
            <w:r>
              <w:rPr>
                <w:rFonts w:ascii="宋体" w:hAnsi="宋体" w:cs="Segoe UI Symbol"/>
                <w:color w:val="000000" w:themeColor="text1"/>
                <w:sz w:val="24"/>
              </w:rPr>
              <w:t xml:space="preserve">★</w:t>
            </w:r>
            <w:r>
              <w:rPr>
                <w:rFonts w:ascii="宋体" w:hAnsi="宋体"/>
                <w:color w:val="000000" w:themeColor="text1"/>
                <w:sz w:val="24"/>
              </w:rPr>
              <w:t xml:space="preserve">号条款响应</w:t>
            </w:r>
            <w:r/>
          </w:p>
        </w:tc>
        <w:tc>
          <w:tcPr>
            <w:tcW w:w="2403" w:type="pct"/>
            <w:vAlign w:val="center"/>
            <w:textDirection w:val="lrTb"/>
            <w:noWrap w:val="false"/>
          </w:tcPr>
          <w:p>
            <w:pPr>
              <w:jc w:val="left"/>
              <w:widowControl/>
              <w:rPr>
                <w:rFonts w:hint="eastAsia" w:ascii="宋体" w:hAnsi="宋体"/>
                <w:color w:val="000000" w:themeColor="text1"/>
                <w:sz w:val="24"/>
              </w:rPr>
            </w:pPr>
            <w:r>
              <w:rPr>
                <w:rFonts w:ascii="宋体" w:hAnsi="宋体"/>
                <w:color w:val="000000" w:themeColor="text1"/>
                <w:sz w:val="24"/>
              </w:rPr>
              <w:t xml:space="preserve">投标文件满足招标文件</w:t>
            </w:r>
            <w:r>
              <w:rPr>
                <w:rFonts w:ascii="宋体" w:hAnsi="宋体"/>
                <w:color w:val="000000" w:themeColor="text1"/>
                <w:sz w:val="24"/>
              </w:rPr>
              <w:t xml:space="preserve">第五章《采购需求》</w:t>
            </w:r>
            <w:r>
              <w:rPr>
                <w:rFonts w:ascii="宋体" w:hAnsi="宋体"/>
                <w:color w:val="000000" w:themeColor="text1"/>
                <w:sz w:val="24"/>
              </w:rPr>
              <w:t xml:space="preserve">中</w:t>
            </w:r>
            <w:r>
              <w:rPr>
                <w:rFonts w:ascii="宋体" w:hAnsi="宋体" w:cs="Segoe UI Symbol"/>
                <w:color w:val="000000" w:themeColor="text1"/>
                <w:sz w:val="24"/>
              </w:rPr>
              <w:t xml:space="preserve">★</w:t>
            </w:r>
            <w:r>
              <w:rPr>
                <w:rFonts w:ascii="宋体" w:hAnsi="宋体"/>
                <w:color w:val="000000" w:themeColor="text1"/>
                <w:sz w:val="24"/>
              </w:rPr>
              <w:t xml:space="preserve">号条款要求的；</w:t>
            </w:r>
            <w:r/>
          </w:p>
        </w:tc>
        <w:tc>
          <w:tcPr>
            <w:tcW w:w="1168" w:type="pct"/>
            <w:vAlign w:val="center"/>
            <w:textDirection w:val="lrTb"/>
            <w:noWrap w:val="false"/>
          </w:tcPr>
          <w:p>
            <w:pPr>
              <w:jc w:val="left"/>
              <w:widowControl/>
              <w:rPr>
                <w:rFonts w:hint="eastAsia" w:ascii="宋体" w:hAnsi="宋体"/>
                <w:color w:val="000000" w:themeColor="text1"/>
                <w:sz w:val="24"/>
              </w:rPr>
            </w:pPr>
            <w:r>
              <w:rPr>
                <w:rFonts w:hint="eastAsia" w:ascii="宋体" w:hAnsi="宋体"/>
                <w:color w:val="000000" w:themeColor="text1"/>
                <w:sz w:val="24"/>
              </w:rPr>
            </w:r>
            <w:r/>
          </w:p>
        </w:tc>
      </w:tr>
      <w:tr>
        <w:trPr>
          <w:jc w:val="center"/>
          <w:trHeight w:val="685"/>
        </w:trPr>
        <w:tc>
          <w:tcPr>
            <w:tcW w:w="481" w:type="pct"/>
            <w:vAlign w:val="center"/>
            <w:textDirection w:val="lrTb"/>
            <w:noWrap w:val="false"/>
          </w:tcPr>
          <w:p>
            <w:pPr>
              <w:jc w:val="center"/>
              <w:widowControl/>
              <w:rPr>
                <w:rFonts w:hint="eastAsia" w:ascii="宋体" w:hAnsi="宋体"/>
                <w:color w:val="000000" w:themeColor="text1"/>
                <w:sz w:val="24"/>
              </w:rPr>
            </w:pPr>
            <w:r>
              <w:rPr>
                <w:rFonts w:ascii="宋体" w:hAnsi="宋体"/>
                <w:color w:val="000000" w:themeColor="text1"/>
                <w:sz w:val="24"/>
              </w:rPr>
              <w:t xml:space="preserve">9</w:t>
            </w:r>
            <w:r/>
          </w:p>
        </w:tc>
        <w:tc>
          <w:tcPr>
            <w:tcW w:w="946" w:type="pct"/>
            <w:vAlign w:val="center"/>
            <w:textDirection w:val="lrTb"/>
            <w:noWrap w:val="false"/>
          </w:tcPr>
          <w:p>
            <w:pPr>
              <w:jc w:val="left"/>
              <w:widowControl/>
              <w:rPr>
                <w:rFonts w:hint="eastAsia" w:ascii="宋体" w:hAnsi="宋体"/>
                <w:color w:val="000000" w:themeColor="text1"/>
                <w:sz w:val="24"/>
              </w:rPr>
            </w:pPr>
            <w:r>
              <w:rPr>
                <w:rFonts w:ascii="宋体" w:hAnsi="宋体"/>
                <w:color w:val="000000" w:themeColor="text1"/>
                <w:sz w:val="24"/>
              </w:rPr>
              <w:t xml:space="preserve">分包承担主体资质（如有）</w:t>
            </w:r>
            <w:r/>
          </w:p>
        </w:tc>
        <w:tc>
          <w:tcPr>
            <w:tcW w:w="2403" w:type="pct"/>
            <w:vAlign w:val="center"/>
            <w:textDirection w:val="lrTb"/>
            <w:noWrap w:val="false"/>
          </w:tcPr>
          <w:p>
            <w:pPr>
              <w:jc w:val="left"/>
              <w:widowControl/>
              <w:rPr>
                <w:rFonts w:hint="eastAsia" w:ascii="宋体" w:hAnsi="宋体"/>
                <w:color w:val="000000" w:themeColor="text1"/>
                <w:sz w:val="24"/>
              </w:rPr>
            </w:pPr>
            <w:r>
              <w:rPr>
                <w:rFonts w:ascii="宋体" w:hAnsi="宋体"/>
                <w:color w:val="000000" w:themeColor="text1"/>
                <w:sz w:val="24"/>
              </w:rPr>
              <w:t xml:space="preserve">分包承担主体具备《投标人须知资料表》载明的资质条件</w:t>
            </w:r>
            <w:r>
              <w:rPr>
                <w:rFonts w:hint="eastAsia" w:ascii="宋体" w:hAnsi="宋体"/>
                <w:color w:val="000000" w:themeColor="text1"/>
                <w:sz w:val="24"/>
              </w:rPr>
              <w:t xml:space="preserve">且</w:t>
            </w:r>
            <w:r>
              <w:rPr>
                <w:rFonts w:ascii="宋体" w:hAnsi="宋体"/>
                <w:color w:val="000000" w:themeColor="text1"/>
                <w:sz w:val="24"/>
              </w:rPr>
              <w:t xml:space="preserve">提供</w:t>
            </w:r>
            <w:r>
              <w:rPr>
                <w:rFonts w:hint="eastAsia" w:ascii="宋体" w:hAnsi="宋体"/>
                <w:color w:val="000000" w:themeColor="text1"/>
                <w:sz w:val="24"/>
              </w:rPr>
              <w:t xml:space="preserve">了</w:t>
            </w:r>
            <w:r>
              <w:rPr>
                <w:rFonts w:ascii="宋体" w:hAnsi="宋体"/>
                <w:color w:val="000000" w:themeColor="text1"/>
                <w:sz w:val="24"/>
              </w:rPr>
              <w:t xml:space="preserve">资质证书电子件</w:t>
            </w:r>
            <w:r>
              <w:rPr>
                <w:rFonts w:hint="eastAsia" w:ascii="宋体" w:hAnsi="宋体"/>
                <w:color w:val="000000" w:themeColor="text1"/>
                <w:sz w:val="24"/>
              </w:rPr>
              <w:t xml:space="preserve">（如有）</w:t>
            </w:r>
            <w:r>
              <w:rPr>
                <w:rFonts w:ascii="宋体" w:hAnsi="宋体"/>
                <w:color w:val="000000" w:themeColor="text1"/>
                <w:sz w:val="24"/>
              </w:rPr>
              <w:t xml:space="preserve">；</w:t>
            </w:r>
            <w:r/>
          </w:p>
        </w:tc>
        <w:tc>
          <w:tcPr>
            <w:tcW w:w="1168" w:type="pct"/>
            <w:vAlign w:val="center"/>
            <w:textDirection w:val="lrTb"/>
            <w:noWrap w:val="false"/>
          </w:tcPr>
          <w:p>
            <w:pPr>
              <w:jc w:val="left"/>
              <w:widowControl/>
              <w:rPr>
                <w:rFonts w:hint="eastAsia" w:ascii="宋体" w:hAnsi="宋体"/>
                <w:color w:val="000000" w:themeColor="text1"/>
                <w:sz w:val="24"/>
              </w:rPr>
            </w:pPr>
            <w:r>
              <w:rPr>
                <w:rFonts w:hint="eastAsia" w:ascii="宋体" w:hAnsi="宋体"/>
                <w:color w:val="000000" w:themeColor="text1"/>
                <w:sz w:val="24"/>
              </w:rPr>
            </w:r>
            <w:r/>
          </w:p>
        </w:tc>
      </w:tr>
      <w:tr>
        <w:trPr>
          <w:jc w:val="center"/>
          <w:trHeight w:val="685"/>
        </w:trPr>
        <w:tc>
          <w:tcPr>
            <w:tcW w:w="481" w:type="pct"/>
            <w:vAlign w:val="center"/>
            <w:textDirection w:val="lrTb"/>
            <w:noWrap w:val="false"/>
          </w:tcPr>
          <w:p>
            <w:pPr>
              <w:jc w:val="center"/>
              <w:widowControl/>
              <w:rPr>
                <w:rFonts w:hint="eastAsia" w:ascii="宋体" w:hAnsi="宋体"/>
                <w:color w:val="000000" w:themeColor="text1"/>
                <w:sz w:val="24"/>
              </w:rPr>
            </w:pPr>
            <w:r>
              <w:rPr>
                <w:rFonts w:ascii="宋体" w:hAnsi="宋体"/>
                <w:color w:val="000000" w:themeColor="text1"/>
                <w:sz w:val="24"/>
              </w:rPr>
              <w:t xml:space="preserve">10</w:t>
            </w:r>
            <w:r/>
          </w:p>
        </w:tc>
        <w:tc>
          <w:tcPr>
            <w:tcW w:w="946" w:type="pct"/>
            <w:vAlign w:val="center"/>
            <w:textDirection w:val="lrTb"/>
            <w:noWrap w:val="false"/>
          </w:tcPr>
          <w:p>
            <w:pPr>
              <w:jc w:val="left"/>
              <w:widowControl/>
              <w:rPr>
                <w:rFonts w:hint="eastAsia" w:ascii="宋体" w:hAnsi="宋体"/>
                <w:color w:val="000000" w:themeColor="text1"/>
                <w:sz w:val="24"/>
              </w:rPr>
            </w:pPr>
            <w:r>
              <w:rPr>
                <w:rFonts w:ascii="宋体" w:hAnsi="宋体"/>
                <w:color w:val="000000" w:themeColor="text1"/>
                <w:sz w:val="24"/>
              </w:rPr>
              <w:t xml:space="preserve">分包意向协议（如有）</w:t>
            </w:r>
            <w:r/>
          </w:p>
        </w:tc>
        <w:tc>
          <w:tcPr>
            <w:tcW w:w="2403" w:type="pct"/>
            <w:vAlign w:val="center"/>
            <w:textDirection w:val="lrTb"/>
            <w:noWrap w:val="false"/>
          </w:tcPr>
          <w:p>
            <w:pPr>
              <w:jc w:val="left"/>
              <w:widowControl/>
              <w:rPr>
                <w:rFonts w:hint="eastAsia" w:ascii="宋体" w:hAnsi="宋体"/>
                <w:color w:val="000000" w:themeColor="text1"/>
                <w:sz w:val="24"/>
              </w:rPr>
            </w:pPr>
            <w:r>
              <w:rPr>
                <w:rFonts w:ascii="宋体" w:hAnsi="宋体"/>
                <w:color w:val="000000" w:themeColor="text1"/>
                <w:sz w:val="24"/>
              </w:rPr>
              <w:t xml:space="preserve">按招标文件规定签订并提供分包意向协议原件的电子件的；</w:t>
            </w:r>
            <w:r>
              <w:rPr>
                <w:rFonts w:hint="eastAsia" w:ascii="宋体" w:hAnsi="宋体"/>
                <w:color w:val="000000" w:themeColor="text1"/>
                <w:sz w:val="24"/>
              </w:rPr>
              <w:t xml:space="preserve">（如有）</w:t>
            </w:r>
            <w:r/>
          </w:p>
        </w:tc>
        <w:tc>
          <w:tcPr>
            <w:tcW w:w="1168" w:type="pct"/>
            <w:vAlign w:val="center"/>
            <w:textDirection w:val="lrTb"/>
            <w:noWrap w:val="false"/>
          </w:tcPr>
          <w:p>
            <w:pPr>
              <w:jc w:val="left"/>
              <w:widowControl/>
              <w:rPr>
                <w:rFonts w:hint="eastAsia" w:ascii="宋体" w:hAnsi="宋体"/>
                <w:color w:val="000000" w:themeColor="text1"/>
                <w:sz w:val="24"/>
              </w:rPr>
            </w:pPr>
            <w:r>
              <w:rPr>
                <w:rFonts w:hint="eastAsia" w:ascii="宋体" w:hAnsi="宋体"/>
                <w:color w:val="000000" w:themeColor="text1"/>
                <w:sz w:val="24"/>
              </w:rPr>
            </w:r>
            <w:r/>
          </w:p>
        </w:tc>
      </w:tr>
      <w:tr>
        <w:trPr>
          <w:jc w:val="center"/>
          <w:trHeight w:val="685"/>
        </w:trPr>
        <w:tc>
          <w:tcPr>
            <w:tcW w:w="481" w:type="pct"/>
            <w:vAlign w:val="center"/>
            <w:textDirection w:val="lrTb"/>
            <w:noWrap w:val="false"/>
          </w:tcPr>
          <w:p>
            <w:pPr>
              <w:jc w:val="center"/>
              <w:widowControl/>
              <w:rPr>
                <w:rFonts w:hint="eastAsia" w:ascii="宋体" w:hAnsi="宋体"/>
                <w:color w:val="000000" w:themeColor="text1"/>
                <w:sz w:val="24"/>
              </w:rPr>
            </w:pPr>
            <w:r>
              <w:rPr>
                <w:rFonts w:ascii="宋体" w:hAnsi="宋体"/>
                <w:color w:val="000000" w:themeColor="text1"/>
                <w:sz w:val="24"/>
              </w:rPr>
              <w:t xml:space="preserve">11</w:t>
            </w:r>
            <w:r/>
          </w:p>
        </w:tc>
        <w:tc>
          <w:tcPr>
            <w:tcW w:w="946" w:type="pct"/>
            <w:vAlign w:val="center"/>
            <w:textDirection w:val="lrTb"/>
            <w:noWrap w:val="false"/>
          </w:tcPr>
          <w:p>
            <w:pPr>
              <w:jc w:val="left"/>
              <w:widowControl/>
              <w:rPr>
                <w:rFonts w:hint="eastAsia" w:ascii="宋体" w:hAnsi="宋体"/>
                <w:color w:val="000000" w:themeColor="text1"/>
                <w:sz w:val="24"/>
              </w:rPr>
            </w:pPr>
            <w:r>
              <w:rPr>
                <w:rFonts w:ascii="宋体" w:hAnsi="宋体"/>
                <w:color w:val="000000" w:themeColor="text1"/>
                <w:sz w:val="24"/>
              </w:rPr>
              <w:t xml:space="preserve">报价的修正（如有）</w:t>
            </w:r>
            <w:r/>
          </w:p>
        </w:tc>
        <w:tc>
          <w:tcPr>
            <w:tcW w:w="2403" w:type="pct"/>
            <w:vAlign w:val="center"/>
            <w:textDirection w:val="lrTb"/>
            <w:noWrap w:val="false"/>
          </w:tcPr>
          <w:p>
            <w:pPr>
              <w:jc w:val="left"/>
              <w:widowControl/>
              <w:rPr>
                <w:rFonts w:hint="eastAsia" w:ascii="宋体" w:hAnsi="宋体"/>
                <w:color w:val="000000" w:themeColor="text1"/>
                <w:sz w:val="24"/>
              </w:rPr>
            </w:pPr>
            <w:r>
              <w:rPr>
                <w:rFonts w:hint="eastAsia" w:ascii="宋体" w:hAnsi="宋体"/>
                <w:color w:val="000000" w:themeColor="text1"/>
                <w:sz w:val="24"/>
              </w:rPr>
              <w:t xml:space="preserve">不涉及报价修正</w:t>
            </w:r>
            <w:r>
              <w:rPr>
                <w:rFonts w:ascii="宋体" w:hAnsi="宋体"/>
                <w:color w:val="000000" w:themeColor="text1"/>
                <w:sz w:val="24"/>
              </w:rPr>
              <w:t xml:space="preserve">，或投标文件报价出现前后不一致</w:t>
            </w:r>
            <w:r>
              <w:rPr>
                <w:rFonts w:hint="eastAsia" w:ascii="宋体" w:hAnsi="宋体"/>
                <w:color w:val="000000" w:themeColor="text1"/>
                <w:sz w:val="24"/>
              </w:rPr>
              <w:t xml:space="preserve">时</w:t>
            </w:r>
            <w:r>
              <w:rPr>
                <w:rFonts w:ascii="宋体" w:hAnsi="宋体"/>
                <w:color w:val="000000" w:themeColor="text1"/>
                <w:sz w:val="24"/>
              </w:rPr>
              <w:t xml:space="preserve">，投标人对修正后的报价予</w:t>
            </w:r>
            <w:r>
              <w:rPr>
                <w:rFonts w:hint="eastAsia" w:ascii="宋体" w:hAnsi="宋体"/>
                <w:color w:val="000000" w:themeColor="text1"/>
                <w:sz w:val="24"/>
              </w:rPr>
              <w:t xml:space="preserve">以</w:t>
            </w:r>
            <w:r>
              <w:rPr>
                <w:rFonts w:ascii="宋体" w:hAnsi="宋体"/>
                <w:color w:val="000000" w:themeColor="text1"/>
                <w:sz w:val="24"/>
              </w:rPr>
              <w:t xml:space="preserve">确认；（如有）</w:t>
            </w:r>
            <w:r/>
          </w:p>
        </w:tc>
        <w:tc>
          <w:tcPr>
            <w:tcW w:w="1168" w:type="pct"/>
            <w:vAlign w:val="center"/>
            <w:textDirection w:val="lrTb"/>
            <w:noWrap w:val="false"/>
          </w:tcPr>
          <w:p>
            <w:pPr>
              <w:jc w:val="left"/>
              <w:widowControl/>
              <w:rPr>
                <w:rFonts w:hint="eastAsia" w:ascii="宋体" w:hAnsi="宋体"/>
                <w:color w:val="000000" w:themeColor="text1"/>
                <w:sz w:val="24"/>
              </w:rPr>
            </w:pPr>
            <w:r>
              <w:rPr>
                <w:rFonts w:hint="eastAsia" w:ascii="宋体" w:hAnsi="宋体"/>
                <w:color w:val="000000" w:themeColor="text1"/>
                <w:sz w:val="24"/>
              </w:rPr>
            </w:r>
            <w:r/>
          </w:p>
        </w:tc>
      </w:tr>
      <w:tr>
        <w:trPr>
          <w:jc w:val="center"/>
          <w:trHeight w:val="685"/>
        </w:trPr>
        <w:tc>
          <w:tcPr>
            <w:tcW w:w="481" w:type="pct"/>
            <w:vAlign w:val="center"/>
            <w:textDirection w:val="lrTb"/>
            <w:noWrap w:val="false"/>
          </w:tcPr>
          <w:p>
            <w:pPr>
              <w:jc w:val="center"/>
              <w:widowControl/>
              <w:rPr>
                <w:rFonts w:hint="eastAsia" w:ascii="宋体" w:hAnsi="宋体"/>
                <w:color w:val="000000" w:themeColor="text1"/>
                <w:sz w:val="24"/>
              </w:rPr>
            </w:pPr>
            <w:r>
              <w:rPr>
                <w:rFonts w:ascii="宋体" w:hAnsi="宋体"/>
                <w:color w:val="000000" w:themeColor="text1"/>
                <w:sz w:val="24"/>
              </w:rPr>
              <w:t xml:space="preserve">12</w:t>
            </w:r>
            <w:r/>
          </w:p>
        </w:tc>
        <w:tc>
          <w:tcPr>
            <w:tcW w:w="946" w:type="pct"/>
            <w:vAlign w:val="center"/>
            <w:textDirection w:val="lrTb"/>
            <w:noWrap w:val="false"/>
          </w:tcPr>
          <w:p>
            <w:pPr>
              <w:jc w:val="left"/>
              <w:widowControl/>
              <w:rPr>
                <w:rFonts w:hint="eastAsia" w:ascii="宋体" w:hAnsi="宋体"/>
                <w:color w:val="000000" w:themeColor="text1"/>
                <w:sz w:val="24"/>
              </w:rPr>
            </w:pPr>
            <w:r>
              <w:rPr>
                <w:rFonts w:ascii="宋体" w:hAnsi="宋体"/>
                <w:color w:val="000000" w:themeColor="text1"/>
                <w:sz w:val="24"/>
              </w:rPr>
              <w:t xml:space="preserve">报价合理性</w:t>
            </w:r>
            <w:r/>
          </w:p>
        </w:tc>
        <w:tc>
          <w:tcPr>
            <w:tcW w:w="2403" w:type="pct"/>
            <w:vAlign w:val="center"/>
            <w:textDirection w:val="lrTb"/>
            <w:noWrap w:val="false"/>
          </w:tcPr>
          <w:p>
            <w:pPr>
              <w:jc w:val="left"/>
              <w:widowControl/>
              <w:rPr>
                <w:rFonts w:hint="eastAsia" w:ascii="宋体" w:hAnsi="宋体"/>
                <w:color w:val="000000" w:themeColor="text1"/>
                <w:sz w:val="24"/>
              </w:rPr>
            </w:pPr>
            <w:r>
              <w:rPr>
                <w:rFonts w:hint="eastAsia" w:ascii="宋体" w:hAnsi="宋体"/>
                <w:color w:val="000000" w:themeColor="text1"/>
                <w:sz w:val="24"/>
              </w:rPr>
              <w:t xml:space="preserve">根据江苏省财政厅《关于推动解决政府采购异常低价问题相关工作的通知》</w:t>
            </w:r>
            <w:r>
              <w:rPr>
                <w:rFonts w:hint="eastAsia" w:ascii="宋体" w:hAnsi="宋体"/>
                <w:color w:val="000000" w:themeColor="text1"/>
                <w:sz w:val="24"/>
              </w:rPr>
              <w:t xml:space="preserve">苏财购【2025】</w:t>
            </w:r>
            <w:r>
              <w:rPr>
                <w:rFonts w:hint="eastAsia" w:ascii="宋体" w:hAnsi="宋体"/>
                <w:color w:val="000000" w:themeColor="text1"/>
                <w:sz w:val="24"/>
              </w:rPr>
              <w:t xml:space="preserve">62号文件之规定：当评审过程中出现下列情形之一的，评审委员会应当启动异常低价投标（响应）审查程序：</w:t>
            </w:r>
            <w:r/>
          </w:p>
          <w:p>
            <w:pPr>
              <w:jc w:val="left"/>
              <w:widowControl/>
              <w:rPr>
                <w:rFonts w:hint="eastAsia" w:ascii="宋体" w:hAnsi="宋体"/>
                <w:color w:val="000000" w:themeColor="text1"/>
                <w:sz w:val="24"/>
              </w:rPr>
            </w:pPr>
            <w:r>
              <w:rPr>
                <w:rFonts w:hint="eastAsia" w:ascii="宋体" w:hAnsi="宋体"/>
                <w:color w:val="000000" w:themeColor="text1"/>
                <w:sz w:val="24"/>
              </w:rPr>
              <w:t xml:space="preserve">1、投标（响应）报价低于采购项目预算50%的，即投标（响应）报价&lt;采购项目预算×50%；</w:t>
            </w:r>
            <w:r/>
          </w:p>
          <w:p>
            <w:pPr>
              <w:jc w:val="left"/>
              <w:widowControl/>
              <w:rPr>
                <w:rFonts w:hint="eastAsia" w:ascii="宋体" w:hAnsi="宋体"/>
                <w:color w:val="000000" w:themeColor="text1"/>
                <w:sz w:val="24"/>
              </w:rPr>
            </w:pPr>
            <w:r>
              <w:rPr>
                <w:rFonts w:hint="eastAsia" w:ascii="宋体" w:hAnsi="宋体"/>
                <w:color w:val="000000" w:themeColor="text1"/>
                <w:sz w:val="24"/>
              </w:rPr>
              <w:t xml:space="preserve">2、投标（响应）报价低于采购项目最高限价45%的，即投标（响应）报价&lt;采购项目最高限价×45%；</w:t>
            </w:r>
            <w:r/>
          </w:p>
          <w:p>
            <w:pPr>
              <w:jc w:val="left"/>
              <w:widowControl/>
              <w:rPr>
                <w:rFonts w:hint="eastAsia" w:ascii="宋体" w:hAnsi="宋体"/>
                <w:color w:val="000000" w:themeColor="text1"/>
                <w:sz w:val="24"/>
              </w:rPr>
            </w:pPr>
            <w:r>
              <w:rPr>
                <w:rFonts w:hint="eastAsia" w:ascii="宋体" w:hAnsi="宋体"/>
                <w:color w:val="000000" w:themeColor="text1"/>
                <w:sz w:val="24"/>
              </w:rPr>
              <w:t xml:space="preserve">3、评审委员会认定的供应商报价过低、有可能影响产品质量或者不能诚信履约的其他情形。</w:t>
            </w:r>
            <w:r/>
          </w:p>
          <w:p>
            <w:pPr>
              <w:jc w:val="left"/>
              <w:widowControl/>
              <w:rPr>
                <w:rFonts w:hint="eastAsia" w:ascii="宋体" w:hAnsi="宋体"/>
                <w:color w:val="000000" w:themeColor="text1"/>
                <w:sz w:val="24"/>
              </w:rPr>
            </w:pPr>
            <w:r>
              <w:rPr>
                <w:rFonts w:hint="eastAsia" w:ascii="宋体" w:hAnsi="宋体"/>
                <w:color w:val="000000" w:themeColor="text1"/>
                <w:sz w:val="24"/>
              </w:rPr>
              <w:t xml:space="preserve">启动异常低价投标（响应）审查后，评审委员会应当要求相关供应商在评标现场合理的时间内，提供项目具体成本测 算等与报价合理性相关的书面说明及相关证明材料，对投标（响 应）价格</w:t>
            </w:r>
            <w:r>
              <w:rPr>
                <w:rFonts w:hint="eastAsia" w:ascii="宋体" w:hAnsi="宋体"/>
                <w:color w:val="000000" w:themeColor="text1"/>
                <w:sz w:val="24"/>
              </w:rPr>
              <w:t xml:space="preserve">作出</w:t>
            </w:r>
            <w:r>
              <w:rPr>
                <w:rFonts w:hint="eastAsia" w:ascii="宋体" w:hAnsi="宋体"/>
                <w:color w:val="000000" w:themeColor="text1"/>
                <w:sz w:val="24"/>
              </w:rPr>
              <w:t xml:space="preserve">解释，由评审委员会结合同类产品在主要电商平台的价格、该行业当地薪资水平等情况，依据专业经验对供应商报 价合理性进行判断。投标（响应）供应商不提供书面说明、证明材料，或者提供的书面说明、证明材料不能证明其报价合理性的，评审委员会应当将其作为无效投标（响应）处理。审查相关情况应当在评审报告中进行记录。</w:t>
            </w:r>
            <w:r/>
          </w:p>
        </w:tc>
        <w:tc>
          <w:tcPr>
            <w:tcW w:w="1168" w:type="pct"/>
            <w:vAlign w:val="center"/>
            <w:textDirection w:val="lrTb"/>
            <w:noWrap w:val="false"/>
          </w:tcPr>
          <w:p>
            <w:pPr>
              <w:jc w:val="left"/>
              <w:widowControl/>
              <w:rPr>
                <w:rFonts w:hint="eastAsia" w:ascii="宋体" w:hAnsi="宋体"/>
                <w:color w:val="000000" w:themeColor="text1"/>
                <w:sz w:val="24"/>
              </w:rPr>
            </w:pPr>
            <w:r>
              <w:rPr>
                <w:rFonts w:hint="eastAsia" w:ascii="宋体" w:hAnsi="宋体"/>
                <w:color w:val="000000" w:themeColor="text1"/>
                <w:sz w:val="24"/>
              </w:rPr>
            </w:r>
            <w:r/>
          </w:p>
        </w:tc>
      </w:tr>
      <w:tr>
        <w:trPr>
          <w:jc w:val="center"/>
          <w:trHeight w:val="685"/>
        </w:trPr>
        <w:tc>
          <w:tcPr>
            <w:tcW w:w="481" w:type="pct"/>
            <w:vAlign w:val="center"/>
            <w:textDirection w:val="lrTb"/>
            <w:noWrap w:val="false"/>
          </w:tcPr>
          <w:p>
            <w:pPr>
              <w:jc w:val="center"/>
              <w:widowControl/>
              <w:rPr>
                <w:rFonts w:hint="eastAsia" w:ascii="宋体" w:hAnsi="宋体"/>
                <w:color w:val="000000" w:themeColor="text1"/>
                <w:sz w:val="24"/>
              </w:rPr>
            </w:pPr>
            <w:r>
              <w:rPr>
                <w:rFonts w:ascii="宋体" w:hAnsi="宋体"/>
                <w:color w:val="000000" w:themeColor="text1"/>
                <w:sz w:val="24"/>
              </w:rPr>
              <w:t xml:space="preserve">13</w:t>
            </w:r>
            <w:r/>
          </w:p>
        </w:tc>
        <w:tc>
          <w:tcPr>
            <w:tcW w:w="946" w:type="pct"/>
            <w:vAlign w:val="center"/>
            <w:textDirection w:val="lrTb"/>
            <w:noWrap w:val="false"/>
          </w:tcPr>
          <w:p>
            <w:pPr>
              <w:jc w:val="center"/>
              <w:widowControl/>
              <w:rPr>
                <w:rFonts w:hint="eastAsia" w:ascii="宋体" w:hAnsi="宋体"/>
                <w:color w:val="000000" w:themeColor="text1"/>
                <w:sz w:val="24"/>
              </w:rPr>
            </w:pPr>
            <w:r>
              <w:rPr>
                <w:rFonts w:ascii="宋体" w:hAnsi="宋体"/>
                <w:color w:val="000000" w:themeColor="text1"/>
                <w:sz w:val="24"/>
              </w:rPr>
              <w:t xml:space="preserve">进口产品</w:t>
            </w:r>
            <w:r/>
          </w:p>
          <w:p>
            <w:pPr>
              <w:jc w:val="center"/>
              <w:widowControl/>
              <w:rPr>
                <w:rFonts w:hint="eastAsia" w:ascii="宋体" w:hAnsi="宋体"/>
                <w:color w:val="000000" w:themeColor="text1"/>
                <w:sz w:val="24"/>
              </w:rPr>
            </w:pPr>
            <w:r>
              <w:rPr>
                <w:rFonts w:ascii="宋体" w:hAnsi="宋体"/>
                <w:color w:val="000000" w:themeColor="text1"/>
                <w:sz w:val="24"/>
              </w:rPr>
              <w:t xml:space="preserve">（如有）</w:t>
            </w:r>
            <w:r/>
          </w:p>
        </w:tc>
        <w:tc>
          <w:tcPr>
            <w:tcW w:w="2403" w:type="pct"/>
            <w:vAlign w:val="center"/>
            <w:textDirection w:val="lrTb"/>
            <w:noWrap w:val="false"/>
          </w:tcPr>
          <w:p>
            <w:pPr>
              <w:jc w:val="left"/>
              <w:widowControl/>
              <w:rPr>
                <w:rFonts w:hint="eastAsia" w:ascii="宋体" w:hAnsi="宋体"/>
                <w:color w:val="000000" w:themeColor="text1"/>
                <w:sz w:val="24"/>
              </w:rPr>
            </w:pPr>
            <w:r>
              <w:rPr>
                <w:rFonts w:hint="eastAsia" w:ascii="宋体" w:hAnsi="宋体"/>
                <w:color w:val="000000" w:themeColor="text1"/>
                <w:sz w:val="24"/>
              </w:rPr>
              <w:t xml:space="preserve">招标文件</w:t>
            </w:r>
            <w:r>
              <w:rPr>
                <w:rFonts w:ascii="宋体" w:hAnsi="宋体"/>
                <w:color w:val="000000" w:themeColor="text1"/>
                <w:sz w:val="24"/>
              </w:rPr>
              <w:t xml:space="preserve">不接受进口产品投标</w:t>
            </w:r>
            <w:r>
              <w:rPr>
                <w:rFonts w:hint="eastAsia" w:ascii="宋体" w:hAnsi="宋体"/>
                <w:color w:val="000000" w:themeColor="text1"/>
                <w:sz w:val="24"/>
              </w:rPr>
              <w:t xml:space="preserve">的内容时</w:t>
            </w:r>
            <w:r>
              <w:rPr>
                <w:rFonts w:ascii="宋体" w:hAnsi="宋体"/>
                <w:color w:val="000000" w:themeColor="text1"/>
                <w:sz w:val="24"/>
              </w:rPr>
              <w:t xml:space="preserve">，</w:t>
            </w:r>
            <w:r>
              <w:rPr>
                <w:rFonts w:hint="eastAsia" w:ascii="宋体" w:hAnsi="宋体"/>
                <w:color w:val="000000" w:themeColor="text1"/>
                <w:sz w:val="24"/>
              </w:rPr>
              <w:t xml:space="preserve">投标人所投产品为非进口产品；</w:t>
            </w:r>
            <w:r/>
          </w:p>
        </w:tc>
        <w:tc>
          <w:tcPr>
            <w:tcW w:w="1168" w:type="pct"/>
            <w:vAlign w:val="center"/>
            <w:textDirection w:val="lrTb"/>
            <w:noWrap w:val="false"/>
          </w:tcPr>
          <w:p>
            <w:pPr>
              <w:jc w:val="left"/>
              <w:widowControl/>
              <w:rPr>
                <w:rFonts w:hint="eastAsia" w:ascii="宋体" w:hAnsi="宋体"/>
                <w:color w:val="000000" w:themeColor="text1"/>
                <w:sz w:val="24"/>
              </w:rPr>
            </w:pPr>
            <w:r>
              <w:rPr>
                <w:rFonts w:hint="eastAsia" w:ascii="宋体" w:hAnsi="宋体"/>
                <w:color w:val="000000" w:themeColor="text1"/>
                <w:sz w:val="24"/>
              </w:rPr>
            </w:r>
            <w:r/>
          </w:p>
        </w:tc>
      </w:tr>
      <w:tr>
        <w:trPr>
          <w:jc w:val="center"/>
          <w:trHeight w:val="685"/>
        </w:trPr>
        <w:tc>
          <w:tcPr>
            <w:tcW w:w="481" w:type="pct"/>
            <w:vAlign w:val="center"/>
            <w:textDirection w:val="lrTb"/>
            <w:noWrap w:val="false"/>
          </w:tcPr>
          <w:p>
            <w:pPr>
              <w:jc w:val="center"/>
              <w:widowControl/>
              <w:rPr>
                <w:rFonts w:hint="eastAsia" w:ascii="宋体" w:hAnsi="宋体"/>
                <w:color w:val="000000" w:themeColor="text1"/>
                <w:sz w:val="24"/>
              </w:rPr>
            </w:pPr>
            <w:r>
              <w:rPr>
                <w:rFonts w:ascii="宋体" w:hAnsi="宋体"/>
                <w:color w:val="000000" w:themeColor="text1"/>
                <w:sz w:val="24"/>
              </w:rPr>
              <w:t xml:space="preserve">14</w:t>
            </w:r>
            <w:r/>
          </w:p>
        </w:tc>
        <w:tc>
          <w:tcPr>
            <w:tcW w:w="946" w:type="pct"/>
            <w:vAlign w:val="center"/>
            <w:textDirection w:val="lrTb"/>
            <w:noWrap w:val="false"/>
          </w:tcPr>
          <w:p>
            <w:pPr>
              <w:jc w:val="left"/>
              <w:widowControl/>
              <w:rPr>
                <w:rFonts w:hint="eastAsia" w:ascii="宋体" w:hAnsi="宋体"/>
                <w:color w:val="000000" w:themeColor="text1"/>
                <w:sz w:val="24"/>
              </w:rPr>
            </w:pPr>
            <w:r>
              <w:rPr>
                <w:rFonts w:ascii="宋体" w:hAnsi="宋体"/>
                <w:color w:val="000000" w:themeColor="text1"/>
                <w:sz w:val="24"/>
              </w:rPr>
              <w:t xml:space="preserve">国家有关部门对投标人的投标产品有强制性规定或要求的</w:t>
            </w:r>
            <w:r/>
          </w:p>
        </w:tc>
        <w:tc>
          <w:tcPr>
            <w:tcW w:w="2403" w:type="pct"/>
            <w:vAlign w:val="center"/>
            <w:textDirection w:val="lrTb"/>
            <w:noWrap w:val="false"/>
          </w:tcPr>
          <w:p>
            <w:pPr>
              <w:jc w:val="left"/>
              <w:widowControl/>
              <w:rPr>
                <w:rFonts w:hint="eastAsia" w:ascii="宋体" w:hAnsi="宋体"/>
                <w:color w:val="000000" w:themeColor="text1"/>
                <w:sz w:val="24"/>
              </w:rPr>
            </w:pPr>
            <w:r>
              <w:rPr>
                <w:rFonts w:ascii="宋体" w:hAnsi="宋体"/>
                <w:color w:val="000000" w:themeColor="text1"/>
                <w:sz w:val="24"/>
              </w:rPr>
              <w:t xml:space="preserve">国家有关部门对投标人的投标产品有强制性规定或要求的（如相应技术、安全、节能和环保等），投标人的投标产品</w:t>
            </w:r>
            <w:r>
              <w:rPr>
                <w:rFonts w:hint="eastAsia" w:ascii="宋体" w:hAnsi="宋体"/>
                <w:color w:val="000000" w:themeColor="text1"/>
                <w:sz w:val="24"/>
              </w:rPr>
              <w:t xml:space="preserve">应</w:t>
            </w:r>
            <w:r>
              <w:rPr>
                <w:rFonts w:ascii="宋体" w:hAnsi="宋体"/>
                <w:color w:val="000000" w:themeColor="text1"/>
                <w:sz w:val="24"/>
              </w:rPr>
              <w:t xml:space="preserve">符合相应规定或要求</w:t>
            </w:r>
            <w:r>
              <w:rPr>
                <w:rFonts w:hint="eastAsia" w:ascii="宋体" w:hAnsi="宋体"/>
                <w:color w:val="000000" w:themeColor="text1"/>
                <w:sz w:val="24"/>
              </w:rPr>
              <w:t xml:space="preserve">，并提供证明文件电子件：</w:t>
            </w:r>
            <w:r/>
          </w:p>
          <w:p>
            <w:pPr>
              <w:jc w:val="left"/>
              <w:widowControl/>
              <w:rPr>
                <w:rFonts w:hint="eastAsia" w:ascii="宋体" w:hAnsi="宋体"/>
                <w:color w:val="000000" w:themeColor="text1"/>
                <w:sz w:val="24"/>
              </w:rPr>
            </w:pPr>
            <w:r>
              <w:rPr>
                <w:rFonts w:ascii="宋体" w:hAnsi="宋体"/>
                <w:color w:val="000000" w:themeColor="text1"/>
                <w:sz w:val="24"/>
              </w:rPr>
              <w:t xml:space="preserve">采购的产品若属于《节能产品政府采购品目清单》范围中政府强制采</w:t>
            </w:r>
            <w:r>
              <w:rPr>
                <w:rFonts w:ascii="宋体" w:hAnsi="宋体"/>
                <w:color w:val="000000" w:themeColor="text1"/>
                <w:sz w:val="24"/>
              </w:rPr>
              <w:t xml:space="preserve">购产品，则投标人所报产品必须获得国家确定的认证机构出具的、处于有效期之内的节能产品认证证书；</w:t>
            </w:r>
            <w:r/>
          </w:p>
        </w:tc>
        <w:tc>
          <w:tcPr>
            <w:tcW w:w="1168" w:type="pct"/>
            <w:vAlign w:val="center"/>
            <w:textDirection w:val="lrTb"/>
            <w:noWrap w:val="false"/>
          </w:tcPr>
          <w:p>
            <w:pPr>
              <w:jc w:val="left"/>
              <w:widowControl/>
              <w:rPr>
                <w:rFonts w:hint="eastAsia" w:ascii="宋体" w:hAnsi="宋体"/>
                <w:color w:val="000000" w:themeColor="text1"/>
                <w:sz w:val="24"/>
              </w:rPr>
            </w:pPr>
            <w:r>
              <w:rPr>
                <w:rFonts w:hint="eastAsia" w:ascii="宋体" w:hAnsi="宋体"/>
                <w:color w:val="000000" w:themeColor="text1"/>
                <w:sz w:val="24"/>
              </w:rPr>
            </w:r>
            <w:r/>
          </w:p>
        </w:tc>
      </w:tr>
      <w:tr>
        <w:trPr>
          <w:jc w:val="center"/>
          <w:trHeight w:val="685"/>
        </w:trPr>
        <w:tc>
          <w:tcPr>
            <w:tcW w:w="481" w:type="pct"/>
            <w:vAlign w:val="center"/>
            <w:textDirection w:val="lrTb"/>
            <w:noWrap w:val="false"/>
          </w:tcPr>
          <w:p>
            <w:pPr>
              <w:jc w:val="center"/>
              <w:widowControl/>
              <w:rPr>
                <w:rFonts w:hint="eastAsia" w:ascii="宋体" w:hAnsi="宋体"/>
                <w:color w:val="000000" w:themeColor="text1"/>
                <w:sz w:val="24"/>
              </w:rPr>
            </w:pPr>
            <w:r>
              <w:rPr>
                <w:rFonts w:ascii="宋体" w:hAnsi="宋体"/>
                <w:color w:val="000000" w:themeColor="text1"/>
                <w:sz w:val="24"/>
              </w:rPr>
              <w:t xml:space="preserve">15</w:t>
            </w:r>
            <w:r/>
          </w:p>
        </w:tc>
        <w:tc>
          <w:tcPr>
            <w:tcW w:w="946" w:type="pct"/>
            <w:vAlign w:val="center"/>
            <w:textDirection w:val="lrTb"/>
            <w:noWrap w:val="false"/>
          </w:tcPr>
          <w:p>
            <w:pPr>
              <w:jc w:val="left"/>
              <w:widowControl/>
              <w:rPr>
                <w:rFonts w:hint="eastAsia" w:ascii="宋体" w:hAnsi="宋体"/>
                <w:color w:val="000000" w:themeColor="text1"/>
                <w:sz w:val="24"/>
              </w:rPr>
            </w:pPr>
            <w:r>
              <w:rPr>
                <w:rFonts w:ascii="宋体" w:hAnsi="宋体"/>
                <w:color w:val="000000" w:themeColor="text1"/>
                <w:sz w:val="24"/>
              </w:rPr>
              <w:t xml:space="preserve">公平竞争</w:t>
            </w:r>
            <w:r/>
          </w:p>
        </w:tc>
        <w:tc>
          <w:tcPr>
            <w:tcW w:w="2403" w:type="pct"/>
            <w:vAlign w:val="center"/>
            <w:textDirection w:val="lrTb"/>
            <w:noWrap w:val="false"/>
          </w:tcPr>
          <w:p>
            <w:pPr>
              <w:jc w:val="left"/>
              <w:widowControl/>
              <w:rPr>
                <w:rFonts w:hint="eastAsia" w:ascii="宋体" w:hAnsi="宋体"/>
                <w:color w:val="000000" w:themeColor="text1"/>
                <w:sz w:val="24"/>
              </w:rPr>
            </w:pPr>
            <w:r>
              <w:rPr>
                <w:rFonts w:ascii="宋体" w:hAnsi="宋体"/>
                <w:color w:val="000000" w:themeColor="text1"/>
                <w:sz w:val="24"/>
              </w:rPr>
              <w:t xml:space="preserve">投标人遵循公平竞争的原则，不存在恶意串通，妨碍其他投标人的竞争行为，不存在损害采购人或者其他投标人的合法权益情形的；</w:t>
            </w:r>
            <w:r/>
          </w:p>
        </w:tc>
        <w:tc>
          <w:tcPr>
            <w:tcW w:w="1168" w:type="pct"/>
            <w:vAlign w:val="center"/>
            <w:textDirection w:val="lrTb"/>
            <w:noWrap w:val="false"/>
          </w:tcPr>
          <w:p>
            <w:pPr>
              <w:jc w:val="left"/>
              <w:widowControl/>
              <w:rPr>
                <w:rFonts w:hint="eastAsia" w:ascii="宋体" w:hAnsi="宋体"/>
                <w:color w:val="000000" w:themeColor="text1"/>
                <w:sz w:val="24"/>
              </w:rPr>
            </w:pPr>
            <w:r>
              <w:rPr>
                <w:rFonts w:hint="eastAsia" w:ascii="宋体" w:hAnsi="宋体"/>
                <w:color w:val="000000" w:themeColor="text1"/>
                <w:sz w:val="24"/>
              </w:rPr>
            </w:r>
            <w:r/>
          </w:p>
        </w:tc>
      </w:tr>
      <w:tr>
        <w:trPr>
          <w:jc w:val="center"/>
          <w:trHeight w:val="685"/>
        </w:trPr>
        <w:tc>
          <w:tcPr>
            <w:tcW w:w="481" w:type="pct"/>
            <w:vAlign w:val="center"/>
            <w:textDirection w:val="lrTb"/>
            <w:noWrap w:val="false"/>
          </w:tcPr>
          <w:p>
            <w:pPr>
              <w:jc w:val="center"/>
              <w:widowControl/>
              <w:rPr>
                <w:rFonts w:hint="eastAsia" w:ascii="宋体" w:hAnsi="宋体"/>
                <w:color w:val="000000" w:themeColor="text1"/>
                <w:sz w:val="24"/>
              </w:rPr>
            </w:pPr>
            <w:r>
              <w:rPr>
                <w:rFonts w:ascii="宋体" w:hAnsi="宋体"/>
                <w:color w:val="000000" w:themeColor="text1"/>
                <w:sz w:val="24"/>
              </w:rPr>
              <w:t xml:space="preserve">16</w:t>
            </w:r>
            <w:r/>
          </w:p>
        </w:tc>
        <w:tc>
          <w:tcPr>
            <w:tcW w:w="946" w:type="pct"/>
            <w:vAlign w:val="center"/>
            <w:textDirection w:val="lrTb"/>
            <w:noWrap w:val="false"/>
          </w:tcPr>
          <w:p>
            <w:pPr>
              <w:jc w:val="left"/>
              <w:widowControl/>
              <w:rPr>
                <w:rFonts w:hint="eastAsia" w:ascii="宋体" w:hAnsi="宋体"/>
                <w:color w:val="000000" w:themeColor="text1"/>
                <w:sz w:val="24"/>
              </w:rPr>
            </w:pPr>
            <w:r>
              <w:rPr>
                <w:rFonts w:ascii="宋体" w:hAnsi="宋体"/>
                <w:color w:val="000000" w:themeColor="text1"/>
                <w:sz w:val="24"/>
              </w:rPr>
              <w:t xml:space="preserve">串通投标</w:t>
            </w:r>
            <w:r/>
          </w:p>
        </w:tc>
        <w:tc>
          <w:tcPr>
            <w:tcW w:w="2403" w:type="pct"/>
            <w:vAlign w:val="center"/>
            <w:textDirection w:val="lrTb"/>
            <w:noWrap w:val="false"/>
          </w:tcPr>
          <w:p>
            <w:pPr>
              <w:jc w:val="left"/>
              <w:widowControl/>
              <w:rPr>
                <w:rFonts w:hint="eastAsia" w:ascii="宋体" w:hAnsi="宋体"/>
                <w:color w:val="000000" w:themeColor="text1"/>
                <w:sz w:val="24"/>
              </w:rPr>
            </w:pPr>
            <w:r>
              <w:rPr>
                <w:rFonts w:hint="eastAsia" w:ascii="宋体" w:hAnsi="宋体"/>
                <w:color w:val="000000" w:themeColor="text1"/>
                <w:sz w:val="24"/>
              </w:rPr>
              <w:t xml:space="preserve">不存在《政府采购货物和服务招标投标管理办法》视为投标人串通投标的情形：（一）不同投标人的投标文件由同一单位或者个人编制（包含使用同一MAC地址的计算机制作电子响应文件的情形）；（二）不同投标人委托同一单位或者个人办理投标事宜（包含使用同一MAC地址的计算机提交或者解密电子响应文件的情形）；（三）不同投标人的投标文件载明的项目管理成员或者联系人员为同一人；（四）不同投标人的投标文件异常一致或者投标报价呈规律性差异；（五）不同投标人的投标文件相互混装；（六）不同投标人的投标保证金从同一单位或者个人的账户转出</w:t>
            </w:r>
            <w:r>
              <w:rPr>
                <w:rFonts w:ascii="宋体" w:hAnsi="宋体"/>
                <w:color w:val="000000" w:themeColor="text1"/>
                <w:sz w:val="24"/>
              </w:rPr>
              <w:t xml:space="preserve">；</w:t>
            </w:r>
            <w:r/>
          </w:p>
        </w:tc>
        <w:tc>
          <w:tcPr>
            <w:tcW w:w="1168" w:type="pct"/>
            <w:vAlign w:val="center"/>
            <w:textDirection w:val="lrTb"/>
            <w:noWrap w:val="false"/>
          </w:tcPr>
          <w:p>
            <w:pPr>
              <w:jc w:val="left"/>
              <w:widowControl/>
              <w:rPr>
                <w:rFonts w:hint="eastAsia" w:ascii="宋体" w:hAnsi="宋体"/>
                <w:color w:val="000000" w:themeColor="text1"/>
                <w:sz w:val="24"/>
              </w:rPr>
            </w:pPr>
            <w:r>
              <w:rPr>
                <w:rFonts w:hint="eastAsia" w:ascii="宋体" w:hAnsi="宋体"/>
                <w:color w:val="000000" w:themeColor="text1"/>
                <w:sz w:val="24"/>
              </w:rPr>
            </w:r>
            <w:r/>
          </w:p>
        </w:tc>
      </w:tr>
      <w:tr>
        <w:trPr>
          <w:jc w:val="center"/>
          <w:trHeight w:val="685"/>
        </w:trPr>
        <w:tc>
          <w:tcPr>
            <w:tcW w:w="481" w:type="pct"/>
            <w:vAlign w:val="center"/>
            <w:textDirection w:val="lrTb"/>
            <w:noWrap w:val="false"/>
          </w:tcPr>
          <w:p>
            <w:pPr>
              <w:jc w:val="center"/>
              <w:widowControl/>
              <w:rPr>
                <w:rFonts w:hint="eastAsia" w:ascii="宋体" w:hAnsi="宋体"/>
                <w:color w:val="000000" w:themeColor="text1"/>
                <w:sz w:val="24"/>
              </w:rPr>
            </w:pPr>
            <w:r>
              <w:rPr>
                <w:rFonts w:ascii="宋体" w:hAnsi="宋体"/>
                <w:color w:val="000000" w:themeColor="text1"/>
                <w:sz w:val="24"/>
              </w:rPr>
              <w:t xml:space="preserve">17</w:t>
            </w:r>
            <w:r/>
          </w:p>
        </w:tc>
        <w:tc>
          <w:tcPr>
            <w:tcW w:w="946" w:type="pct"/>
            <w:vAlign w:val="center"/>
            <w:textDirection w:val="lrTb"/>
            <w:noWrap w:val="false"/>
          </w:tcPr>
          <w:p>
            <w:pPr>
              <w:jc w:val="left"/>
              <w:widowControl/>
              <w:rPr>
                <w:rFonts w:hint="eastAsia" w:ascii="宋体" w:hAnsi="宋体"/>
                <w:color w:val="000000" w:themeColor="text1"/>
                <w:sz w:val="24"/>
              </w:rPr>
            </w:pPr>
            <w:r>
              <w:rPr>
                <w:rFonts w:ascii="宋体" w:hAnsi="宋体"/>
                <w:color w:val="000000" w:themeColor="text1"/>
                <w:sz w:val="24"/>
              </w:rPr>
              <w:t xml:space="preserve">附加条件</w:t>
            </w:r>
            <w:r/>
          </w:p>
        </w:tc>
        <w:tc>
          <w:tcPr>
            <w:tcW w:w="2403" w:type="pct"/>
            <w:vAlign w:val="center"/>
            <w:textDirection w:val="lrTb"/>
            <w:noWrap w:val="false"/>
          </w:tcPr>
          <w:p>
            <w:pPr>
              <w:jc w:val="left"/>
              <w:widowControl/>
              <w:rPr>
                <w:rFonts w:hint="eastAsia" w:ascii="宋体" w:hAnsi="宋体"/>
                <w:color w:val="000000" w:themeColor="text1"/>
                <w:sz w:val="24"/>
              </w:rPr>
            </w:pPr>
            <w:r>
              <w:rPr>
                <w:rFonts w:ascii="宋体" w:hAnsi="宋体"/>
                <w:color w:val="000000" w:themeColor="text1"/>
                <w:sz w:val="24"/>
              </w:rPr>
              <w:t xml:space="preserve">投标文件</w:t>
            </w:r>
            <w:r>
              <w:rPr>
                <w:rFonts w:hint="eastAsia" w:ascii="宋体" w:hAnsi="宋体"/>
                <w:color w:val="000000" w:themeColor="text1"/>
                <w:sz w:val="24"/>
              </w:rPr>
              <w:t xml:space="preserve">未</w:t>
            </w:r>
            <w:r>
              <w:rPr>
                <w:rFonts w:ascii="宋体" w:hAnsi="宋体"/>
                <w:color w:val="000000" w:themeColor="text1"/>
                <w:sz w:val="24"/>
              </w:rPr>
              <w:t xml:space="preserve">含有采购人不能接受的附加条件的；</w:t>
            </w:r>
            <w:r/>
          </w:p>
        </w:tc>
        <w:tc>
          <w:tcPr>
            <w:tcW w:w="1168" w:type="pct"/>
            <w:vAlign w:val="center"/>
            <w:textDirection w:val="lrTb"/>
            <w:noWrap w:val="false"/>
          </w:tcPr>
          <w:p>
            <w:pPr>
              <w:jc w:val="left"/>
              <w:widowControl/>
              <w:rPr>
                <w:rFonts w:hint="eastAsia" w:ascii="宋体" w:hAnsi="宋体"/>
                <w:color w:val="000000" w:themeColor="text1"/>
                <w:sz w:val="24"/>
              </w:rPr>
            </w:pPr>
            <w:r>
              <w:rPr>
                <w:rFonts w:hint="eastAsia" w:ascii="宋体" w:hAnsi="宋体"/>
                <w:color w:val="000000" w:themeColor="text1"/>
                <w:sz w:val="24"/>
              </w:rPr>
            </w:r>
            <w:r/>
          </w:p>
        </w:tc>
      </w:tr>
      <w:tr>
        <w:trPr>
          <w:jc w:val="center"/>
          <w:trHeight w:val="685"/>
        </w:trPr>
        <w:tc>
          <w:tcPr>
            <w:tcW w:w="481" w:type="pct"/>
            <w:vAlign w:val="center"/>
            <w:textDirection w:val="lrTb"/>
            <w:noWrap w:val="false"/>
          </w:tcPr>
          <w:p>
            <w:pPr>
              <w:jc w:val="center"/>
              <w:widowControl/>
              <w:rPr>
                <w:rFonts w:hint="eastAsia" w:ascii="宋体" w:hAnsi="宋体"/>
                <w:color w:val="000000" w:themeColor="text1"/>
                <w:sz w:val="24"/>
              </w:rPr>
            </w:pPr>
            <w:r>
              <w:rPr>
                <w:rFonts w:hint="eastAsia" w:ascii="宋体" w:hAnsi="宋体"/>
                <w:color w:val="000000" w:themeColor="text1"/>
                <w:sz w:val="24"/>
              </w:rPr>
              <w:t xml:space="preserve">1</w:t>
            </w:r>
            <w:r>
              <w:rPr>
                <w:rFonts w:ascii="宋体" w:hAnsi="宋体"/>
                <w:color w:val="000000" w:themeColor="text1"/>
                <w:sz w:val="24"/>
              </w:rPr>
              <w:t xml:space="preserve">8</w:t>
            </w:r>
            <w:r/>
          </w:p>
        </w:tc>
        <w:tc>
          <w:tcPr>
            <w:tcW w:w="946" w:type="pct"/>
            <w:vAlign w:val="center"/>
            <w:textDirection w:val="lrTb"/>
            <w:noWrap w:val="false"/>
          </w:tcPr>
          <w:p>
            <w:pPr>
              <w:jc w:val="left"/>
              <w:widowControl/>
              <w:rPr>
                <w:rFonts w:hint="eastAsia" w:ascii="宋体" w:hAnsi="宋体"/>
                <w:color w:val="000000" w:themeColor="text1"/>
                <w:sz w:val="24"/>
              </w:rPr>
            </w:pPr>
            <w:r>
              <w:rPr>
                <w:rFonts w:ascii="宋体" w:hAnsi="宋体"/>
                <w:color w:val="000000" w:themeColor="text1"/>
                <w:sz w:val="24"/>
              </w:rPr>
              <w:t xml:space="preserve">其他无效情形</w:t>
            </w:r>
            <w:r/>
          </w:p>
        </w:tc>
        <w:tc>
          <w:tcPr>
            <w:tcW w:w="2403" w:type="pct"/>
            <w:vAlign w:val="center"/>
            <w:textDirection w:val="lrTb"/>
            <w:noWrap w:val="false"/>
          </w:tcPr>
          <w:p>
            <w:pPr>
              <w:jc w:val="left"/>
              <w:widowControl/>
              <w:rPr>
                <w:rFonts w:hint="eastAsia" w:ascii="宋体" w:hAnsi="宋体"/>
                <w:color w:val="000000" w:themeColor="text1"/>
                <w:sz w:val="24"/>
              </w:rPr>
            </w:pPr>
            <w:r>
              <w:rPr>
                <w:rFonts w:ascii="宋体" w:hAnsi="宋体"/>
                <w:color w:val="000000" w:themeColor="text1"/>
                <w:sz w:val="24"/>
              </w:rPr>
              <w:t xml:space="preserve">投标人、投标文件</w:t>
            </w:r>
            <w:r>
              <w:rPr>
                <w:rFonts w:hint="eastAsia" w:ascii="宋体" w:hAnsi="宋体"/>
                <w:color w:val="000000" w:themeColor="text1"/>
                <w:sz w:val="24"/>
              </w:rPr>
              <w:t xml:space="preserve">不存在</w:t>
            </w:r>
            <w:r>
              <w:rPr>
                <w:rFonts w:ascii="宋体" w:hAnsi="宋体"/>
                <w:color w:val="000000" w:themeColor="text1"/>
                <w:sz w:val="24"/>
              </w:rPr>
              <w:t xml:space="preserve">不符合法律、法规和招标文件规定的其他无效情形。</w:t>
            </w:r>
            <w:r/>
          </w:p>
        </w:tc>
        <w:tc>
          <w:tcPr>
            <w:tcW w:w="1168" w:type="pct"/>
            <w:vAlign w:val="center"/>
            <w:textDirection w:val="lrTb"/>
            <w:noWrap w:val="false"/>
          </w:tcPr>
          <w:p>
            <w:pPr>
              <w:jc w:val="left"/>
              <w:widowControl/>
              <w:rPr>
                <w:rFonts w:hint="eastAsia" w:ascii="宋体" w:hAnsi="宋体"/>
                <w:color w:val="000000" w:themeColor="text1"/>
                <w:sz w:val="24"/>
              </w:rPr>
            </w:pPr>
            <w:r>
              <w:rPr>
                <w:rFonts w:hint="eastAsia" w:ascii="宋体" w:hAnsi="宋体"/>
                <w:color w:val="000000" w:themeColor="text1"/>
                <w:sz w:val="24"/>
              </w:rPr>
            </w:r>
            <w:r/>
          </w:p>
        </w:tc>
      </w:tr>
    </w:tbl>
    <w:p>
      <w:pPr>
        <w:ind w:firstLine="562"/>
        <w:spacing w:line="360" w:lineRule="auto"/>
        <w:tabs>
          <w:tab w:val="left" w:pos="360" w:leader="none"/>
        </w:tabs>
        <w:rPr>
          <w:rFonts w:hint="eastAsia" w:ascii="宋体" w:hAnsi="宋体"/>
          <w:b/>
          <w:color w:val="000000" w:themeColor="text1"/>
          <w:sz w:val="28"/>
          <w:szCs w:val="28"/>
        </w:rPr>
      </w:pPr>
      <w:r/>
      <w:bookmarkStart w:id="332" w:name="_Toc152683041"/>
      <w:r/>
      <w:bookmarkStart w:id="333" w:name="_Toc152683400"/>
      <w:r/>
      <w:bookmarkStart w:id="334" w:name="_Toc152683560"/>
      <w:r>
        <w:rPr>
          <w:rFonts w:hint="eastAsia" w:ascii="宋体" w:hAnsi="宋体"/>
          <w:b/>
          <w:color w:val="000000" w:themeColor="text1"/>
          <w:sz w:val="28"/>
          <w:szCs w:val="28"/>
        </w:rPr>
        <w:t xml:space="preserve">二、</w:t>
      </w:r>
      <w:r>
        <w:rPr>
          <w:rFonts w:ascii="宋体" w:hAnsi="宋体"/>
          <w:b/>
          <w:color w:val="000000" w:themeColor="text1"/>
          <w:sz w:val="28"/>
          <w:szCs w:val="28"/>
        </w:rPr>
        <w:t xml:space="preserve">投标文件有关事项的澄清或者说明</w:t>
      </w:r>
      <w:bookmarkEnd w:id="332"/>
      <w:r/>
      <w:bookmarkEnd w:id="333"/>
      <w:r/>
      <w:bookmarkEnd w:id="334"/>
      <w:r/>
      <w:r/>
    </w:p>
    <w:p>
      <w:pPr>
        <w:ind w:firstLine="480"/>
        <w:spacing w:line="360" w:lineRule="auto"/>
        <w:tabs>
          <w:tab w:val="left" w:pos="1080" w:leader="none"/>
          <w:tab w:val="left" w:pos="1589" w:leader="none"/>
        </w:tabs>
        <w:rPr>
          <w:rFonts w:hint="eastAsia" w:ascii="宋体" w:hAnsi="宋体"/>
          <w:color w:val="000000" w:themeColor="text1"/>
          <w:sz w:val="24"/>
        </w:rPr>
      </w:pPr>
      <w:r>
        <w:rPr>
          <w:rFonts w:ascii="宋体" w:hAnsi="宋体" w:cs="Symbol"/>
          <w:color w:val="000000" w:themeColor="text1"/>
          <w:sz w:val="24"/>
        </w:rPr>
        <w:t xml:space="preserve">（一）</w:t>
      </w:r>
      <w:r>
        <w:rPr>
          <w:rFonts w:ascii="宋体" w:hAnsi="宋体"/>
          <w:color w:val="000000" w:themeColor="text1"/>
          <w:sz w:val="24"/>
        </w:rPr>
        <w:t xml:space="preserve">评标过程中，评标委员会将</w:t>
      </w:r>
      <w:r>
        <w:rPr>
          <w:rFonts w:hint="eastAsia" w:ascii="宋体" w:hAnsi="宋体"/>
          <w:color w:val="000000" w:themeColor="text1"/>
          <w:sz w:val="24"/>
        </w:rPr>
        <w:t xml:space="preserve">通过</w:t>
      </w:r>
      <w:r>
        <w:rPr>
          <w:rFonts w:hint="eastAsia" w:ascii="宋体" w:hAnsi="宋体"/>
          <w:color w:val="000000" w:themeColor="text1"/>
          <w:sz w:val="24"/>
        </w:rPr>
        <w:t xml:space="preserve">苏</w:t>
      </w:r>
      <w:r>
        <w:rPr>
          <w:rFonts w:hint="eastAsia" w:ascii="宋体" w:hAnsi="宋体"/>
          <w:color w:val="000000" w:themeColor="text1"/>
          <w:sz w:val="24"/>
        </w:rPr>
        <w:t xml:space="preserve">采</w:t>
      </w:r>
      <w:r>
        <w:rPr>
          <w:rFonts w:hint="eastAsia" w:ascii="宋体" w:hAnsi="宋体"/>
          <w:color w:val="000000" w:themeColor="text1"/>
          <w:sz w:val="24"/>
        </w:rPr>
        <w:t xml:space="preserve">云</w:t>
      </w:r>
      <w:r>
        <w:rPr>
          <w:rFonts w:hint="eastAsia" w:ascii="宋体" w:hAnsi="宋体"/>
          <w:color w:val="000000" w:themeColor="text1"/>
          <w:sz w:val="24"/>
        </w:rPr>
        <w:t xml:space="preserve">系统</w:t>
      </w:r>
      <w:r>
        <w:rPr>
          <w:rFonts w:ascii="宋体" w:hAnsi="宋体"/>
          <w:color w:val="000000" w:themeColor="text1"/>
          <w:sz w:val="24"/>
        </w:rPr>
        <w:t xml:space="preserve">以书面形式要求投标人对其投标文件中含义不明确、同类问题表述不一致或者有明显文字和计算错误的内容，</w:t>
      </w:r>
      <w:r>
        <w:rPr>
          <w:rFonts w:ascii="宋体" w:hAnsi="宋体"/>
          <w:color w:val="000000" w:themeColor="text1"/>
          <w:sz w:val="24"/>
        </w:rPr>
        <w:t xml:space="preserve">作出</w:t>
      </w:r>
      <w:r>
        <w:rPr>
          <w:rFonts w:ascii="宋体" w:hAnsi="宋体"/>
          <w:color w:val="000000" w:themeColor="text1"/>
          <w:sz w:val="24"/>
        </w:rPr>
        <w:t xml:space="preserve">必要的澄清、说明或者补正。投标人的澄清、说明或者补正应当采用书面形式，并加盖</w:t>
      </w:r>
      <w:r>
        <w:rPr>
          <w:rFonts w:hint="eastAsia" w:ascii="宋体" w:hAnsi="宋体"/>
          <w:color w:val="000000" w:themeColor="text1"/>
          <w:sz w:val="24"/>
        </w:rPr>
        <w:t xml:space="preserve">电子</w:t>
      </w:r>
      <w:r>
        <w:rPr>
          <w:rFonts w:ascii="宋体" w:hAnsi="宋体"/>
          <w:color w:val="000000" w:themeColor="text1"/>
          <w:sz w:val="24"/>
        </w:rPr>
        <w:t xml:space="preserve">公章。投标人的澄清、说明或者补正不得超出投标文件的范围或者改变投标文件的实质性内容。澄清文件将作为投标文件内容的一部分。</w:t>
      </w:r>
      <w:r/>
    </w:p>
    <w:p>
      <w:pPr>
        <w:ind w:firstLine="480"/>
        <w:spacing w:line="360" w:lineRule="auto"/>
        <w:tabs>
          <w:tab w:val="left" w:pos="1080" w:leader="none"/>
          <w:tab w:val="left" w:pos="1589" w:leader="none"/>
        </w:tabs>
        <w:rPr>
          <w:rFonts w:hint="eastAsia" w:ascii="宋体" w:hAnsi="宋体"/>
          <w:color w:val="000000" w:themeColor="text1"/>
          <w:sz w:val="24"/>
        </w:rPr>
      </w:pPr>
      <w:r>
        <w:rPr>
          <w:rFonts w:ascii="宋体" w:hAnsi="宋体" w:cs="Symbol"/>
          <w:color w:val="000000" w:themeColor="text1"/>
          <w:sz w:val="24"/>
        </w:rPr>
        <w:t xml:space="preserve">（二）</w:t>
      </w:r>
      <w:r>
        <w:rPr>
          <w:rFonts w:ascii="宋体" w:hAnsi="宋体"/>
          <w:color w:val="000000" w:themeColor="text1"/>
          <w:sz w:val="24"/>
        </w:rPr>
        <w:t xml:space="preserve">评标委员会认为投标人的报价明显低于其他通过符合性审查投标人的报价，有可能影响产品质量或者不能诚信履约的，有权要求该投标人在</w:t>
      </w:r>
      <w:r>
        <w:rPr>
          <w:rFonts w:hint="eastAsia" w:ascii="宋体" w:hAnsi="宋体"/>
          <w:color w:val="000000" w:themeColor="text1"/>
          <w:sz w:val="24"/>
        </w:rPr>
        <w:t xml:space="preserve">规定</w:t>
      </w:r>
      <w:r>
        <w:rPr>
          <w:rFonts w:ascii="宋体" w:hAnsi="宋体"/>
          <w:color w:val="000000" w:themeColor="text1"/>
          <w:sz w:val="24"/>
        </w:rPr>
        <w:t xml:space="preserve">的时</w:t>
      </w:r>
      <w:r>
        <w:rPr>
          <w:rFonts w:ascii="宋体" w:hAnsi="宋体"/>
          <w:color w:val="000000" w:themeColor="text1"/>
          <w:sz w:val="24"/>
        </w:rPr>
        <w:t xml:space="preserve">间内提供书面说明，必要时提交相关证明材料；若投标人不能证明其报价合理性，评标委员会将其作为</w:t>
      </w:r>
      <w:r>
        <w:rPr>
          <w:rFonts w:ascii="宋体" w:hAnsi="宋体"/>
          <w:b/>
          <w:color w:val="000000" w:themeColor="text1"/>
          <w:sz w:val="24"/>
        </w:rPr>
        <w:t xml:space="preserve">无效投标处理</w:t>
      </w:r>
      <w:r/>
    </w:p>
    <w:p>
      <w:pPr>
        <w:ind w:firstLine="480"/>
        <w:spacing w:line="360" w:lineRule="auto"/>
        <w:tabs>
          <w:tab w:val="left" w:pos="1080" w:leader="none"/>
          <w:tab w:val="left" w:pos="1589" w:leader="none"/>
        </w:tabs>
        <w:rPr>
          <w:rFonts w:hint="eastAsia" w:ascii="宋体" w:hAnsi="宋体"/>
          <w:color w:val="000000" w:themeColor="text1"/>
          <w:sz w:val="24"/>
        </w:rPr>
      </w:pPr>
      <w:r>
        <w:rPr>
          <w:rFonts w:ascii="宋体" w:hAnsi="宋体" w:cs="Symbol"/>
          <w:color w:val="000000" w:themeColor="text1"/>
          <w:sz w:val="24"/>
        </w:rPr>
        <w:t xml:space="preserve">（三）</w:t>
      </w:r>
      <w:r>
        <w:rPr>
          <w:rFonts w:ascii="宋体" w:hAnsi="宋体"/>
          <w:color w:val="000000" w:themeColor="text1"/>
          <w:sz w:val="24"/>
        </w:rPr>
        <w:t xml:space="preserve">投标报价须包含招标文件全部内容，如</w:t>
      </w:r>
      <w:r>
        <w:rPr>
          <w:rFonts w:ascii="宋体" w:hAnsi="宋体"/>
          <w:color w:val="000000" w:themeColor="text1"/>
          <w:sz w:val="24"/>
        </w:rPr>
        <w:t xml:space="preserve">报价明细表</w:t>
      </w:r>
      <w:r>
        <w:rPr>
          <w:rFonts w:ascii="宋体" w:hAnsi="宋体"/>
          <w:color w:val="000000" w:themeColor="text1"/>
          <w:sz w:val="24"/>
        </w:rPr>
        <w:t xml:space="preserve">有缺漏视为已含在其他各项报价中，将不对投标总价进行调整。评标委员会有权要求投标人在</w:t>
      </w:r>
      <w:r>
        <w:rPr>
          <w:rFonts w:hint="eastAsia" w:ascii="宋体" w:hAnsi="宋体"/>
          <w:color w:val="000000" w:themeColor="text1"/>
          <w:sz w:val="24"/>
        </w:rPr>
        <w:t xml:space="preserve">规定</w:t>
      </w:r>
      <w:r>
        <w:rPr>
          <w:rFonts w:ascii="宋体" w:hAnsi="宋体"/>
          <w:color w:val="000000" w:themeColor="text1"/>
          <w:sz w:val="24"/>
        </w:rPr>
        <w:t xml:space="preserve">的时间内对此进行书面确认，投标人不确认的，视为将一个采购包中的内容拆开投标，其</w:t>
      </w:r>
      <w:r>
        <w:rPr>
          <w:rFonts w:ascii="宋体" w:hAnsi="宋体"/>
          <w:b/>
          <w:color w:val="000000" w:themeColor="text1"/>
          <w:sz w:val="24"/>
        </w:rPr>
        <w:t xml:space="preserve">投标无效</w:t>
      </w:r>
      <w:r>
        <w:rPr>
          <w:rFonts w:ascii="宋体" w:hAnsi="宋体"/>
          <w:color w:val="000000" w:themeColor="text1"/>
          <w:sz w:val="24"/>
        </w:rPr>
        <w:t xml:space="preserve">。</w:t>
      </w:r>
      <w:r/>
    </w:p>
    <w:p>
      <w:pPr>
        <w:ind w:firstLine="480"/>
        <w:spacing w:line="360" w:lineRule="auto"/>
        <w:tabs>
          <w:tab w:val="left" w:pos="1080" w:leader="none"/>
          <w:tab w:val="left" w:pos="1589" w:leader="none"/>
        </w:tabs>
        <w:rPr>
          <w:rFonts w:hint="eastAsia" w:ascii="宋体" w:hAnsi="宋体"/>
          <w:color w:val="000000" w:themeColor="text1"/>
          <w:sz w:val="24"/>
        </w:rPr>
      </w:pPr>
      <w:r>
        <w:rPr>
          <w:rFonts w:ascii="宋体" w:hAnsi="宋体" w:cs="Symbol"/>
          <w:color w:val="000000" w:themeColor="text1"/>
          <w:sz w:val="24"/>
        </w:rPr>
        <w:t xml:space="preserve">（四）</w:t>
      </w:r>
      <w:r>
        <w:rPr>
          <w:rFonts w:ascii="宋体" w:hAnsi="宋体"/>
          <w:color w:val="000000" w:themeColor="text1"/>
          <w:sz w:val="24"/>
        </w:rPr>
        <w:t xml:space="preserve">投标文件报价出现前后不一致的，按照</w:t>
      </w:r>
      <w:r>
        <w:rPr>
          <w:rFonts w:hint="eastAsia" w:ascii="宋体" w:hAnsi="宋体"/>
          <w:color w:val="000000" w:themeColor="text1"/>
          <w:sz w:val="24"/>
        </w:rPr>
        <w:t xml:space="preserve">第二章2</w:t>
      </w:r>
      <w:r>
        <w:rPr>
          <w:rFonts w:ascii="宋体" w:hAnsi="宋体"/>
          <w:color w:val="000000" w:themeColor="text1"/>
          <w:sz w:val="24"/>
        </w:rPr>
        <w:t xml:space="preserve">6.4</w:t>
      </w:r>
      <w:r>
        <w:rPr>
          <w:rFonts w:hint="eastAsia" w:ascii="宋体" w:hAnsi="宋体"/>
          <w:color w:val="000000" w:themeColor="text1"/>
          <w:sz w:val="24"/>
        </w:rPr>
        <w:t xml:space="preserve">之</w:t>
      </w:r>
      <w:r>
        <w:rPr>
          <w:rFonts w:ascii="宋体" w:hAnsi="宋体"/>
          <w:color w:val="000000" w:themeColor="text1"/>
          <w:sz w:val="24"/>
        </w:rPr>
        <w:t xml:space="preserve">规定</w:t>
      </w:r>
      <w:r>
        <w:rPr>
          <w:rFonts w:hint="eastAsia" w:ascii="宋体" w:hAnsi="宋体"/>
          <w:color w:val="000000" w:themeColor="text1"/>
          <w:sz w:val="24"/>
        </w:rPr>
        <w:t xml:space="preserve">处理，</w:t>
      </w:r>
      <w:r>
        <w:rPr>
          <w:rFonts w:ascii="宋体" w:hAnsi="宋体"/>
          <w:color w:val="000000" w:themeColor="text1"/>
          <w:sz w:val="24"/>
        </w:rPr>
        <w:t xml:space="preserve">修正后的报价经投标人书面确认后产生约束力，投标人不确认的，其</w:t>
      </w:r>
      <w:r>
        <w:rPr>
          <w:rFonts w:ascii="宋体" w:hAnsi="宋体"/>
          <w:b/>
          <w:color w:val="000000" w:themeColor="text1"/>
          <w:sz w:val="24"/>
        </w:rPr>
        <w:t xml:space="preserve">投标无效</w:t>
      </w:r>
      <w:r>
        <w:rPr>
          <w:rFonts w:ascii="宋体" w:hAnsi="宋体"/>
          <w:color w:val="000000" w:themeColor="text1"/>
          <w:sz w:val="24"/>
        </w:rPr>
        <w:t xml:space="preserve">。</w:t>
      </w:r>
      <w:r/>
    </w:p>
    <w:p>
      <w:pPr>
        <w:ind w:firstLine="480"/>
        <w:spacing w:line="360" w:lineRule="auto"/>
        <w:tabs>
          <w:tab w:val="left" w:pos="1080" w:leader="none"/>
          <w:tab w:val="left" w:pos="1589" w:leader="none"/>
        </w:tabs>
        <w:rPr>
          <w:rFonts w:hint="eastAsia" w:ascii="宋体" w:hAnsi="宋体"/>
          <w:color w:val="000000" w:themeColor="text1"/>
          <w:sz w:val="24"/>
        </w:rPr>
      </w:pPr>
      <w:r>
        <w:rPr>
          <w:rFonts w:ascii="宋体" w:hAnsi="宋体" w:cs="Symbol"/>
          <w:color w:val="000000" w:themeColor="text1"/>
          <w:sz w:val="24"/>
        </w:rPr>
        <w:t xml:space="preserve">（五）</w:t>
      </w:r>
      <w:r>
        <w:rPr>
          <w:rFonts w:ascii="宋体" w:hAnsi="宋体"/>
          <w:color w:val="000000" w:themeColor="text1"/>
          <w:sz w:val="24"/>
        </w:rPr>
        <w:t xml:space="preserve">落实政府采购政策的价格调整：</w:t>
      </w:r>
      <w:bookmarkStart w:id="335" w:name="_Hlk149904856"/>
      <w:r>
        <w:rPr>
          <w:rFonts w:hint="eastAsia" w:ascii="宋体" w:hAnsi="宋体"/>
          <w:color w:val="000000" w:themeColor="text1"/>
          <w:sz w:val="24"/>
        </w:rPr>
        <w:t xml:space="preserve">详见第三节评标办法中的</w:t>
      </w:r>
      <w:r>
        <w:rPr>
          <w:rFonts w:hint="eastAsia" w:ascii="宋体" w:hAnsi="宋体"/>
          <w:b/>
          <w:color w:val="000000" w:themeColor="text1"/>
          <w:sz w:val="24"/>
        </w:rPr>
        <w:t xml:space="preserve">政府采购政策功能落实。</w:t>
      </w:r>
      <w:r/>
    </w:p>
    <w:p>
      <w:pPr>
        <w:ind w:firstLine="562"/>
        <w:spacing w:line="360" w:lineRule="auto"/>
        <w:tabs>
          <w:tab w:val="left" w:pos="360" w:leader="none"/>
        </w:tabs>
        <w:rPr>
          <w:rFonts w:hint="eastAsia" w:ascii="宋体" w:hAnsi="宋体"/>
          <w:b/>
          <w:color w:val="000000" w:themeColor="text1"/>
          <w:sz w:val="28"/>
          <w:szCs w:val="28"/>
        </w:rPr>
      </w:pPr>
      <w:r/>
      <w:bookmarkStart w:id="336" w:name="_Toc152683042"/>
      <w:r/>
      <w:bookmarkStart w:id="337" w:name="_Toc152683401"/>
      <w:r/>
      <w:bookmarkStart w:id="338" w:name="_Toc152683561"/>
      <w:r/>
      <w:bookmarkEnd w:id="335"/>
      <w:r>
        <w:rPr>
          <w:rFonts w:hint="eastAsia" w:ascii="宋体" w:hAnsi="宋体"/>
          <w:b/>
          <w:color w:val="000000" w:themeColor="text1"/>
          <w:sz w:val="28"/>
          <w:szCs w:val="28"/>
        </w:rPr>
        <w:t xml:space="preserve">三、</w:t>
      </w:r>
      <w:r>
        <w:rPr>
          <w:rFonts w:ascii="宋体" w:hAnsi="宋体"/>
          <w:b/>
          <w:color w:val="000000" w:themeColor="text1"/>
          <w:sz w:val="28"/>
          <w:szCs w:val="28"/>
        </w:rPr>
        <w:t xml:space="preserve">投标文件的比较和评价</w:t>
      </w:r>
      <w:bookmarkEnd w:id="336"/>
      <w:r/>
      <w:bookmarkEnd w:id="337"/>
      <w:r/>
      <w:bookmarkEnd w:id="338"/>
      <w:r/>
      <w:r/>
    </w:p>
    <w:p>
      <w:pPr>
        <w:ind w:firstLine="480"/>
        <w:spacing w:line="360" w:lineRule="auto"/>
        <w:tabs>
          <w:tab w:val="left" w:pos="1080" w:leader="none"/>
          <w:tab w:val="left" w:pos="1589" w:leader="none"/>
        </w:tabs>
        <w:rPr>
          <w:rFonts w:hint="eastAsia" w:ascii="宋体" w:hAnsi="宋体"/>
          <w:color w:val="000000" w:themeColor="text1"/>
          <w:sz w:val="24"/>
        </w:rPr>
      </w:pPr>
      <w:r>
        <w:rPr>
          <w:rFonts w:ascii="宋体" w:hAnsi="宋体" w:cs="Symbol"/>
          <w:color w:val="000000" w:themeColor="text1"/>
          <w:sz w:val="24"/>
        </w:rPr>
        <w:t xml:space="preserve">（一）</w:t>
      </w:r>
      <w:r>
        <w:rPr>
          <w:rFonts w:ascii="宋体" w:hAnsi="宋体"/>
          <w:color w:val="000000" w:themeColor="text1"/>
          <w:sz w:val="24"/>
        </w:rPr>
        <w:t xml:space="preserve">评标委员会将按照招标文件中规定的评标方法和标准，对符合性审查合格的投标文件进行商务和技术评估，综合比较与评价；未通过符合性审查的投标文件不得进入比较与评价。</w:t>
      </w:r>
      <w:r/>
    </w:p>
    <w:p>
      <w:pPr>
        <w:ind w:firstLine="480"/>
        <w:spacing w:line="360" w:lineRule="auto"/>
        <w:tabs>
          <w:tab w:val="left" w:pos="1080" w:leader="none"/>
          <w:tab w:val="left" w:pos="1589" w:leader="none"/>
        </w:tabs>
        <w:rPr>
          <w:rFonts w:hint="eastAsia" w:ascii="宋体" w:hAnsi="宋体"/>
          <w:color w:val="000000" w:themeColor="text1"/>
          <w:sz w:val="24"/>
        </w:rPr>
      </w:pPr>
      <w:r>
        <w:rPr>
          <w:rFonts w:ascii="宋体" w:hAnsi="宋体" w:cs="Symbol"/>
          <w:color w:val="000000" w:themeColor="text1"/>
          <w:sz w:val="24"/>
        </w:rPr>
        <w:t xml:space="preserve">（二）</w:t>
      </w:r>
      <w:r>
        <w:rPr>
          <w:rFonts w:ascii="宋体" w:hAnsi="宋体"/>
          <w:color w:val="000000" w:themeColor="text1"/>
          <w:sz w:val="24"/>
        </w:rPr>
        <w:t xml:space="preserve">评标方法和评标标准</w:t>
      </w:r>
      <w:r/>
    </w:p>
    <w:p>
      <w:pPr>
        <w:ind w:firstLine="480"/>
        <w:jc w:val="left"/>
        <w:spacing w:line="360" w:lineRule="auto"/>
        <w:widowControl/>
        <w:rPr>
          <w:rFonts w:hint="eastAsia" w:ascii="宋体" w:hAnsi="宋体"/>
          <w:color w:val="000000" w:themeColor="text1"/>
          <w:sz w:val="24"/>
        </w:rPr>
      </w:pPr>
      <w:r>
        <w:rPr>
          <w:rFonts w:ascii="宋体" w:hAnsi="宋体"/>
          <w:color w:val="000000" w:themeColor="text1"/>
          <w:sz w:val="24"/>
        </w:rPr>
        <w:t xml:space="preserve">1</w:t>
      </w:r>
      <w:r>
        <w:rPr>
          <w:rFonts w:hint="eastAsia" w:ascii="宋体" w:hAnsi="宋体"/>
          <w:color w:val="000000" w:themeColor="text1"/>
          <w:sz w:val="24"/>
        </w:rPr>
        <w:t xml:space="preserve">、</w:t>
      </w:r>
      <w:r>
        <w:rPr>
          <w:rFonts w:ascii="宋体" w:hAnsi="宋体"/>
          <w:color w:val="000000" w:themeColor="text1"/>
          <w:sz w:val="24"/>
        </w:rPr>
        <w:t xml:space="preserve">本项目采用的评标方法详见《</w:t>
      </w:r>
      <w:r>
        <w:rPr>
          <w:rFonts w:hint="eastAsia" w:ascii="宋体" w:hAnsi="宋体"/>
          <w:color w:val="000000" w:themeColor="text1"/>
          <w:sz w:val="24"/>
        </w:rPr>
        <w:t xml:space="preserve">第三节 评标方法</w:t>
      </w:r>
      <w:r>
        <w:rPr>
          <w:rFonts w:ascii="宋体" w:hAnsi="宋体"/>
          <w:color w:val="000000" w:themeColor="text1"/>
          <w:sz w:val="24"/>
        </w:rPr>
        <w:t xml:space="preserve">》</w:t>
      </w:r>
      <w:r>
        <w:rPr>
          <w:rFonts w:hint="eastAsia" w:ascii="宋体" w:hAnsi="宋体"/>
          <w:color w:val="000000" w:themeColor="text1"/>
          <w:sz w:val="24"/>
        </w:rPr>
        <w:t xml:space="preserve">，</w:t>
      </w:r>
      <w:r>
        <w:rPr>
          <w:rFonts w:ascii="宋体" w:hAnsi="宋体"/>
          <w:color w:val="000000" w:themeColor="text1"/>
          <w:sz w:val="24"/>
        </w:rPr>
        <w:t xml:space="preserve">本项目采用的评标标准详见《</w:t>
      </w:r>
      <w:r>
        <w:rPr>
          <w:rFonts w:hint="eastAsia" w:ascii="宋体" w:hAnsi="宋体"/>
          <w:color w:val="000000" w:themeColor="text1"/>
          <w:sz w:val="24"/>
        </w:rPr>
        <w:t xml:space="preserve">第四节 评标标准</w:t>
      </w:r>
      <w:r>
        <w:rPr>
          <w:rFonts w:ascii="宋体" w:hAnsi="宋体"/>
          <w:color w:val="000000" w:themeColor="text1"/>
          <w:sz w:val="24"/>
        </w:rPr>
        <w:t xml:space="preserve">》</w:t>
      </w:r>
      <w:r>
        <w:rPr>
          <w:rFonts w:hint="eastAsia" w:ascii="宋体" w:hAnsi="宋体"/>
          <w:color w:val="000000" w:themeColor="text1"/>
          <w:sz w:val="24"/>
        </w:rPr>
        <w:t xml:space="preserve">。</w:t>
      </w:r>
      <w:r/>
    </w:p>
    <w:p>
      <w:pPr>
        <w:ind w:firstLine="562"/>
        <w:spacing w:line="360" w:lineRule="auto"/>
        <w:tabs>
          <w:tab w:val="left" w:pos="360" w:leader="none"/>
        </w:tabs>
        <w:rPr>
          <w:rFonts w:hint="eastAsia" w:ascii="宋体" w:hAnsi="宋体"/>
          <w:b/>
          <w:color w:val="000000" w:themeColor="text1"/>
          <w:sz w:val="28"/>
          <w:szCs w:val="28"/>
        </w:rPr>
      </w:pPr>
      <w:r/>
      <w:bookmarkStart w:id="339" w:name="_Toc152683043"/>
      <w:r/>
      <w:bookmarkStart w:id="340" w:name="_Toc152683402"/>
      <w:r/>
      <w:bookmarkStart w:id="341" w:name="_Toc152683562"/>
      <w:r>
        <w:rPr>
          <w:rFonts w:hint="eastAsia" w:ascii="宋体" w:hAnsi="宋体"/>
          <w:b/>
          <w:color w:val="000000" w:themeColor="text1"/>
          <w:sz w:val="28"/>
          <w:szCs w:val="28"/>
        </w:rPr>
        <w:t xml:space="preserve">四、</w:t>
      </w:r>
      <w:r>
        <w:rPr>
          <w:rFonts w:ascii="宋体" w:hAnsi="宋体"/>
          <w:b/>
          <w:color w:val="000000" w:themeColor="text1"/>
          <w:sz w:val="28"/>
          <w:szCs w:val="28"/>
        </w:rPr>
        <w:t xml:space="preserve">确定</w:t>
      </w:r>
      <w:bookmarkStart w:id="342" w:name="_Toc149720839"/>
      <w:r/>
      <w:bookmarkStart w:id="343" w:name="_Toc127151747"/>
      <w:r/>
      <w:bookmarkStart w:id="344" w:name="_Toc164229387"/>
      <w:r/>
      <w:bookmarkStart w:id="345" w:name="_Toc127161460"/>
      <w:r/>
      <w:bookmarkStart w:id="346" w:name="_Toc520356170"/>
      <w:r/>
      <w:bookmarkStart w:id="347" w:name="_Toc150774646"/>
      <w:r/>
      <w:bookmarkStart w:id="348" w:name="_Toc150480784"/>
      <w:r/>
      <w:bookmarkStart w:id="349" w:name="_Toc226965819"/>
      <w:r/>
      <w:bookmarkStart w:id="350" w:name="_Toc164608660"/>
      <w:r/>
      <w:bookmarkStart w:id="351" w:name="_Toc127151546"/>
      <w:r/>
      <w:bookmarkStart w:id="352" w:name="_Toc151193644"/>
      <w:r/>
      <w:bookmarkStart w:id="353" w:name="_Toc305158814"/>
      <w:r/>
      <w:bookmarkStart w:id="354" w:name="_Toc226965736"/>
      <w:r/>
      <w:bookmarkStart w:id="355" w:name="_Toc151193788"/>
      <w:r/>
      <w:bookmarkStart w:id="356" w:name="_Toc305158888"/>
      <w:r/>
      <w:bookmarkStart w:id="357" w:name="_Toc151190173"/>
      <w:r/>
      <w:bookmarkStart w:id="358" w:name="_Toc164351640"/>
      <w:r/>
      <w:bookmarkStart w:id="359" w:name="_Toc226309790"/>
      <w:r/>
      <w:bookmarkStart w:id="360" w:name="_Toc265228384"/>
      <w:r/>
      <w:bookmarkStart w:id="361" w:name="_Toc195842911"/>
      <w:r/>
      <w:bookmarkStart w:id="362" w:name="_Toc151193716"/>
      <w:r/>
      <w:bookmarkStart w:id="363" w:name="_Toc164229241"/>
      <w:r/>
      <w:bookmarkStart w:id="364" w:name="_Toc164608815"/>
      <w:r/>
      <w:bookmarkStart w:id="365" w:name="_Toc226337242"/>
      <w:r/>
      <w:bookmarkStart w:id="366" w:name="_Toc151193860"/>
      <w:r/>
      <w:bookmarkStart w:id="367" w:name="_Toc150774751"/>
      <w:r/>
      <w:bookmarkStart w:id="368" w:name="_Toc142311048"/>
      <w:r/>
      <w:bookmarkStart w:id="369" w:name="_Toc264969236"/>
      <w:r/>
      <w:bookmarkStart w:id="370" w:name="_Toc150509297"/>
      <w:r/>
      <w:bookmarkStart w:id="371" w:name="_Toc151193934"/>
      <w:r/>
      <w:bookmarkStart w:id="372" w:name="_Ref467307010"/>
      <w:r>
        <w:rPr>
          <w:rFonts w:ascii="宋体" w:hAnsi="宋体"/>
          <w:b/>
          <w:color w:val="000000" w:themeColor="text1"/>
          <w:sz w:val="28"/>
          <w:szCs w:val="28"/>
        </w:rPr>
        <w:t xml:space="preserve">中标候选人名单</w:t>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bookmarkEnd w:id="368"/>
      <w:r/>
      <w:bookmarkEnd w:id="369"/>
      <w:r/>
      <w:bookmarkEnd w:id="370"/>
      <w:r/>
      <w:bookmarkEnd w:id="371"/>
      <w:r/>
      <w:bookmarkEnd w:id="372"/>
      <w:r/>
      <w:r/>
    </w:p>
    <w:p>
      <w:pPr>
        <w:ind w:firstLine="480"/>
        <w:spacing w:line="360" w:lineRule="auto"/>
        <w:tabs>
          <w:tab w:val="left" w:pos="1080" w:leader="none"/>
          <w:tab w:val="left" w:pos="1589" w:leader="none"/>
        </w:tabs>
        <w:rPr>
          <w:rFonts w:hint="eastAsia" w:ascii="宋体" w:hAnsi="宋体"/>
          <w:color w:val="000000" w:themeColor="text1"/>
          <w:sz w:val="24"/>
        </w:rPr>
      </w:pPr>
      <w:r>
        <w:rPr>
          <w:rFonts w:ascii="宋体" w:hAnsi="宋体" w:cs="Symbol"/>
          <w:color w:val="000000" w:themeColor="text1"/>
          <w:sz w:val="24"/>
        </w:rPr>
        <w:t xml:space="preserve">（一）</w:t>
      </w:r>
      <w:r>
        <w:rPr>
          <w:rFonts w:ascii="宋体" w:hAnsi="宋体"/>
          <w:color w:val="000000" w:themeColor="text1"/>
          <w:sz w:val="24"/>
        </w:rPr>
        <w:t xml:space="preserve">评标委员会要对评分汇总情况进行复核，特别是对排名第一的、报价最低的、投标或</w:t>
      </w:r>
      <w:r>
        <w:rPr>
          <w:rFonts w:hint="eastAsia" w:ascii="宋体" w:hAnsi="宋体"/>
          <w:color w:val="000000" w:themeColor="text1"/>
          <w:sz w:val="24"/>
        </w:rPr>
        <w:t xml:space="preserve">响应</w:t>
      </w:r>
      <w:r>
        <w:rPr>
          <w:rFonts w:ascii="宋体" w:hAnsi="宋体"/>
          <w:color w:val="000000" w:themeColor="text1"/>
          <w:sz w:val="24"/>
        </w:rPr>
        <w:t xml:space="preserve">文件被认定为无效的情形进行重点复核。</w:t>
      </w:r>
      <w:r/>
    </w:p>
    <w:p>
      <w:pPr>
        <w:ind w:firstLine="480"/>
        <w:spacing w:line="360" w:lineRule="auto"/>
        <w:tabs>
          <w:tab w:val="left" w:pos="1080" w:leader="none"/>
          <w:tab w:val="left" w:pos="1589" w:leader="none"/>
        </w:tabs>
        <w:rPr>
          <w:rFonts w:hint="eastAsia" w:ascii="宋体" w:hAnsi="宋体"/>
          <w:color w:val="000000" w:themeColor="text1"/>
          <w:sz w:val="24"/>
        </w:rPr>
      </w:pPr>
      <w:r>
        <w:rPr>
          <w:rFonts w:ascii="宋体" w:hAnsi="宋体" w:cs="Symbol"/>
          <w:color w:val="000000" w:themeColor="text1"/>
          <w:sz w:val="24"/>
        </w:rPr>
        <w:t xml:space="preserve">（二）</w:t>
      </w:r>
      <w:r>
        <w:rPr>
          <w:rFonts w:ascii="宋体" w:hAnsi="宋体"/>
          <w:color w:val="000000" w:themeColor="text1"/>
          <w:sz w:val="24"/>
        </w:rPr>
        <w:t xml:space="preserve">评标委员会将根据各投标人的评标排序，依次推荐本项目（</w:t>
      </w:r>
      <w:r>
        <w:rPr>
          <w:rFonts w:hint="eastAsia" w:ascii="宋体" w:hAnsi="宋体"/>
          <w:color w:val="000000" w:themeColor="text1"/>
          <w:sz w:val="24"/>
        </w:rPr>
        <w:t xml:space="preserve">各</w:t>
      </w:r>
      <w:r>
        <w:rPr>
          <w:rFonts w:ascii="宋体" w:hAnsi="宋体"/>
          <w:color w:val="000000" w:themeColor="text1"/>
          <w:sz w:val="24"/>
        </w:rPr>
        <w:t xml:space="preserve">采购包）的中标候选人，起草并签署评标报告。本项目（</w:t>
      </w:r>
      <w:r>
        <w:rPr>
          <w:rFonts w:hint="eastAsia" w:ascii="宋体" w:hAnsi="宋体"/>
          <w:color w:val="000000" w:themeColor="text1"/>
          <w:sz w:val="24"/>
        </w:rPr>
        <w:t xml:space="preserve">各标段或</w:t>
      </w:r>
      <w:r>
        <w:rPr>
          <w:rFonts w:ascii="宋体" w:hAnsi="宋体"/>
          <w:color w:val="000000" w:themeColor="text1"/>
          <w:sz w:val="24"/>
        </w:rPr>
        <w:t xml:space="preserve">采购包）评标委员会共（各）推荐</w:t>
      </w:r>
      <w:r>
        <w:rPr>
          <w:rFonts w:hint="eastAsia" w:ascii="宋体" w:hAnsi="宋体"/>
          <w:color w:val="000000" w:themeColor="text1"/>
          <w:sz w:val="24"/>
        </w:rPr>
        <w:t xml:space="preserve">不少于3</w:t>
      </w:r>
      <w:r>
        <w:rPr>
          <w:rFonts w:ascii="宋体" w:hAnsi="宋体"/>
          <w:color w:val="000000" w:themeColor="text1"/>
          <w:sz w:val="24"/>
        </w:rPr>
        <w:t xml:space="preserve">名中标候选人。</w:t>
      </w:r>
      <w:r/>
    </w:p>
    <w:p>
      <w:pPr>
        <w:ind w:firstLine="562"/>
        <w:spacing w:line="360" w:lineRule="auto"/>
        <w:tabs>
          <w:tab w:val="left" w:pos="360" w:leader="none"/>
        </w:tabs>
        <w:rPr>
          <w:rFonts w:hint="eastAsia" w:ascii="宋体" w:hAnsi="宋体"/>
          <w:b/>
          <w:color w:val="000000" w:themeColor="text1"/>
          <w:sz w:val="28"/>
          <w:szCs w:val="28"/>
        </w:rPr>
      </w:pPr>
      <w:r/>
      <w:bookmarkStart w:id="373" w:name="_Toc152683044"/>
      <w:r/>
      <w:bookmarkStart w:id="374" w:name="_Toc152683403"/>
      <w:r/>
      <w:bookmarkStart w:id="375" w:name="_Toc152683563"/>
      <w:r>
        <w:rPr>
          <w:rFonts w:hint="eastAsia" w:ascii="宋体" w:hAnsi="宋体"/>
          <w:b/>
          <w:color w:val="000000" w:themeColor="text1"/>
          <w:sz w:val="28"/>
          <w:szCs w:val="28"/>
        </w:rPr>
        <w:t xml:space="preserve">五、</w:t>
      </w:r>
      <w:r>
        <w:rPr>
          <w:rFonts w:ascii="宋体" w:hAnsi="宋体"/>
          <w:b/>
          <w:color w:val="000000" w:themeColor="text1"/>
          <w:sz w:val="28"/>
          <w:szCs w:val="28"/>
        </w:rPr>
        <w:t xml:space="preserve">报告违法行为</w:t>
      </w:r>
      <w:bookmarkEnd w:id="373"/>
      <w:r/>
      <w:bookmarkEnd w:id="374"/>
      <w:r/>
      <w:bookmarkEnd w:id="375"/>
      <w:r/>
      <w:r/>
    </w:p>
    <w:p>
      <w:pPr>
        <w:ind w:firstLine="480"/>
        <w:spacing w:line="360" w:lineRule="auto"/>
        <w:tabs>
          <w:tab w:val="left" w:pos="1080" w:leader="none"/>
          <w:tab w:val="left" w:pos="1589" w:leader="none"/>
        </w:tabs>
        <w:rPr>
          <w:rFonts w:hint="eastAsia" w:ascii="宋体" w:hAnsi="宋体"/>
          <w:color w:val="000000" w:themeColor="text1"/>
          <w:sz w:val="24"/>
        </w:rPr>
      </w:pPr>
      <w:r>
        <w:rPr>
          <w:rFonts w:ascii="宋体" w:hAnsi="宋体" w:cs="Symbol"/>
          <w:color w:val="000000" w:themeColor="text1"/>
          <w:sz w:val="24"/>
        </w:rPr>
        <w:t xml:space="preserve">（一）</w:t>
      </w:r>
      <w:r>
        <w:rPr>
          <w:rFonts w:ascii="宋体" w:hAnsi="宋体"/>
          <w:color w:val="000000" w:themeColor="text1"/>
          <w:sz w:val="24"/>
        </w:rPr>
        <w:t xml:space="preserve">评标委员会在评标过程中发现投标人有行贿、提供虚假材料或者串通等违法行为时，有向采购人、采购代理机构或者有关部门报告的职责。</w:t>
      </w:r>
      <w:r/>
    </w:p>
    <w:p>
      <w:pPr>
        <w:pStyle w:val="1009"/>
        <w:rPr>
          <w:rFonts w:hint="eastAsia" w:ascii="宋体" w:hAnsi="宋体"/>
          <w:color w:val="000000" w:themeColor="text1"/>
        </w:rPr>
      </w:pPr>
      <w:r>
        <w:rPr>
          <w:rFonts w:hint="eastAsia" w:ascii="宋体" w:hAnsi="宋体"/>
          <w:color w:val="000000" w:themeColor="text1"/>
        </w:rPr>
      </w:r>
      <w:r/>
    </w:p>
    <w:p>
      <w:pPr>
        <w:ind w:firstLine="2891"/>
        <w:jc w:val="left"/>
        <w:spacing w:line="360" w:lineRule="auto"/>
        <w:widowControl/>
        <w:rPr>
          <w:rFonts w:hint="eastAsia" w:ascii="宋体" w:hAnsi="宋体"/>
          <w:b/>
          <w:bCs/>
          <w:color w:val="000000" w:themeColor="text1"/>
          <w:sz w:val="32"/>
          <w:szCs w:val="32"/>
        </w:rPr>
        <w:outlineLvl w:val="1"/>
      </w:pPr>
      <w:r>
        <w:rPr>
          <w:rFonts w:hint="eastAsia" w:ascii="宋体" w:hAnsi="宋体"/>
          <w:b/>
          <w:bCs/>
          <w:color w:val="000000" w:themeColor="text1"/>
          <w:sz w:val="32"/>
          <w:szCs w:val="32"/>
        </w:rPr>
        <w:t xml:space="preserve">第三节 评标方法</w:t>
      </w:r>
      <w:r/>
    </w:p>
    <w:p>
      <w:pPr>
        <w:ind w:firstLine="562"/>
        <w:spacing w:line="360" w:lineRule="auto"/>
        <w:tabs>
          <w:tab w:val="left" w:pos="360" w:leader="none"/>
        </w:tabs>
        <w:rPr>
          <w:rFonts w:hint="eastAsia" w:ascii="宋体" w:hAnsi="宋体"/>
          <w:b/>
          <w:color w:val="000000" w:themeColor="text1"/>
          <w:sz w:val="28"/>
          <w:szCs w:val="28"/>
        </w:rPr>
      </w:pPr>
      <w:r>
        <w:rPr>
          <w:rFonts w:hint="eastAsia" w:ascii="宋体" w:hAnsi="宋体"/>
          <w:b/>
          <w:color w:val="000000" w:themeColor="text1"/>
          <w:sz w:val="28"/>
          <w:szCs w:val="28"/>
        </w:rPr>
        <w:t xml:space="preserve">一、</w:t>
      </w:r>
      <w:r>
        <w:rPr>
          <w:rFonts w:hint="eastAsia" w:ascii="宋体" w:hAnsi="宋体"/>
          <w:b/>
          <w:color w:val="000000" w:themeColor="text1"/>
          <w:sz w:val="28"/>
          <w:szCs w:val="28"/>
        </w:rPr>
        <w:t xml:space="preserve">本次评审采用最低评标价法：</w:t>
      </w:r>
      <w:r/>
    </w:p>
    <w:p>
      <w:pPr>
        <w:ind w:firstLine="480"/>
        <w:spacing w:line="360" w:lineRule="auto"/>
        <w:tabs>
          <w:tab w:val="left" w:pos="360" w:leader="none"/>
        </w:tabs>
        <w:rPr>
          <w:rFonts w:hint="eastAsia" w:ascii="宋体" w:hAnsi="宋体"/>
          <w:color w:val="000000" w:themeColor="text1"/>
          <w:sz w:val="24"/>
        </w:rPr>
      </w:pPr>
      <w:r>
        <w:rPr>
          <w:rFonts w:hint="eastAsia" w:ascii="宋体" w:hAnsi="宋体"/>
          <w:color w:val="000000" w:themeColor="text1"/>
          <w:sz w:val="24"/>
        </w:rPr>
        <w:t xml:space="preserve">是指在投标文件能够满足招标文件全部实质性要求的投标人中，评审出优惠报价（单价）最高的为第一中标候选人，采购人确认为中标单位。如两家或两家以上投标单位的有效报价（优惠报价（单价））相同且都为最高优惠报价（单价），则由采购人代表现场对上述单位进行随机抽签,抽到的投标人即确定为中标单位。</w:t>
      </w:r>
      <w:r/>
    </w:p>
    <w:p>
      <w:pPr>
        <w:ind w:firstLine="562"/>
        <w:spacing w:line="360" w:lineRule="auto"/>
        <w:tabs>
          <w:tab w:val="left" w:pos="360" w:leader="none"/>
        </w:tabs>
        <w:rPr>
          <w:rFonts w:hint="eastAsia" w:ascii="宋体" w:hAnsi="宋体"/>
          <w:b/>
          <w:color w:val="000000" w:themeColor="text1"/>
          <w:sz w:val="28"/>
          <w:szCs w:val="28"/>
        </w:rPr>
      </w:pPr>
      <w:r/>
      <w:bookmarkStart w:id="376" w:name="_Hlk149904248"/>
      <w:r>
        <w:rPr>
          <w:rFonts w:hint="eastAsia" w:ascii="宋体" w:hAnsi="宋体"/>
          <w:b/>
          <w:color w:val="000000" w:themeColor="text1"/>
          <w:sz w:val="28"/>
          <w:szCs w:val="28"/>
        </w:rPr>
        <w:t xml:space="preserve">二</w:t>
      </w:r>
      <w:r>
        <w:rPr>
          <w:rFonts w:hint="eastAsia" w:ascii="宋体" w:hAnsi="宋体"/>
          <w:b/>
          <w:color w:val="000000" w:themeColor="text1"/>
          <w:sz w:val="28"/>
          <w:szCs w:val="28"/>
        </w:rPr>
        <w:t xml:space="preserve">、政府采购政策功能落实</w:t>
      </w:r>
      <w:bookmarkEnd w:id="376"/>
      <w:r/>
      <w:r/>
    </w:p>
    <w:p>
      <w:pPr>
        <w:ind w:firstLine="480"/>
        <w:jc w:val="left"/>
        <w:spacing w:line="360" w:lineRule="auto"/>
        <w:rPr>
          <w:rFonts w:hint="eastAsia" w:ascii="宋体" w:hAnsi="宋体"/>
          <w:color w:val="000000" w:themeColor="text1"/>
          <w:sz w:val="24"/>
        </w:rPr>
      </w:pPr>
      <w:r>
        <w:rPr>
          <w:rFonts w:hint="eastAsia" w:ascii="宋体" w:hAnsi="宋体"/>
          <w:color w:val="000000" w:themeColor="text1"/>
          <w:sz w:val="24"/>
        </w:rPr>
        <w:t xml:space="preserve">1、小微型企业价格扣除</w:t>
      </w:r>
      <w:r/>
    </w:p>
    <w:p>
      <w:pPr>
        <w:ind w:firstLine="480"/>
        <w:jc w:val="left"/>
        <w:spacing w:line="360" w:lineRule="auto"/>
        <w:rPr>
          <w:rFonts w:hint="eastAsia" w:ascii="宋体" w:hAnsi="宋体"/>
          <w:color w:val="000000" w:themeColor="text1"/>
          <w:sz w:val="24"/>
        </w:rPr>
      </w:pPr>
      <w:r>
        <w:rPr>
          <w:rFonts w:hint="eastAsia" w:ascii="宋体" w:hAnsi="宋体"/>
          <w:color w:val="000000" w:themeColor="text1"/>
          <w:sz w:val="24"/>
        </w:rPr>
        <w:t xml:space="preserve">（1）供应商需按照采购文件的要求提供相应的《中小企业声明函》。</w:t>
      </w:r>
      <w:r/>
    </w:p>
    <w:p>
      <w:pPr>
        <w:ind w:firstLine="480"/>
        <w:jc w:val="left"/>
        <w:spacing w:line="360" w:lineRule="auto"/>
        <w:rPr>
          <w:rFonts w:hint="eastAsia" w:ascii="宋体" w:hAnsi="宋体"/>
          <w:color w:val="000000" w:themeColor="text1"/>
          <w:sz w:val="24"/>
        </w:rPr>
      </w:pPr>
      <w:r>
        <w:rPr>
          <w:rFonts w:hint="eastAsia" w:ascii="宋体" w:hAnsi="宋体"/>
          <w:color w:val="000000" w:themeColor="text1"/>
          <w:sz w:val="24"/>
        </w:rPr>
        <w:t xml:space="preserve">（2）企业标准请参照《关于印发中小企业划型标准规定的通知》（工信部联企业[2011]300号）文件规定自行填写。</w:t>
      </w:r>
      <w:r/>
    </w:p>
    <w:p>
      <w:pPr>
        <w:ind w:firstLine="480"/>
        <w:jc w:val="left"/>
        <w:spacing w:line="360" w:lineRule="auto"/>
        <w:rPr>
          <w:rFonts w:hint="eastAsia" w:ascii="宋体" w:hAnsi="宋体"/>
          <w:color w:val="000000" w:themeColor="text1"/>
          <w:sz w:val="24"/>
        </w:rPr>
      </w:pPr>
      <w:r>
        <w:rPr>
          <w:rFonts w:hint="eastAsia" w:ascii="宋体" w:hAnsi="宋体"/>
          <w:color w:val="000000" w:themeColor="text1"/>
          <w:sz w:val="24"/>
        </w:rPr>
        <w:t xml:space="preserve">2、残疾人福利单位价格扣除</w:t>
      </w:r>
      <w:r/>
    </w:p>
    <w:p>
      <w:pPr>
        <w:ind w:firstLine="480"/>
        <w:jc w:val="left"/>
        <w:spacing w:line="360" w:lineRule="auto"/>
        <w:rPr>
          <w:rFonts w:hint="eastAsia" w:ascii="宋体" w:hAnsi="宋体"/>
          <w:color w:val="000000" w:themeColor="text1"/>
          <w:sz w:val="24"/>
        </w:rPr>
      </w:pPr>
      <w:r>
        <w:rPr>
          <w:rFonts w:hint="eastAsia" w:ascii="宋体" w:hAnsi="宋体"/>
          <w:color w:val="000000" w:themeColor="text1"/>
          <w:sz w:val="24"/>
        </w:rPr>
        <w:t xml:space="preserve">（1）残疾人福利性单位视同小型、微型企业。</w:t>
      </w:r>
      <w:r/>
    </w:p>
    <w:p>
      <w:pPr>
        <w:ind w:firstLine="480"/>
        <w:jc w:val="left"/>
        <w:spacing w:line="360" w:lineRule="auto"/>
        <w:rPr>
          <w:rFonts w:hint="eastAsia" w:ascii="宋体" w:hAnsi="宋体"/>
          <w:color w:val="000000" w:themeColor="text1"/>
          <w:sz w:val="24"/>
        </w:rPr>
      </w:pPr>
      <w:r>
        <w:rPr>
          <w:rFonts w:hint="eastAsia" w:ascii="宋体" w:hAnsi="宋体"/>
          <w:color w:val="000000" w:themeColor="text1"/>
          <w:sz w:val="24"/>
        </w:rPr>
        <w:t xml:space="preserve">（2）残疾人福利单位需按照采购文件的要求提供《残疾人福利性单位声明函》。</w:t>
      </w:r>
      <w:r/>
    </w:p>
    <w:p>
      <w:pPr>
        <w:ind w:firstLine="480"/>
        <w:jc w:val="left"/>
        <w:spacing w:line="360" w:lineRule="auto"/>
        <w:rPr>
          <w:rFonts w:hint="eastAsia" w:ascii="宋体" w:hAnsi="宋体"/>
          <w:color w:val="000000" w:themeColor="text1"/>
          <w:sz w:val="24"/>
        </w:rPr>
      </w:pPr>
      <w:r>
        <w:rPr>
          <w:rFonts w:hint="eastAsia" w:ascii="宋体" w:hAnsi="宋体"/>
          <w:color w:val="000000" w:themeColor="text1"/>
          <w:sz w:val="24"/>
        </w:rPr>
        <w:t xml:space="preserve">（3）残疾人福利单位标准请参照《关于促进残疾人就业政府采购政策的通知》（财库〔2017〕141号）。</w:t>
      </w:r>
      <w:r/>
    </w:p>
    <w:p>
      <w:pPr>
        <w:ind w:firstLine="480"/>
        <w:jc w:val="left"/>
        <w:spacing w:line="360" w:lineRule="auto"/>
        <w:rPr>
          <w:rFonts w:hint="eastAsia" w:ascii="宋体" w:hAnsi="宋体"/>
          <w:color w:val="000000" w:themeColor="text1"/>
          <w:sz w:val="24"/>
        </w:rPr>
      </w:pPr>
      <w:r>
        <w:rPr>
          <w:rFonts w:hint="eastAsia" w:ascii="宋体" w:hAnsi="宋体"/>
          <w:color w:val="000000" w:themeColor="text1"/>
          <w:sz w:val="24"/>
        </w:rPr>
        <w:t xml:space="preserve">3、监狱和戒毒企业价格扣除</w:t>
      </w:r>
      <w:r/>
    </w:p>
    <w:p>
      <w:pPr>
        <w:ind w:firstLine="480"/>
        <w:jc w:val="left"/>
        <w:spacing w:line="360" w:lineRule="auto"/>
        <w:rPr>
          <w:rFonts w:hint="eastAsia" w:ascii="宋体" w:hAnsi="宋体"/>
          <w:color w:val="000000" w:themeColor="text1"/>
          <w:sz w:val="24"/>
        </w:rPr>
      </w:pPr>
      <w:r>
        <w:rPr>
          <w:rFonts w:hint="eastAsia" w:ascii="宋体" w:hAnsi="宋体"/>
          <w:color w:val="000000" w:themeColor="text1"/>
          <w:sz w:val="24"/>
        </w:rPr>
        <w:t xml:space="preserve">（1）监狱和戒毒企业（简称监狱企业）视同小型、微型企业。</w:t>
      </w:r>
      <w:r/>
    </w:p>
    <w:p>
      <w:pPr>
        <w:ind w:firstLine="480"/>
        <w:jc w:val="left"/>
        <w:spacing w:line="360" w:lineRule="auto"/>
        <w:rPr>
          <w:rFonts w:hint="eastAsia" w:ascii="宋体" w:hAnsi="宋体"/>
          <w:color w:val="000000" w:themeColor="text1"/>
          <w:sz w:val="24"/>
        </w:rPr>
      </w:pPr>
      <w:r>
        <w:rPr>
          <w:rFonts w:hint="eastAsia" w:ascii="宋体" w:hAnsi="宋体"/>
          <w:color w:val="000000" w:themeColor="text1"/>
          <w:sz w:val="24"/>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80"/>
        <w:jc w:val="left"/>
        <w:spacing w:line="360" w:lineRule="auto"/>
        <w:rPr>
          <w:rFonts w:hint="eastAsia" w:ascii="宋体" w:hAnsi="宋体"/>
          <w:color w:val="000000" w:themeColor="text1"/>
          <w:sz w:val="24"/>
        </w:rPr>
      </w:pPr>
      <w:r>
        <w:rPr>
          <w:rFonts w:hint="eastAsia" w:ascii="宋体" w:hAnsi="宋体"/>
          <w:color w:val="000000" w:themeColor="text1"/>
          <w:sz w:val="24"/>
        </w:rPr>
        <w:t xml:space="preserve">（3）监狱企业标准请参照《关于政府采购支持监狱企业发展有关问题的通知》（财库[2014]68号）。</w:t>
      </w:r>
      <w:r/>
    </w:p>
    <w:p>
      <w:pPr>
        <w:ind w:firstLine="480"/>
        <w:jc w:val="left"/>
        <w:spacing w:line="360" w:lineRule="auto"/>
        <w:rPr>
          <w:rFonts w:hint="eastAsia" w:ascii="宋体" w:hAnsi="宋体"/>
          <w:color w:val="000000" w:themeColor="text1"/>
          <w:sz w:val="24"/>
        </w:rPr>
      </w:pPr>
      <w:r>
        <w:rPr>
          <w:rFonts w:hint="eastAsia" w:ascii="宋体" w:hAnsi="宋体"/>
          <w:color w:val="000000" w:themeColor="text1"/>
          <w:sz w:val="24"/>
        </w:rPr>
        <w:t xml:space="preserve">4、残疾人福利单位、监狱企业属于小型、微型企业的，不重复享受政策。</w:t>
      </w:r>
      <w:r/>
    </w:p>
    <w:p>
      <w:pPr>
        <w:ind w:firstLine="480"/>
        <w:jc w:val="left"/>
        <w:spacing w:line="360" w:lineRule="auto"/>
        <w:rPr>
          <w:rFonts w:hint="eastAsia" w:ascii="宋体" w:hAnsi="宋体"/>
          <w:color w:val="000000" w:themeColor="text1"/>
          <w:sz w:val="24"/>
        </w:rPr>
      </w:pPr>
      <w:r>
        <w:rPr>
          <w:rFonts w:hint="eastAsia" w:ascii="宋体" w:hAnsi="宋体"/>
          <w:color w:val="000000" w:themeColor="text1"/>
          <w:sz w:val="24"/>
        </w:rPr>
        <w:t xml:space="preserve">5、如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6%的价格扣除，用扣除后的价格参与评审。</w:t>
      </w:r>
      <w:r/>
    </w:p>
    <w:p>
      <w:pPr>
        <w:ind w:firstLine="480"/>
        <w:jc w:val="left"/>
        <w:spacing w:line="360" w:lineRule="auto"/>
        <w:rPr>
          <w:rFonts w:hint="eastAsia" w:ascii="宋体" w:hAnsi="宋体"/>
          <w:color w:val="000000" w:themeColor="text1"/>
          <w:sz w:val="24"/>
        </w:rPr>
      </w:pPr>
      <w:r>
        <w:rPr>
          <w:rFonts w:hint="eastAsia" w:ascii="宋体" w:hAnsi="宋体"/>
          <w:color w:val="000000" w:themeColor="text1"/>
          <w:sz w:val="24"/>
        </w:rPr>
        <w:t xml:space="preserve">6、联合体各方均为小型、微型企业（残疾人福利单位、监狱企业）的，联</w:t>
      </w:r>
      <w:r>
        <w:rPr>
          <w:rFonts w:hint="eastAsia" w:ascii="宋体" w:hAnsi="宋体"/>
          <w:color w:val="000000" w:themeColor="text1"/>
          <w:sz w:val="24"/>
        </w:rPr>
        <w:t xml:space="preserve">合体享受20%价格扣除，用扣除后的价格参与评审。</w:t>
      </w:r>
      <w:r/>
    </w:p>
    <w:p>
      <w:pPr>
        <w:pStyle w:val="1009"/>
        <w:rPr>
          <w:rFonts w:hint="eastAsia" w:ascii="宋体" w:hAnsi="宋体"/>
          <w:color w:val="000000" w:themeColor="text1"/>
        </w:rPr>
      </w:pPr>
      <w:r>
        <w:rPr>
          <w:rFonts w:hint="eastAsia" w:ascii="宋体" w:hAnsi="宋体"/>
          <w:color w:val="000000" w:themeColor="text1"/>
        </w:rPr>
      </w:r>
      <w:r/>
    </w:p>
    <w:p>
      <w:pPr>
        <w:pStyle w:val="1009"/>
        <w:ind w:firstLine="2891"/>
        <w:spacing w:after="156"/>
        <w:rPr>
          <w:rFonts w:hint="eastAsia" w:ascii="宋体" w:hAnsi="宋体" w:cs="Times New Roman"/>
          <w:b/>
          <w:bCs/>
          <w:color w:val="000000" w:themeColor="text1"/>
          <w:sz w:val="32"/>
          <w:szCs w:val="32"/>
        </w:rPr>
      </w:pPr>
      <w:r>
        <w:rPr>
          <w:rFonts w:hint="eastAsia" w:ascii="宋体" w:hAnsi="宋体" w:cs="Times New Roman"/>
          <w:b/>
          <w:bCs/>
          <w:color w:val="000000" w:themeColor="text1"/>
          <w:sz w:val="32"/>
          <w:szCs w:val="32"/>
        </w:rPr>
        <w:t xml:space="preserve">第四节 评标标准</w:t>
      </w:r>
      <w:r/>
    </w:p>
    <w:p>
      <w:pPr>
        <w:ind w:firstLine="480"/>
        <w:jc w:val="left"/>
        <w:spacing w:line="360" w:lineRule="auto"/>
        <w:rPr>
          <w:rFonts w:hint="eastAsia" w:ascii="宋体" w:hAnsi="宋体"/>
          <w:color w:val="000000" w:themeColor="text1"/>
          <w:sz w:val="24"/>
        </w:rPr>
      </w:pPr>
      <w:r/>
      <w:bookmarkStart w:id="377" w:name="_Hlk158152480"/>
      <w:r>
        <w:rPr>
          <w:rFonts w:hint="eastAsia" w:ascii="宋体" w:hAnsi="宋体"/>
          <w:color w:val="000000" w:themeColor="text1"/>
          <w:sz w:val="24"/>
        </w:rPr>
        <w:t xml:space="preserve">本次评审采用最低评标价法：是指在投标文件能够满足招标文件全部实质性要求的投标人中，评审出</w:t>
      </w:r>
      <w:r>
        <w:rPr>
          <w:rFonts w:hint="eastAsia" w:ascii="宋体" w:hAnsi="宋体"/>
          <w:color w:val="000000" w:themeColor="text1"/>
          <w:sz w:val="24"/>
        </w:rPr>
        <w:t xml:space="preserve">优惠报价（</w:t>
      </w:r>
      <w:r>
        <w:rPr>
          <w:rFonts w:hint="eastAsia" w:ascii="宋体" w:hAnsi="宋体"/>
          <w:color w:val="000000" w:themeColor="text1"/>
          <w:sz w:val="24"/>
        </w:rPr>
        <w:t xml:space="preserve">优惠率</w:t>
      </w:r>
      <w:r>
        <w:rPr>
          <w:rFonts w:hint="eastAsia" w:ascii="宋体" w:hAnsi="宋体"/>
          <w:color w:val="000000" w:themeColor="text1"/>
          <w:sz w:val="24"/>
        </w:rPr>
        <w:t xml:space="preserve">）</w:t>
      </w:r>
      <w:r>
        <w:rPr>
          <w:rFonts w:hint="eastAsia" w:ascii="宋体" w:hAnsi="宋体"/>
          <w:color w:val="000000" w:themeColor="text1"/>
          <w:sz w:val="24"/>
        </w:rPr>
        <w:t xml:space="preserve">最</w:t>
      </w:r>
      <w:r>
        <w:rPr>
          <w:rFonts w:hint="eastAsia" w:ascii="宋体" w:hAnsi="宋体"/>
          <w:color w:val="000000" w:themeColor="text1"/>
          <w:sz w:val="24"/>
        </w:rPr>
        <w:t xml:space="preserve">高</w:t>
      </w:r>
      <w:r>
        <w:rPr>
          <w:rFonts w:hint="eastAsia" w:ascii="宋体" w:hAnsi="宋体"/>
          <w:color w:val="000000" w:themeColor="text1"/>
          <w:sz w:val="24"/>
        </w:rPr>
        <w:t xml:space="preserve">的为第一中标候选人，采购人确认为中标单位。如两家或两家以上投标单位的有效报价</w:t>
      </w:r>
      <w:r>
        <w:rPr>
          <w:rFonts w:hint="eastAsia" w:ascii="宋体" w:hAnsi="宋体"/>
          <w:color w:val="000000" w:themeColor="text1"/>
          <w:sz w:val="24"/>
        </w:rPr>
        <w:t xml:space="preserve">（优惠报价（</w:t>
      </w:r>
      <w:r>
        <w:rPr>
          <w:rFonts w:hint="eastAsia" w:ascii="宋体" w:hAnsi="宋体"/>
          <w:color w:val="000000" w:themeColor="text1"/>
          <w:sz w:val="24"/>
        </w:rPr>
        <w:t xml:space="preserve">优惠率</w:t>
      </w:r>
      <w:r>
        <w:rPr>
          <w:rFonts w:hint="eastAsia" w:ascii="宋体" w:hAnsi="宋体"/>
          <w:color w:val="000000" w:themeColor="text1"/>
          <w:sz w:val="24"/>
        </w:rPr>
        <w:t xml:space="preserve">））</w:t>
      </w:r>
      <w:r>
        <w:rPr>
          <w:rFonts w:hint="eastAsia" w:ascii="宋体" w:hAnsi="宋体"/>
          <w:color w:val="000000" w:themeColor="text1"/>
          <w:sz w:val="24"/>
        </w:rPr>
        <w:t xml:space="preserve">相同且都为</w:t>
      </w:r>
      <w:r>
        <w:rPr>
          <w:rFonts w:hint="eastAsia" w:ascii="宋体" w:hAnsi="宋体"/>
          <w:color w:val="000000" w:themeColor="text1"/>
          <w:sz w:val="24"/>
        </w:rPr>
        <w:t xml:space="preserve">最高优惠报价（</w:t>
      </w:r>
      <w:r>
        <w:rPr>
          <w:rFonts w:hint="eastAsia" w:ascii="宋体" w:hAnsi="宋体"/>
          <w:color w:val="000000" w:themeColor="text1"/>
          <w:sz w:val="24"/>
        </w:rPr>
        <w:t xml:space="preserve">优惠率</w:t>
      </w:r>
      <w:r>
        <w:rPr>
          <w:rFonts w:hint="eastAsia" w:ascii="宋体" w:hAnsi="宋体"/>
          <w:color w:val="000000" w:themeColor="text1"/>
          <w:sz w:val="24"/>
        </w:rPr>
        <w:t xml:space="preserve">）</w:t>
      </w:r>
      <w:r>
        <w:rPr>
          <w:rFonts w:hint="eastAsia" w:ascii="宋体" w:hAnsi="宋体"/>
          <w:color w:val="000000" w:themeColor="text1"/>
          <w:sz w:val="24"/>
        </w:rPr>
        <w:t xml:space="preserve">，则由采购人代表现场对上述单位进行随机抽签,抽到的投标人即确定为中标单位。</w:t>
      </w:r>
      <w:bookmarkEnd w:id="377"/>
      <w:r/>
      <w:r/>
    </w:p>
    <w:p>
      <w:pPr>
        <w:pStyle w:val="1009"/>
        <w:rPr>
          <w:rFonts w:hint="eastAsia"/>
          <w:color w:val="000000" w:themeColor="text1"/>
        </w:rPr>
      </w:pPr>
      <w:r>
        <w:rPr>
          <w:rFonts w:hint="eastAsia"/>
          <w:color w:val="000000" w:themeColor="text1"/>
        </w:rPr>
        <w:br w:type="page" w:clear="all"/>
      </w:r>
      <w:r/>
    </w:p>
    <w:p>
      <w:pPr>
        <w:pStyle w:val="1009"/>
        <w:ind w:firstLine="3253"/>
        <w:spacing w:after="156"/>
        <w:rPr>
          <w:rFonts w:hint="eastAsia" w:ascii="宋体" w:hAnsi="宋体"/>
          <w:color w:val="000000" w:themeColor="text1"/>
        </w:rPr>
      </w:pPr>
      <w:r/>
      <w:bookmarkStart w:id="378" w:name="_Toc152683407"/>
      <w:r/>
      <w:bookmarkStart w:id="379" w:name="_Toc152683567"/>
      <w:r/>
      <w:bookmarkEnd w:id="329"/>
      <w:r/>
      <w:bookmarkEnd w:id="330"/>
      <w:r>
        <w:rPr>
          <w:rFonts w:ascii="宋体" w:hAnsi="宋体"/>
          <w:b/>
          <w:color w:val="000000" w:themeColor="text1"/>
          <w:sz w:val="36"/>
          <w:szCs w:val="36"/>
        </w:rPr>
        <w:t xml:space="preserve">第五章   采购需求</w:t>
      </w:r>
      <w:bookmarkEnd w:id="127"/>
      <w:r/>
      <w:bookmarkEnd w:id="378"/>
      <w:r/>
      <w:bookmarkEnd w:id="379"/>
      <w:r/>
      <w:r/>
    </w:p>
    <w:p>
      <w:pPr>
        <w:ind w:firstLine="482"/>
        <w:spacing w:line="360" w:lineRule="auto"/>
        <w:rPr>
          <w:rFonts w:hint="eastAsia" w:ascii="宋体" w:hAnsi="宋体"/>
          <w:b/>
          <w:color w:val="000000" w:themeColor="text1"/>
          <w:sz w:val="24"/>
        </w:rPr>
      </w:pPr>
      <w:r/>
      <w:bookmarkStart w:id="380" w:name="_Toc99301425"/>
      <w:r>
        <w:rPr>
          <w:rFonts w:hint="eastAsia" w:ascii="宋体" w:hAnsi="宋体"/>
          <w:b/>
          <w:color w:val="000000" w:themeColor="text1"/>
          <w:sz w:val="24"/>
        </w:rPr>
        <w:t xml:space="preserve">一、项目概况</w:t>
      </w:r>
      <w:r/>
    </w:p>
    <w:p>
      <w:pPr>
        <w:ind w:firstLine="480"/>
        <w:spacing w:line="360" w:lineRule="auto"/>
        <w:rPr>
          <w:rFonts w:hint="eastAsia" w:ascii="宋体" w:hAnsi="宋体"/>
          <w:color w:val="000000" w:themeColor="text1"/>
          <w:sz w:val="24"/>
        </w:rPr>
      </w:pPr>
      <w:r>
        <w:rPr>
          <w:rFonts w:hint="eastAsia" w:ascii="宋体" w:hAnsi="宋体"/>
          <w:color w:val="000000" w:themeColor="text1"/>
          <w:sz w:val="24"/>
        </w:rPr>
        <w:t xml:space="preserve">1.用电情况：预计全年用电量预估约1</w:t>
      </w:r>
      <w:r>
        <w:rPr>
          <w:rFonts w:ascii="宋体" w:hAnsi="宋体"/>
          <w:color w:val="000000" w:themeColor="text1"/>
          <w:sz w:val="24"/>
        </w:rPr>
        <w:t xml:space="preserve">200</w:t>
      </w:r>
      <w:r>
        <w:rPr>
          <w:rFonts w:hint="eastAsia" w:ascii="宋体" w:hAnsi="宋体"/>
          <w:color w:val="000000" w:themeColor="text1"/>
          <w:sz w:val="24"/>
        </w:rPr>
        <w:t xml:space="preserve">万度。</w:t>
      </w:r>
      <w:r/>
    </w:p>
    <w:p>
      <w:pPr>
        <w:ind w:firstLine="480"/>
        <w:spacing w:line="360" w:lineRule="auto"/>
        <w:rPr>
          <w:rFonts w:hint="eastAsia" w:ascii="宋体" w:hAnsi="宋体"/>
          <w:color w:val="000000" w:themeColor="text1"/>
          <w:sz w:val="24"/>
        </w:rPr>
      </w:pPr>
      <w:r>
        <w:rPr>
          <w:rFonts w:hint="eastAsia" w:ascii="宋体" w:hAnsi="宋体"/>
          <w:color w:val="000000" w:themeColor="text1"/>
          <w:sz w:val="24"/>
        </w:rPr>
        <w:t xml:space="preserve">2.用电分类：工商业</w:t>
      </w:r>
      <w:r>
        <w:rPr>
          <w:rFonts w:hint="eastAsia" w:ascii="宋体" w:hAnsi="宋体"/>
          <w:color w:val="000000" w:themeColor="text1"/>
          <w:sz w:val="24"/>
        </w:rPr>
        <w:t xml:space="preserve">用电</w:t>
      </w:r>
      <w:r/>
    </w:p>
    <w:p>
      <w:pPr>
        <w:ind w:firstLine="482"/>
        <w:spacing w:line="360" w:lineRule="auto"/>
        <w:rPr>
          <w:rFonts w:hint="eastAsia" w:ascii="宋体" w:hAnsi="宋体"/>
          <w:b/>
          <w:color w:val="000000" w:themeColor="text1"/>
          <w:sz w:val="24"/>
        </w:rPr>
      </w:pPr>
      <w:r>
        <w:rPr>
          <w:rFonts w:hint="eastAsia" w:ascii="宋体" w:hAnsi="宋体"/>
          <w:b/>
          <w:color w:val="000000" w:themeColor="text1"/>
          <w:sz w:val="24"/>
        </w:rPr>
        <w:t xml:space="preserve">二、项目</w:t>
      </w:r>
      <w:r>
        <w:rPr>
          <w:rFonts w:hint="eastAsia" w:ascii="宋体" w:hAnsi="宋体"/>
          <w:b/>
          <w:color w:val="000000" w:themeColor="text1"/>
          <w:sz w:val="24"/>
        </w:rPr>
        <w:t xml:space="preserve">内容</w:t>
      </w:r>
      <w:r/>
    </w:p>
    <w:p>
      <w:pPr>
        <w:ind w:firstLine="480"/>
        <w:spacing w:line="360" w:lineRule="auto"/>
        <w:rPr>
          <w:rFonts w:hint="eastAsia" w:ascii="宋体" w:hAnsi="宋体"/>
          <w:color w:val="000000" w:themeColor="text1"/>
          <w:sz w:val="24"/>
        </w:rPr>
      </w:pPr>
      <w:r/>
      <w:bookmarkStart w:id="381" w:name="_Toc481503194"/>
      <w:r/>
      <w:bookmarkStart w:id="382" w:name="_Toc481591440"/>
      <w:r>
        <w:rPr>
          <w:rFonts w:hint="eastAsia" w:ascii="宋体" w:hAnsi="宋体"/>
          <w:color w:val="000000" w:themeColor="text1"/>
          <w:sz w:val="24"/>
        </w:rPr>
        <w:t xml:space="preserve">1.项目周期：</w:t>
      </w:r>
      <w:r>
        <w:rPr>
          <w:rFonts w:hint="eastAsia" w:ascii="宋体" w:hAnsi="宋体"/>
          <w:color w:val="000000" w:themeColor="text1"/>
          <w:sz w:val="24"/>
        </w:rPr>
      </w:r>
      <w:r>
        <w:rPr>
          <w:rFonts w:ascii="宋体" w:hAnsi="宋体"/>
          <w:color w:val="000000" w:themeColor="text1"/>
          <w:sz w:val="24"/>
        </w:rPr>
      </w:r>
      <w:r>
        <w:rPr>
          <w:rFonts w:hint="eastAsia" w:ascii="宋体" w:hAnsi="宋体"/>
          <w:color w:val="000000" w:themeColor="text1"/>
          <w:sz w:val="24"/>
        </w:rPr>
        <w:t xml:space="preserve">自合同签订之日起</w:t>
      </w:r>
      <w:r>
        <w:rPr>
          <w:rFonts w:hint="eastAsia" w:ascii="宋体" w:hAnsi="宋体"/>
          <w:color w:val="000000" w:themeColor="text1"/>
          <w:sz w:val="24"/>
        </w:rPr>
        <w:t xml:space="preserve">至2026</w:t>
      </w:r>
      <w:r>
        <w:rPr>
          <w:rFonts w:hint="eastAsia" w:ascii="宋体" w:hAnsi="宋体"/>
          <w:color w:val="000000" w:themeColor="text1"/>
          <w:sz w:val="24"/>
        </w:rPr>
        <w:t xml:space="preserve">年12</w:t>
      </w:r>
      <w:r>
        <w:rPr>
          <w:rFonts w:hint="eastAsia" w:ascii="宋体" w:hAnsi="宋体"/>
          <w:color w:val="000000" w:themeColor="text1"/>
          <w:sz w:val="24"/>
        </w:rPr>
        <w:t xml:space="preserve">月31</w:t>
      </w:r>
      <w:r>
        <w:rPr>
          <w:rFonts w:hint="eastAsia" w:ascii="宋体" w:hAnsi="宋体"/>
          <w:color w:val="000000" w:themeColor="text1"/>
          <w:sz w:val="24"/>
        </w:rPr>
        <w:t xml:space="preserve">日</w:t>
      </w:r>
      <w:r/>
      <w:r>
        <w:rPr>
          <w:rFonts w:hint="eastAsia" w:ascii="宋体" w:hAnsi="宋体"/>
          <w:color w:val="000000" w:themeColor="text1"/>
          <w:sz w:val="24"/>
        </w:rPr>
      </w:r>
      <w:r>
        <w:rPr>
          <w:rFonts w:hint="eastAsia" w:ascii="宋体" w:hAnsi="宋体"/>
          <w:color w:val="000000" w:themeColor="text1"/>
          <w:sz w:val="24"/>
        </w:rPr>
        <w:t xml:space="preserve">。</w:t>
      </w:r>
      <w:r/>
    </w:p>
    <w:p>
      <w:pPr>
        <w:ind w:firstLine="480"/>
        <w:spacing w:line="360" w:lineRule="auto"/>
        <w:rPr>
          <w:rFonts w:hint="eastAsia" w:ascii="宋体" w:hAnsi="宋体"/>
          <w:color w:val="000000" w:themeColor="text1"/>
          <w:sz w:val="24"/>
        </w:rPr>
      </w:pPr>
      <w:r>
        <w:rPr>
          <w:rFonts w:hint="eastAsia" w:ascii="宋体" w:hAnsi="宋体"/>
          <w:color w:val="000000" w:themeColor="text1"/>
          <w:sz w:val="24"/>
        </w:rPr>
        <w:t xml:space="preserve">2.项目范围：预计全年用电量预估约1</w:t>
      </w:r>
      <w:r>
        <w:rPr>
          <w:rFonts w:ascii="宋体" w:hAnsi="宋体"/>
          <w:color w:val="000000" w:themeColor="text1"/>
          <w:sz w:val="24"/>
        </w:rPr>
        <w:t xml:space="preserve">200</w:t>
      </w:r>
      <w:r>
        <w:rPr>
          <w:rFonts w:hint="eastAsia" w:ascii="宋体" w:hAnsi="宋体"/>
          <w:color w:val="000000" w:themeColor="text1"/>
          <w:sz w:val="24"/>
        </w:rPr>
        <w:t xml:space="preserve">万度。</w:t>
      </w:r>
      <w:r/>
    </w:p>
    <w:p>
      <w:pPr>
        <w:ind w:firstLine="482"/>
        <w:spacing w:line="360" w:lineRule="auto"/>
        <w:rPr>
          <w:rFonts w:hint="eastAsia" w:ascii="宋体" w:hAnsi="宋体"/>
          <w:color w:val="000000" w:themeColor="text1"/>
          <w:sz w:val="24"/>
        </w:rPr>
      </w:pPr>
      <w:r>
        <w:rPr>
          <w:rFonts w:hint="eastAsia" w:ascii="宋体" w:hAnsi="宋体"/>
          <w:b/>
          <w:color w:val="000000" w:themeColor="text1"/>
          <w:sz w:val="24"/>
        </w:rPr>
        <w:t xml:space="preserve">三、报价说明：</w:t>
      </w:r>
      <w:r>
        <w:rPr>
          <w:rFonts w:hint="eastAsia" w:ascii="宋体" w:hAnsi="宋体"/>
          <w:color w:val="000000" w:themeColor="text1"/>
          <w:sz w:val="24"/>
        </w:rPr>
        <w:t xml:space="preserve">因软件</w:t>
      </w:r>
      <w:r>
        <w:rPr>
          <w:rFonts w:hint="eastAsia" w:ascii="宋体" w:hAnsi="宋体"/>
          <w:color w:val="000000" w:themeColor="text1"/>
          <w:sz w:val="24"/>
        </w:rPr>
        <w:t xml:space="preserve">系统模块设置原因，开标一览表中优惠率视为优惠报价优惠率精确到小数点后两位。例如优惠率=0.55%，则视为优惠报价=0.0055元/</w:t>
      </w:r>
      <w:r>
        <w:rPr>
          <w:rFonts w:hint="eastAsia" w:ascii="宋体" w:hAnsi="宋体"/>
          <w:color w:val="000000" w:themeColor="text1"/>
          <w:sz w:val="24"/>
        </w:rPr>
        <w:t xml:space="preserve">Kwh</w:t>
      </w:r>
      <w:r>
        <w:rPr>
          <w:rFonts w:hint="eastAsia" w:ascii="宋体" w:hAnsi="宋体"/>
          <w:color w:val="000000" w:themeColor="text1"/>
          <w:sz w:val="24"/>
        </w:rPr>
        <w:t xml:space="preserve">。</w:t>
      </w:r>
      <w:r/>
    </w:p>
    <w:p>
      <w:pPr>
        <w:ind w:firstLine="482"/>
        <w:spacing w:line="360" w:lineRule="auto"/>
        <w:rPr>
          <w:rFonts w:hint="eastAsia" w:ascii="宋体" w:hAnsi="宋体"/>
          <w:b/>
          <w:color w:val="000000" w:themeColor="text1"/>
          <w:sz w:val="24"/>
        </w:rPr>
      </w:pPr>
      <w:r/>
      <w:bookmarkStart w:id="383" w:name="_Toc374348296"/>
      <w:r/>
      <w:bookmarkStart w:id="384" w:name="_Toc143922279"/>
      <w:r/>
      <w:bookmarkStart w:id="385" w:name="_Toc6108"/>
      <w:r/>
      <w:bookmarkStart w:id="386" w:name="_Toc416184464"/>
      <w:r/>
      <w:bookmarkStart w:id="387" w:name="_Toc131471604"/>
      <w:r/>
      <w:bookmarkStart w:id="388" w:name="_Toc427656439"/>
      <w:r/>
      <w:bookmarkStart w:id="389" w:name="_Toc2928140"/>
      <w:r/>
      <w:bookmarkEnd w:id="381"/>
      <w:r/>
      <w:bookmarkEnd w:id="382"/>
      <w:r>
        <w:rPr>
          <w:rFonts w:hint="eastAsia" w:ascii="宋体" w:hAnsi="宋体"/>
          <w:b/>
          <w:bCs/>
          <w:color w:val="000000" w:themeColor="text1"/>
          <w:sz w:val="24"/>
        </w:rPr>
        <w:t xml:space="preserve">四</w:t>
      </w:r>
      <w:r>
        <w:rPr>
          <w:rFonts w:hint="eastAsia" w:ascii="宋体" w:hAnsi="宋体"/>
          <w:b/>
          <w:bCs/>
          <w:color w:val="000000" w:themeColor="text1"/>
          <w:sz w:val="24"/>
        </w:rPr>
        <w:t xml:space="preserve">、</w:t>
      </w:r>
      <w:bookmarkEnd w:id="383"/>
      <w:r/>
      <w:bookmarkEnd w:id="384"/>
      <w:r/>
      <w:bookmarkEnd w:id="385"/>
      <w:r/>
      <w:bookmarkEnd w:id="386"/>
      <w:r/>
      <w:bookmarkEnd w:id="387"/>
      <w:r/>
      <w:bookmarkEnd w:id="388"/>
      <w:r/>
      <w:bookmarkEnd w:id="389"/>
      <w:r>
        <w:rPr>
          <w:rFonts w:hint="eastAsia" w:ascii="宋体" w:hAnsi="宋体"/>
          <w:b/>
          <w:bCs/>
          <w:color w:val="000000" w:themeColor="text1"/>
          <w:sz w:val="24"/>
        </w:rPr>
        <w:t xml:space="preserve">服务要求</w:t>
      </w:r>
      <w:r/>
    </w:p>
    <w:p>
      <w:pPr>
        <w:ind w:firstLine="480"/>
        <w:spacing w:line="360" w:lineRule="auto"/>
        <w:rPr>
          <w:rFonts w:hint="eastAsia" w:ascii="宋体" w:hAnsi="宋体"/>
          <w:color w:val="000000" w:themeColor="text1"/>
          <w:sz w:val="24"/>
        </w:rPr>
      </w:pPr>
      <w:r/>
      <w:bookmarkStart w:id="390" w:name="_Hlk119618552"/>
      <w:r>
        <w:rPr>
          <w:rFonts w:hint="eastAsia" w:ascii="宋体" w:hAnsi="宋体"/>
          <w:color w:val="000000" w:themeColor="text1"/>
          <w:sz w:val="24"/>
        </w:rPr>
        <w:t xml:space="preserve">1）比例分成方式：</w:t>
      </w:r>
      <w:r>
        <w:rPr>
          <w:rFonts w:hint="eastAsia" w:ascii="宋体" w:hAnsi="宋体"/>
          <w:color w:val="000000" w:themeColor="text1"/>
          <w:sz w:val="24"/>
        </w:rPr>
        <w:t xml:space="preserve">中标人</w:t>
      </w:r>
      <w:r>
        <w:rPr>
          <w:rFonts w:hint="eastAsia" w:ascii="宋体" w:hAnsi="宋体"/>
          <w:b/>
          <w:bCs/>
          <w:color w:val="000000" w:themeColor="text1"/>
          <w:sz w:val="24"/>
        </w:rPr>
        <w:t xml:space="preserve">以结算月为统计周期，</w:t>
      </w:r>
      <w:r>
        <w:rPr>
          <w:rFonts w:ascii="宋体" w:hAnsi="宋体"/>
          <w:b/>
          <w:bCs/>
          <w:color w:val="000000" w:themeColor="text1"/>
          <w:sz w:val="24"/>
        </w:rPr>
        <w:t xml:space="preserve">100</w:t>
      </w:r>
      <w:r>
        <w:rPr>
          <w:rFonts w:hint="eastAsia" w:ascii="宋体" w:hAnsi="宋体"/>
          <w:b/>
          <w:bCs/>
          <w:color w:val="000000" w:themeColor="text1"/>
          <w:sz w:val="24"/>
        </w:rPr>
        <w:t xml:space="preserve">%比例的电量，参照结算</w:t>
      </w:r>
      <w:r>
        <w:rPr>
          <w:rFonts w:hint="eastAsia" w:ascii="宋体" w:hAnsi="宋体"/>
          <w:b/>
          <w:bCs/>
          <w:color w:val="000000" w:themeColor="text1"/>
          <w:sz w:val="24"/>
        </w:rPr>
        <w:t xml:space="preserve">月所在</w:t>
      </w:r>
      <w:r>
        <w:rPr>
          <w:rFonts w:hint="eastAsia" w:ascii="宋体" w:hAnsi="宋体"/>
          <w:b/>
          <w:bCs/>
          <w:color w:val="000000" w:themeColor="text1"/>
          <w:sz w:val="24"/>
        </w:rPr>
        <w:t xml:space="preserve">年度交易中心公告的批发市场年度</w:t>
      </w:r>
      <w:r>
        <w:rPr>
          <w:rFonts w:hint="eastAsia" w:ascii="宋体" w:hAnsi="宋体"/>
          <w:b/>
          <w:bCs/>
          <w:color w:val="000000" w:themeColor="text1"/>
          <w:sz w:val="24"/>
        </w:rPr>
        <w:t xml:space="preserve">长协交易</w:t>
      </w:r>
      <w:r>
        <w:rPr>
          <w:rFonts w:hint="eastAsia" w:ascii="宋体" w:hAnsi="宋体"/>
          <w:b/>
          <w:bCs/>
          <w:color w:val="000000" w:themeColor="text1"/>
          <w:sz w:val="24"/>
        </w:rPr>
        <w:t xml:space="preserve">均价</w:t>
      </w:r>
      <w:r>
        <w:rPr>
          <w:rFonts w:hint="eastAsia" w:ascii="宋体" w:hAnsi="宋体"/>
          <w:b/>
          <w:bCs/>
          <w:color w:val="000000" w:themeColor="text1"/>
          <w:sz w:val="24"/>
        </w:rPr>
        <w:t xml:space="preserve">-投标优惠价</w:t>
      </w:r>
      <w:r>
        <w:rPr>
          <w:rFonts w:hint="eastAsia" w:ascii="宋体" w:hAnsi="宋体"/>
          <w:color w:val="000000" w:themeColor="text1"/>
          <w:sz w:val="24"/>
        </w:rPr>
        <w:t xml:space="preserve">，低于江苏省当期直接交易基准价的部分，</w:t>
      </w:r>
      <w:r>
        <w:rPr>
          <w:rFonts w:hint="eastAsia" w:ascii="宋体" w:hAnsi="宋体"/>
          <w:b/>
          <w:bCs/>
          <w:color w:val="000000" w:themeColor="text1"/>
          <w:sz w:val="24"/>
          <w:u w:val="single"/>
        </w:rPr>
        <w:t xml:space="preserve">100%</w:t>
      </w:r>
      <w:r>
        <w:rPr>
          <w:rFonts w:hint="eastAsia" w:ascii="宋体" w:hAnsi="宋体"/>
          <w:color w:val="000000" w:themeColor="text1"/>
          <w:sz w:val="24"/>
        </w:rPr>
        <w:t xml:space="preserve">比例归</w:t>
      </w:r>
      <w:r>
        <w:rPr>
          <w:rFonts w:hint="eastAsia" w:ascii="宋体" w:hAnsi="宋体"/>
          <w:color w:val="000000" w:themeColor="text1"/>
          <w:sz w:val="24"/>
        </w:rPr>
        <w:t xml:space="preserve">采购人</w:t>
      </w:r>
      <w:r>
        <w:rPr>
          <w:rFonts w:hint="eastAsia" w:ascii="宋体" w:hAnsi="宋体"/>
          <w:color w:val="000000" w:themeColor="text1"/>
          <w:sz w:val="24"/>
        </w:rPr>
        <w:t xml:space="preserve">所有，</w:t>
      </w:r>
      <w:r>
        <w:rPr>
          <w:rFonts w:hint="eastAsia" w:ascii="宋体" w:hAnsi="宋体"/>
          <w:b/>
          <w:bCs/>
          <w:color w:val="000000" w:themeColor="text1"/>
          <w:sz w:val="24"/>
          <w:u w:val="single"/>
        </w:rPr>
        <w:t xml:space="preserve">0%</w:t>
      </w:r>
      <w:r>
        <w:rPr>
          <w:rFonts w:hint="eastAsia" w:ascii="宋体" w:hAnsi="宋体"/>
          <w:color w:val="000000" w:themeColor="text1"/>
          <w:sz w:val="24"/>
        </w:rPr>
        <w:t xml:space="preserve">比例归</w:t>
      </w:r>
      <w:r>
        <w:rPr>
          <w:rFonts w:hint="eastAsia" w:ascii="宋体" w:hAnsi="宋体"/>
          <w:color w:val="000000" w:themeColor="text1"/>
          <w:sz w:val="24"/>
        </w:rPr>
        <w:t xml:space="preserve">中标人</w:t>
      </w:r>
      <w:r>
        <w:rPr>
          <w:rFonts w:hint="eastAsia" w:ascii="宋体" w:hAnsi="宋体"/>
          <w:color w:val="000000" w:themeColor="text1"/>
          <w:sz w:val="24"/>
        </w:rPr>
        <w:t xml:space="preserve">所有，高于江苏省当期直接交易基准价的部分，</w:t>
      </w:r>
      <w:r>
        <w:rPr>
          <w:rFonts w:hint="eastAsia" w:ascii="宋体" w:hAnsi="宋体"/>
          <w:b/>
          <w:bCs/>
          <w:color w:val="000000" w:themeColor="text1"/>
          <w:sz w:val="24"/>
          <w:u w:val="single"/>
        </w:rPr>
        <w:t xml:space="preserve">100%</w:t>
      </w:r>
      <w:r>
        <w:rPr>
          <w:rFonts w:hint="eastAsia" w:ascii="宋体" w:hAnsi="宋体"/>
          <w:color w:val="000000" w:themeColor="text1"/>
          <w:sz w:val="24"/>
        </w:rPr>
        <w:t xml:space="preserve">比例由</w:t>
      </w:r>
      <w:r>
        <w:rPr>
          <w:rFonts w:hint="eastAsia" w:ascii="宋体" w:hAnsi="宋体"/>
          <w:color w:val="000000" w:themeColor="text1"/>
          <w:sz w:val="24"/>
        </w:rPr>
        <w:t xml:space="preserve">采购人</w:t>
      </w:r>
      <w:r>
        <w:rPr>
          <w:rFonts w:hint="eastAsia" w:ascii="宋体" w:hAnsi="宋体"/>
          <w:color w:val="000000" w:themeColor="text1"/>
          <w:sz w:val="24"/>
        </w:rPr>
        <w:t xml:space="preserve">承担，</w:t>
      </w:r>
      <w:r>
        <w:rPr>
          <w:rFonts w:hint="eastAsia" w:ascii="宋体" w:hAnsi="宋体"/>
          <w:b/>
          <w:bCs/>
          <w:color w:val="000000" w:themeColor="text1"/>
          <w:sz w:val="24"/>
          <w:u w:val="single"/>
        </w:rPr>
        <w:t xml:space="preserve">0%</w:t>
      </w:r>
      <w:r>
        <w:rPr>
          <w:rFonts w:hint="eastAsia" w:ascii="宋体" w:hAnsi="宋体"/>
          <w:color w:val="000000" w:themeColor="text1"/>
          <w:sz w:val="24"/>
        </w:rPr>
        <w:t xml:space="preserve">比例由</w:t>
      </w:r>
      <w:r>
        <w:rPr>
          <w:rFonts w:hint="eastAsia" w:ascii="宋体" w:hAnsi="宋体"/>
          <w:color w:val="000000" w:themeColor="text1"/>
          <w:sz w:val="24"/>
        </w:rPr>
        <w:t xml:space="preserve">中标人</w:t>
      </w:r>
      <w:r>
        <w:rPr>
          <w:rFonts w:hint="eastAsia" w:ascii="宋体" w:hAnsi="宋体"/>
          <w:color w:val="000000" w:themeColor="text1"/>
          <w:sz w:val="24"/>
        </w:rPr>
        <w:t xml:space="preserve">承担。</w:t>
      </w:r>
      <w:r/>
    </w:p>
    <w:p>
      <w:pPr>
        <w:ind w:firstLine="480"/>
        <w:spacing w:line="360" w:lineRule="auto"/>
        <w:rPr>
          <w:rFonts w:hint="eastAsia" w:ascii="宋体" w:hAnsi="宋体"/>
          <w:color w:val="000000" w:themeColor="text1"/>
          <w:sz w:val="24"/>
        </w:rPr>
      </w:pPr>
      <w:r>
        <w:rPr>
          <w:rFonts w:hint="eastAsia" w:ascii="宋体" w:hAnsi="宋体"/>
          <w:color w:val="000000" w:themeColor="text1"/>
          <w:sz w:val="24"/>
        </w:rPr>
        <w:t xml:space="preserve">鉴于苏</w:t>
      </w:r>
      <w:r>
        <w:rPr>
          <w:rFonts w:hint="eastAsia" w:ascii="宋体" w:hAnsi="宋体"/>
          <w:color w:val="000000" w:themeColor="text1"/>
          <w:sz w:val="24"/>
        </w:rPr>
        <w:t xml:space="preserve">发改价格发</w:t>
      </w:r>
      <w:r>
        <w:rPr>
          <w:rFonts w:hint="eastAsia" w:ascii="宋体" w:hAnsi="宋体"/>
          <w:color w:val="000000" w:themeColor="text1"/>
          <w:sz w:val="24"/>
        </w:rPr>
        <w:t xml:space="preserve">[2021]1008号文件精神，将当期直接交易基准价重新定义为燃煤发电市场交易价格浮动上限值。</w:t>
      </w:r>
      <w:r/>
    </w:p>
    <w:p>
      <w:pPr>
        <w:ind w:firstLine="480"/>
        <w:spacing w:line="360" w:lineRule="auto"/>
        <w:rPr>
          <w:rFonts w:hint="eastAsia" w:ascii="宋体" w:hAnsi="宋体"/>
          <w:color w:val="000000" w:themeColor="text1"/>
          <w:sz w:val="24"/>
        </w:rPr>
      </w:pPr>
      <w:r>
        <w:rPr>
          <w:rFonts w:ascii="宋体" w:hAnsi="宋体"/>
          <w:color w:val="000000" w:themeColor="text1"/>
          <w:sz w:val="24"/>
        </w:rPr>
        <w:t xml:space="preserve">2</w:t>
      </w:r>
      <w:r>
        <w:rPr>
          <w:rFonts w:hint="eastAsia" w:ascii="宋体" w:hAnsi="宋体"/>
          <w:color w:val="000000" w:themeColor="text1"/>
          <w:sz w:val="24"/>
        </w:rPr>
        <w:t xml:space="preserve">）采购人实际用电量超出预计电量时，</w:t>
      </w:r>
      <w:r>
        <w:rPr>
          <w:rFonts w:hint="eastAsia" w:ascii="宋体" w:hAnsi="宋体"/>
          <w:color w:val="000000" w:themeColor="text1"/>
          <w:sz w:val="24"/>
        </w:rPr>
        <w:t xml:space="preserve">中标人</w:t>
      </w:r>
      <w:r>
        <w:rPr>
          <w:rFonts w:hint="eastAsia" w:ascii="宋体" w:hAnsi="宋体"/>
          <w:color w:val="000000" w:themeColor="text1"/>
          <w:sz w:val="24"/>
        </w:rPr>
        <w:t xml:space="preserve">保证超用部分电量供应，且按市场化成交电价执行，</w:t>
      </w:r>
      <w:r>
        <w:rPr>
          <w:rFonts w:hint="eastAsia" w:ascii="宋体" w:hAnsi="宋体"/>
          <w:color w:val="000000" w:themeColor="text1"/>
          <w:sz w:val="24"/>
        </w:rPr>
        <w:t xml:space="preserve">中标人</w:t>
      </w:r>
      <w:r>
        <w:rPr>
          <w:rFonts w:hint="eastAsia" w:ascii="宋体" w:hAnsi="宋体"/>
          <w:color w:val="000000" w:themeColor="text1"/>
          <w:sz w:val="24"/>
        </w:rPr>
        <w:t xml:space="preserve">对采购人合同周期内的全部实际用电量不进行偏差考核。</w:t>
      </w:r>
      <w:r/>
    </w:p>
    <w:p>
      <w:pPr>
        <w:ind w:firstLine="480"/>
        <w:spacing w:line="360" w:lineRule="auto"/>
        <w:rPr>
          <w:rFonts w:hint="eastAsia" w:ascii="宋体" w:hAnsi="宋体"/>
          <w:color w:val="000000" w:themeColor="text1"/>
          <w:sz w:val="24"/>
        </w:rPr>
      </w:pPr>
      <w:r>
        <w:rPr>
          <w:rFonts w:ascii="宋体" w:hAnsi="宋体"/>
          <w:color w:val="000000" w:themeColor="text1"/>
          <w:sz w:val="24"/>
        </w:rPr>
        <w:t xml:space="preserve">3</w:t>
      </w:r>
      <w:r>
        <w:rPr>
          <w:rFonts w:hint="eastAsia" w:ascii="宋体" w:hAnsi="宋体"/>
          <w:color w:val="000000" w:themeColor="text1"/>
          <w:sz w:val="24"/>
        </w:rPr>
        <w:t xml:space="preserve">）在正常市场竞争条件下，</w:t>
      </w:r>
      <w:r>
        <w:rPr>
          <w:rFonts w:hint="eastAsia" w:ascii="宋体" w:hAnsi="宋体"/>
          <w:color w:val="000000" w:themeColor="text1"/>
          <w:sz w:val="24"/>
        </w:rPr>
        <w:t xml:space="preserve">中标人</w:t>
      </w:r>
      <w:r>
        <w:rPr>
          <w:rFonts w:hint="eastAsia" w:ascii="宋体" w:hAnsi="宋体"/>
          <w:color w:val="000000" w:themeColor="text1"/>
          <w:sz w:val="24"/>
        </w:rPr>
        <w:t xml:space="preserve">应为采购人提供同区域同类、同量用电企业的市场化成交电价及优质服务。</w:t>
      </w:r>
      <w:r/>
    </w:p>
    <w:p>
      <w:pPr>
        <w:ind w:firstLine="480"/>
        <w:spacing w:line="360" w:lineRule="auto"/>
        <w:rPr>
          <w:rFonts w:hint="eastAsia" w:ascii="宋体" w:hAnsi="宋体"/>
          <w:color w:val="000000" w:themeColor="text1"/>
          <w:sz w:val="24"/>
        </w:rPr>
      </w:pPr>
      <w:r>
        <w:rPr>
          <w:rFonts w:ascii="宋体" w:hAnsi="宋体"/>
          <w:color w:val="000000" w:themeColor="text1"/>
          <w:sz w:val="24"/>
        </w:rPr>
        <w:t xml:space="preserve">4</w:t>
      </w:r>
      <w:r>
        <w:rPr>
          <w:rFonts w:hint="eastAsia" w:ascii="宋体" w:hAnsi="宋体"/>
          <w:color w:val="000000" w:themeColor="text1"/>
          <w:sz w:val="24"/>
        </w:rPr>
        <w:t xml:space="preserve">）</w:t>
      </w:r>
      <w:r>
        <w:rPr>
          <w:rFonts w:hint="eastAsia" w:ascii="宋体" w:hAnsi="宋体"/>
          <w:color w:val="000000" w:themeColor="text1"/>
          <w:sz w:val="24"/>
        </w:rPr>
        <w:t xml:space="preserve">中标人</w:t>
      </w:r>
      <w:r>
        <w:rPr>
          <w:rFonts w:hint="eastAsia" w:ascii="宋体" w:hAnsi="宋体"/>
          <w:color w:val="000000" w:themeColor="text1"/>
          <w:sz w:val="24"/>
        </w:rPr>
        <w:t xml:space="preserve">配合采购人完成每月电量测算，并协助采购人对每月电量进行分析与测算。</w:t>
      </w:r>
      <w:r/>
    </w:p>
    <w:p>
      <w:pPr>
        <w:ind w:firstLine="480"/>
        <w:spacing w:line="360" w:lineRule="auto"/>
        <w:rPr>
          <w:rFonts w:hint="eastAsia" w:ascii="宋体" w:hAnsi="宋体"/>
          <w:color w:val="000000" w:themeColor="text1"/>
          <w:sz w:val="24"/>
        </w:rPr>
      </w:pPr>
      <w:r>
        <w:rPr>
          <w:rFonts w:ascii="宋体" w:hAnsi="宋体"/>
          <w:color w:val="000000" w:themeColor="text1"/>
          <w:sz w:val="24"/>
        </w:rPr>
        <w:t xml:space="preserve">5</w:t>
      </w:r>
      <w:r>
        <w:rPr>
          <w:rFonts w:hint="eastAsia" w:ascii="宋体" w:hAnsi="宋体"/>
          <w:color w:val="000000" w:themeColor="text1"/>
          <w:sz w:val="24"/>
        </w:rPr>
        <w:t xml:space="preserve">）</w:t>
      </w:r>
      <w:r>
        <w:rPr>
          <w:rFonts w:hint="eastAsia" w:ascii="宋体" w:hAnsi="宋体"/>
          <w:color w:val="000000" w:themeColor="text1"/>
          <w:sz w:val="24"/>
        </w:rPr>
        <w:t xml:space="preserve">中标人</w:t>
      </w:r>
      <w:r>
        <w:rPr>
          <w:rFonts w:hint="eastAsia" w:ascii="宋体" w:hAnsi="宋体"/>
          <w:color w:val="000000" w:themeColor="text1"/>
          <w:sz w:val="24"/>
        </w:rPr>
        <w:t xml:space="preserve">应及时向采购人提供真实准确的有关电力市场化交易的政策信息及资料，协助采购人申请办理电力交易有关手续并做好维护，新办及维护费用由</w:t>
      </w:r>
      <w:r>
        <w:rPr>
          <w:rFonts w:hint="eastAsia" w:ascii="宋体" w:hAnsi="宋体"/>
          <w:color w:val="000000" w:themeColor="text1"/>
          <w:sz w:val="24"/>
        </w:rPr>
        <w:t xml:space="preserve">中标人</w:t>
      </w:r>
      <w:r>
        <w:rPr>
          <w:rFonts w:hint="eastAsia" w:ascii="宋体" w:hAnsi="宋体"/>
          <w:color w:val="000000" w:themeColor="text1"/>
          <w:sz w:val="24"/>
        </w:rPr>
        <w:t xml:space="preserve">承担，包含在此项目中，不单独报价。</w:t>
      </w:r>
      <w:bookmarkEnd w:id="390"/>
      <w:r/>
      <w:r/>
    </w:p>
    <w:p>
      <w:pPr>
        <w:ind w:firstLine="482"/>
        <w:spacing w:line="360" w:lineRule="auto"/>
        <w:rPr>
          <w:rFonts w:hint="eastAsia" w:ascii="宋体" w:hAnsi="宋体"/>
          <w:b/>
          <w:bCs/>
          <w:color w:val="000000" w:themeColor="text1"/>
          <w:sz w:val="24"/>
        </w:rPr>
      </w:pPr>
      <w:r>
        <w:rPr>
          <w:rFonts w:hint="eastAsia" w:ascii="宋体" w:hAnsi="宋体"/>
          <w:b/>
          <w:bCs/>
          <w:color w:val="000000" w:themeColor="text1"/>
          <w:sz w:val="24"/>
        </w:rPr>
        <w:t xml:space="preserve">五</w:t>
      </w:r>
      <w:r>
        <w:rPr>
          <w:rFonts w:hint="eastAsia" w:ascii="宋体" w:hAnsi="宋体"/>
          <w:b/>
          <w:bCs/>
          <w:color w:val="000000" w:themeColor="text1"/>
          <w:sz w:val="24"/>
        </w:rPr>
        <w:t xml:space="preserve">、考核要求</w:t>
      </w:r>
      <w:r/>
    </w:p>
    <w:p>
      <w:pPr>
        <w:ind w:firstLine="480"/>
        <w:spacing w:line="360" w:lineRule="auto"/>
        <w:rPr>
          <w:rFonts w:hint="eastAsia" w:ascii="宋体" w:hAnsi="宋体"/>
          <w:color w:val="000000" w:themeColor="text1"/>
          <w:sz w:val="24"/>
        </w:rPr>
      </w:pPr>
      <w:r>
        <w:rPr>
          <w:rFonts w:hint="eastAsia" w:ascii="宋体" w:hAnsi="宋体"/>
          <w:color w:val="000000" w:themeColor="text1"/>
          <w:sz w:val="24"/>
        </w:rPr>
        <w:t xml:space="preserve">1.未及时向采购人提供真实准确的有关电力市场化交易的政策信息及资料，导致工作开展出现失误，有一次处罚2万元。</w:t>
      </w:r>
      <w:r/>
    </w:p>
    <w:p>
      <w:pPr>
        <w:ind w:firstLine="480"/>
        <w:spacing w:line="360" w:lineRule="auto"/>
        <w:rPr>
          <w:rFonts w:hint="eastAsia" w:ascii="宋体" w:hAnsi="宋体"/>
          <w:color w:val="000000" w:themeColor="text1"/>
          <w:sz w:val="24"/>
        </w:rPr>
      </w:pPr>
      <w:r>
        <w:rPr>
          <w:rFonts w:hint="eastAsia" w:ascii="宋体" w:hAnsi="宋体"/>
          <w:color w:val="000000" w:themeColor="text1"/>
          <w:sz w:val="24"/>
        </w:rPr>
        <w:t xml:space="preserve">2.未及时协助采购人申请办理电力交易有关手续并做好维护，有一次处罚1万元。</w:t>
      </w:r>
      <w:r/>
    </w:p>
    <w:p>
      <w:pPr>
        <w:ind w:firstLine="480"/>
        <w:spacing w:line="360" w:lineRule="auto"/>
        <w:rPr>
          <w:rFonts w:hint="eastAsia" w:ascii="宋体" w:hAnsi="宋体"/>
          <w:color w:val="000000" w:themeColor="text1"/>
          <w:sz w:val="24"/>
        </w:rPr>
      </w:pPr>
      <w:r>
        <w:rPr>
          <w:rFonts w:hint="eastAsia" w:ascii="宋体" w:hAnsi="宋体"/>
          <w:color w:val="000000" w:themeColor="text1"/>
          <w:sz w:val="24"/>
        </w:rPr>
        <w:t xml:space="preserve">3.其它影响直购电项目执行的，视情节严重，有一次处罚1万元至10万元不等。</w:t>
      </w:r>
      <w:r/>
    </w:p>
    <w:p>
      <w:pPr>
        <w:pStyle w:val="1009"/>
        <w:rPr>
          <w:rFonts w:hint="eastAsia"/>
          <w:color w:val="000000" w:themeColor="text1"/>
        </w:rPr>
      </w:pPr>
      <w:r>
        <w:rPr>
          <w:rFonts w:hint="eastAsia"/>
          <w:color w:val="000000" w:themeColor="text1"/>
        </w:rPr>
        <w:br w:type="page" w:clear="all"/>
      </w:r>
      <w:r/>
    </w:p>
    <w:p>
      <w:pPr>
        <w:jc w:val="center"/>
        <w:spacing w:line="360" w:lineRule="auto"/>
        <w:rPr>
          <w:rFonts w:hint="eastAsia" w:ascii="宋体" w:hAnsi="宋体"/>
          <w:b/>
          <w:color w:val="000000" w:themeColor="text1"/>
          <w:sz w:val="36"/>
          <w:szCs w:val="36"/>
        </w:rPr>
        <w:outlineLvl w:val="0"/>
      </w:pPr>
      <w:r/>
      <w:bookmarkStart w:id="391" w:name="_Toc152683408"/>
      <w:r/>
      <w:bookmarkStart w:id="392" w:name="_Toc152683568"/>
      <w:r>
        <w:rPr>
          <w:rFonts w:ascii="宋体" w:hAnsi="宋体"/>
          <w:b/>
          <w:color w:val="000000" w:themeColor="text1"/>
          <w:sz w:val="36"/>
          <w:szCs w:val="36"/>
        </w:rPr>
        <w:t xml:space="preserve">第六章   </w:t>
      </w:r>
      <w:r>
        <w:rPr>
          <w:rFonts w:ascii="宋体" w:hAnsi="宋体"/>
          <w:b/>
          <w:color w:val="000000" w:themeColor="text1"/>
          <w:sz w:val="36"/>
          <w:szCs w:val="36"/>
        </w:rPr>
        <w:t xml:space="preserve">拟签订</w:t>
      </w:r>
      <w:r>
        <w:rPr>
          <w:rFonts w:ascii="宋体" w:hAnsi="宋体"/>
          <w:b/>
          <w:color w:val="000000" w:themeColor="text1"/>
          <w:sz w:val="36"/>
          <w:szCs w:val="36"/>
        </w:rPr>
        <w:t xml:space="preserve">的合同文本</w:t>
      </w:r>
      <w:bookmarkEnd w:id="391"/>
      <w:r/>
      <w:bookmarkEnd w:id="392"/>
      <w:r/>
      <w:r/>
    </w:p>
    <w:p>
      <w:pPr>
        <w:jc w:val="left"/>
        <w:spacing w:before="312" w:line="360" w:lineRule="auto"/>
        <w:widowControl/>
        <w:rPr>
          <w:rFonts w:hint="eastAsia" w:ascii="宋体" w:hAnsi="宋体"/>
          <w:b/>
          <w:color w:val="000000" w:themeColor="text1"/>
          <w:sz w:val="24"/>
        </w:rPr>
      </w:pPr>
      <w:r>
        <w:rPr>
          <w:rFonts w:hint="eastAsia" w:ascii="宋体" w:hAnsi="宋体"/>
          <w:b/>
          <w:color w:val="000000" w:themeColor="text1"/>
          <w:sz w:val="24"/>
        </w:rPr>
        <w:t xml:space="preserve">采购人：</w:t>
      </w:r>
      <w:r>
        <w:rPr>
          <w:rFonts w:hint="eastAsia" w:ascii="宋体" w:hAnsi="宋体" w:cs="楷体"/>
          <w:b/>
          <w:bCs/>
          <w:color w:val="000000" w:themeColor="text1"/>
          <w:sz w:val="24"/>
          <w:u w:val="single"/>
        </w:rPr>
        <w:t xml:space="preserve"> </w:t>
      </w:r>
      <w:r>
        <w:rPr>
          <w:rFonts w:ascii="宋体" w:hAnsi="宋体" w:cs="楷体"/>
          <w:b/>
          <w:bCs/>
          <w:color w:val="000000" w:themeColor="text1"/>
          <w:sz w:val="24"/>
          <w:u w:val="single"/>
        </w:rPr>
        <w:t xml:space="preserve">                       </w:t>
      </w:r>
      <w:r>
        <w:rPr>
          <w:rFonts w:hint="eastAsia" w:ascii="宋体" w:hAnsi="宋体" w:cs="楷体"/>
          <w:b/>
          <w:bCs/>
          <w:color w:val="000000" w:themeColor="text1"/>
          <w:sz w:val="24"/>
          <w:u w:val="single"/>
        </w:rPr>
        <w:t xml:space="preserve"> </w:t>
      </w:r>
      <w:r>
        <w:rPr>
          <w:rFonts w:ascii="宋体" w:hAnsi="宋体" w:cs="楷体"/>
          <w:b/>
          <w:bCs/>
          <w:color w:val="000000" w:themeColor="text1"/>
          <w:sz w:val="24"/>
          <w:u w:val="single"/>
        </w:rPr>
        <w:t xml:space="preserve">     </w:t>
      </w:r>
      <w:r>
        <w:rPr>
          <w:rFonts w:hint="eastAsia" w:ascii="宋体" w:hAnsi="宋体"/>
          <w:b/>
          <w:color w:val="000000" w:themeColor="text1"/>
          <w:sz w:val="24"/>
        </w:rPr>
        <w:t xml:space="preserve">（以下简称甲方）</w:t>
      </w:r>
      <w:r/>
    </w:p>
    <w:p>
      <w:pPr>
        <w:jc w:val="left"/>
        <w:spacing w:line="360" w:lineRule="auto"/>
        <w:widowControl/>
        <w:rPr>
          <w:rFonts w:hint="eastAsia" w:ascii="宋体" w:hAnsi="宋体"/>
          <w:b/>
          <w:color w:val="000000" w:themeColor="text1"/>
          <w:sz w:val="24"/>
        </w:rPr>
      </w:pPr>
      <w:r>
        <w:rPr>
          <w:rFonts w:hint="eastAsia" w:ascii="宋体" w:hAnsi="宋体"/>
          <w:b/>
          <w:color w:val="000000" w:themeColor="text1"/>
          <w:sz w:val="24"/>
        </w:rPr>
        <w:t xml:space="preserve">中标人：</w:t>
      </w:r>
      <w:r>
        <w:rPr>
          <w:rFonts w:hint="eastAsia" w:ascii="宋体" w:hAnsi="宋体"/>
          <w:b/>
          <w:color w:val="000000" w:themeColor="text1"/>
          <w:sz w:val="24"/>
          <w:u w:val="single"/>
        </w:rPr>
        <w:t xml:space="preserve"> </w:t>
      </w:r>
      <w:r>
        <w:rPr>
          <w:rFonts w:ascii="宋体" w:hAnsi="宋体"/>
          <w:b/>
          <w:color w:val="000000" w:themeColor="text1"/>
          <w:sz w:val="24"/>
          <w:u w:val="single"/>
        </w:rPr>
        <w:t xml:space="preserve">                         </w:t>
      </w:r>
      <w:r>
        <w:rPr>
          <w:rFonts w:hint="eastAsia" w:ascii="宋体" w:hAnsi="宋体"/>
          <w:b/>
          <w:color w:val="000000" w:themeColor="text1"/>
          <w:sz w:val="24"/>
        </w:rPr>
        <w:t xml:space="preserve">（以下简称乙方）</w:t>
      </w:r>
      <w:r/>
    </w:p>
    <w:p>
      <w:pPr>
        <w:jc w:val="left"/>
        <w:spacing w:line="360" w:lineRule="auto"/>
        <w:widowControl/>
        <w:rPr>
          <w:rFonts w:hint="eastAsia" w:ascii="宋体" w:hAnsi="宋体"/>
          <w:b/>
          <w:color w:val="000000" w:themeColor="text1"/>
          <w:sz w:val="24"/>
        </w:rPr>
      </w:pPr>
      <w:r>
        <w:rPr>
          <w:rFonts w:hint="eastAsia" w:ascii="宋体" w:hAnsi="宋体"/>
          <w:b/>
          <w:color w:val="000000" w:themeColor="text1"/>
          <w:sz w:val="24"/>
        </w:rPr>
      </w:r>
      <w:r/>
    </w:p>
    <w:p>
      <w:pPr>
        <w:pStyle w:val="1009"/>
        <w:rPr>
          <w:rFonts w:hint="eastAsia" w:ascii="宋体" w:hAnsi="宋体"/>
          <w:color w:val="000000" w:themeColor="text1"/>
        </w:rPr>
      </w:pPr>
      <w:r>
        <w:rPr>
          <w:rFonts w:hint="eastAsia" w:ascii="宋体" w:hAnsi="宋体"/>
          <w:color w:val="000000" w:themeColor="text1"/>
        </w:rPr>
      </w:r>
      <w:r/>
    </w:p>
    <w:p>
      <w:pPr>
        <w:pStyle w:val="1009"/>
        <w:rPr>
          <w:rFonts w:hint="eastAsia" w:ascii="宋体" w:hAnsi="宋体"/>
          <w:color w:val="000000" w:themeColor="text1"/>
        </w:rPr>
      </w:pPr>
      <w:r>
        <w:rPr>
          <w:rFonts w:hint="eastAsia" w:ascii="宋体" w:hAnsi="宋体"/>
          <w:color w:val="000000" w:themeColor="text1"/>
        </w:rPr>
      </w:r>
      <w:r/>
    </w:p>
    <w:p>
      <w:pPr>
        <w:pStyle w:val="1009"/>
        <w:rPr>
          <w:rFonts w:hint="eastAsia" w:ascii="宋体" w:hAnsi="宋体"/>
          <w:color w:val="000000" w:themeColor="text1"/>
        </w:rPr>
      </w:pPr>
      <w:r>
        <w:rPr>
          <w:rFonts w:hint="eastAsia" w:ascii="宋体" w:hAnsi="宋体"/>
          <w:color w:val="000000" w:themeColor="text1"/>
        </w:rPr>
      </w:r>
      <w:r/>
    </w:p>
    <w:p>
      <w:pPr>
        <w:pStyle w:val="1009"/>
        <w:rPr>
          <w:rFonts w:hint="eastAsia" w:ascii="宋体" w:hAnsi="宋体"/>
          <w:color w:val="000000" w:themeColor="text1"/>
        </w:rPr>
      </w:pPr>
      <w:r>
        <w:rPr>
          <w:rFonts w:hint="eastAsia" w:ascii="宋体" w:hAnsi="宋体"/>
          <w:color w:val="000000" w:themeColor="text1"/>
        </w:rPr>
      </w:r>
      <w:r/>
    </w:p>
    <w:p>
      <w:pPr>
        <w:pStyle w:val="1009"/>
        <w:rPr>
          <w:rFonts w:hint="eastAsia" w:ascii="宋体" w:hAnsi="宋体"/>
          <w:color w:val="000000" w:themeColor="text1"/>
        </w:rPr>
      </w:pPr>
      <w:r>
        <w:rPr>
          <w:rFonts w:hint="eastAsia" w:ascii="宋体" w:hAnsi="宋体"/>
          <w:color w:val="000000" w:themeColor="text1"/>
        </w:rPr>
      </w:r>
      <w:r/>
    </w:p>
    <w:p>
      <w:pPr>
        <w:pStyle w:val="1012"/>
        <w:ind w:firstLine="0"/>
        <w:jc w:val="center"/>
        <w:spacing w:line="360" w:lineRule="auto"/>
        <w:rPr>
          <w:rFonts w:hint="eastAsia" w:hAnsi="宋体"/>
          <w:b/>
          <w:bCs/>
          <w:color w:val="000000" w:themeColor="text1"/>
          <w:lang w:bidi="zh-CN"/>
        </w:rPr>
      </w:pPr>
      <w:r>
        <w:rPr>
          <w:rFonts w:hAnsi="宋体"/>
          <w:b/>
          <w:bCs/>
          <w:color w:val="000000" w:themeColor="text1"/>
          <w:lang w:bidi="zh-CN"/>
        </w:rPr>
        <w:t xml:space="preserve">使用说明</w:t>
      </w:r>
      <w:r/>
    </w:p>
    <w:p>
      <w:pPr>
        <w:jc w:val="center"/>
        <w:spacing w:line="360" w:lineRule="auto"/>
        <w:rPr>
          <w:rFonts w:hint="eastAsia" w:ascii="宋体" w:hAnsi="宋体"/>
          <w:color w:val="000000" w:themeColor="text1"/>
          <w:sz w:val="24"/>
          <w:lang w:bidi="zh-CN"/>
        </w:rPr>
      </w:pPr>
      <w:r>
        <w:rPr>
          <w:rFonts w:hint="eastAsia" w:ascii="宋体" w:hAnsi="宋体"/>
          <w:color w:val="000000" w:themeColor="text1"/>
          <w:sz w:val="24"/>
          <w:lang w:bidi="zh-CN"/>
        </w:rPr>
      </w:r>
      <w:r/>
    </w:p>
    <w:p>
      <w:pPr>
        <w:jc w:val="center"/>
        <w:spacing w:line="360" w:lineRule="auto"/>
        <w:rPr>
          <w:rFonts w:hint="eastAsia" w:ascii="宋体" w:hAnsi="宋体"/>
          <w:color w:val="000000" w:themeColor="text1"/>
          <w:sz w:val="24"/>
          <w:lang w:bidi="zh-CN"/>
        </w:rPr>
      </w:pPr>
      <w:r>
        <w:rPr>
          <w:rFonts w:hint="eastAsia" w:ascii="宋体" w:hAnsi="宋体"/>
          <w:color w:val="000000" w:themeColor="text1"/>
          <w:sz w:val="24"/>
          <w:lang w:bidi="zh-CN"/>
        </w:rPr>
      </w:r>
      <w:r/>
    </w:p>
    <w:p>
      <w:pPr>
        <w:ind w:firstLine="480"/>
        <w:spacing w:line="360" w:lineRule="auto"/>
        <w:rPr>
          <w:rFonts w:hint="eastAsia" w:ascii="宋体" w:hAnsi="宋体"/>
          <w:color w:val="000000" w:themeColor="text1"/>
          <w:sz w:val="24"/>
          <w:lang w:bidi="zh-CN"/>
        </w:rPr>
      </w:pPr>
      <w:r>
        <w:rPr>
          <w:rFonts w:ascii="宋体" w:hAnsi="宋体"/>
          <w:color w:val="000000" w:themeColor="text1"/>
          <w:sz w:val="24"/>
          <w:lang w:bidi="zh-CN"/>
        </w:rPr>
        <w:t xml:space="preserve">一、本合同适用于符合江苏省售电</w:t>
      </w:r>
      <w:r>
        <w:rPr>
          <w:rFonts w:ascii="宋体" w:hAnsi="宋体"/>
          <w:color w:val="000000" w:themeColor="text1"/>
          <w:sz w:val="24"/>
          <w:lang w:bidi="zh-CN"/>
        </w:rPr>
        <w:t xml:space="preserve">侧改革</w:t>
      </w:r>
      <w:r>
        <w:rPr>
          <w:rFonts w:ascii="宋体" w:hAnsi="宋体"/>
          <w:color w:val="000000" w:themeColor="text1"/>
          <w:sz w:val="24"/>
          <w:lang w:bidi="zh-CN"/>
        </w:rPr>
        <w:t xml:space="preserve">试点准入要求的电力用户和售电公司之间签订的电能（含电力、电量）交易合同。</w:t>
      </w:r>
      <w:r/>
    </w:p>
    <w:p>
      <w:pPr>
        <w:ind w:firstLine="480"/>
        <w:spacing w:line="360" w:lineRule="auto"/>
        <w:rPr>
          <w:rFonts w:hint="eastAsia" w:ascii="宋体" w:hAnsi="宋体"/>
          <w:color w:val="000000" w:themeColor="text1"/>
          <w:sz w:val="24"/>
          <w:lang w:bidi="zh-CN"/>
        </w:rPr>
      </w:pPr>
      <w:r>
        <w:rPr>
          <w:rFonts w:ascii="宋体" w:hAnsi="宋体"/>
          <w:color w:val="000000" w:themeColor="text1"/>
          <w:sz w:val="24"/>
          <w:lang w:bidi="zh-CN"/>
        </w:rPr>
        <w:t xml:space="preserve">二、如无特别说明，本合同所有电力市场专业名词均与《江苏省电力中长期交易规则》的规定一致。</w:t>
      </w:r>
      <w:r/>
    </w:p>
    <w:p>
      <w:pPr>
        <w:ind w:firstLine="480"/>
        <w:spacing w:line="360" w:lineRule="auto"/>
        <w:rPr>
          <w:rFonts w:hint="eastAsia" w:ascii="宋体" w:hAnsi="宋体"/>
          <w:color w:val="000000" w:themeColor="text1"/>
          <w:sz w:val="24"/>
          <w:lang w:bidi="zh-CN"/>
        </w:rPr>
      </w:pPr>
      <w:r>
        <w:rPr>
          <w:rFonts w:ascii="宋体" w:hAnsi="宋体"/>
          <w:color w:val="000000" w:themeColor="text1"/>
          <w:sz w:val="24"/>
          <w:lang w:bidi="zh-CN"/>
        </w:rPr>
        <w:t xml:space="preserve">三、本合同中有关空格的内容由合同各方约定或据实填写，空格处没有添加内容的，请填写“无”或划“/”。本合同双方可根据具体情况在公平、合理和协商一致的基础上进行补充约定，其中，原则性的补充约定必须用标记线标出。</w:t>
      </w:r>
      <w:r/>
    </w:p>
    <w:p>
      <w:pPr>
        <w:ind w:firstLine="480"/>
        <w:spacing w:line="360" w:lineRule="auto"/>
        <w:rPr>
          <w:rFonts w:hint="eastAsia" w:ascii="宋体" w:hAnsi="宋体"/>
          <w:color w:val="000000" w:themeColor="text1"/>
          <w:sz w:val="24"/>
          <w:lang w:bidi="zh-CN"/>
        </w:rPr>
      </w:pPr>
      <w:r>
        <w:rPr>
          <w:rFonts w:ascii="宋体" w:hAnsi="宋体"/>
          <w:color w:val="000000" w:themeColor="text1"/>
          <w:sz w:val="24"/>
          <w:lang w:bidi="zh-CN"/>
        </w:rPr>
        <w:t xml:space="preserve">四、如法律、法规发生变化或者政府部门出台新的规定、规则，本合同内容应相应修改或补充。合同各方应遵从其规定。</w:t>
      </w:r>
      <w:r/>
    </w:p>
    <w:p>
      <w:pPr>
        <w:pStyle w:val="1009"/>
        <w:rPr>
          <w:rFonts w:hint="eastAsia" w:ascii="宋体" w:hAnsi="宋体"/>
          <w:color w:val="000000" w:themeColor="text1"/>
          <w:lang w:bidi="zh-CN"/>
        </w:rPr>
      </w:pPr>
      <w:r>
        <w:rPr>
          <w:rFonts w:hint="eastAsia" w:ascii="宋体" w:hAnsi="宋体"/>
          <w:color w:val="000000" w:themeColor="text1"/>
          <w:lang w:bidi="zh-CN"/>
        </w:rPr>
      </w:r>
      <w:r/>
    </w:p>
    <w:p>
      <w:pPr>
        <w:pStyle w:val="1009"/>
        <w:rPr>
          <w:rFonts w:hint="eastAsia" w:ascii="宋体" w:hAnsi="宋体"/>
          <w:color w:val="000000" w:themeColor="text1"/>
          <w:lang w:bidi="zh-CN"/>
        </w:rPr>
      </w:pPr>
      <w:r>
        <w:rPr>
          <w:rFonts w:hint="eastAsia" w:ascii="宋体" w:hAnsi="宋体"/>
          <w:color w:val="000000" w:themeColor="text1"/>
          <w:lang w:bidi="zh-CN"/>
        </w:rPr>
      </w:r>
      <w:r/>
    </w:p>
    <w:p>
      <w:pPr>
        <w:pStyle w:val="1009"/>
        <w:rPr>
          <w:rFonts w:hint="eastAsia" w:ascii="宋体" w:hAnsi="宋体"/>
          <w:color w:val="000000" w:themeColor="text1"/>
          <w:lang w:bidi="zh-CN"/>
        </w:rPr>
      </w:pPr>
      <w:r>
        <w:rPr>
          <w:rFonts w:hint="eastAsia" w:ascii="宋体" w:hAnsi="宋体"/>
          <w:color w:val="000000" w:themeColor="text1"/>
          <w:lang w:bidi="zh-CN"/>
        </w:rPr>
      </w:r>
      <w:r/>
    </w:p>
    <w:p>
      <w:pPr>
        <w:pStyle w:val="1009"/>
        <w:rPr>
          <w:rFonts w:hint="eastAsia" w:ascii="宋体" w:hAnsi="宋体"/>
          <w:color w:val="000000" w:themeColor="text1"/>
          <w:lang w:bidi="zh-CN"/>
        </w:rPr>
      </w:pPr>
      <w:r>
        <w:rPr>
          <w:rFonts w:hint="eastAsia" w:ascii="宋体" w:hAnsi="宋体"/>
          <w:color w:val="000000" w:themeColor="text1"/>
          <w:lang w:bidi="zh-CN"/>
        </w:rPr>
      </w:r>
      <w:r/>
    </w:p>
    <w:p>
      <w:pPr>
        <w:pStyle w:val="1009"/>
        <w:rPr>
          <w:rFonts w:hint="eastAsia" w:ascii="宋体" w:hAnsi="宋体"/>
          <w:color w:val="000000" w:themeColor="text1"/>
          <w:lang w:bidi="zh-CN"/>
        </w:rPr>
      </w:pPr>
      <w:r>
        <w:rPr>
          <w:rFonts w:hint="eastAsia" w:ascii="宋体" w:hAnsi="宋体"/>
          <w:color w:val="000000" w:themeColor="text1"/>
          <w:lang w:bidi="zh-CN"/>
        </w:rPr>
      </w:r>
      <w:r/>
    </w:p>
    <w:p>
      <w:pPr>
        <w:pStyle w:val="1009"/>
        <w:rPr>
          <w:rFonts w:hint="eastAsia" w:ascii="宋体" w:hAnsi="宋体"/>
          <w:color w:val="000000" w:themeColor="text1"/>
          <w:lang w:bidi="zh-CN"/>
        </w:rPr>
      </w:pPr>
      <w:r>
        <w:rPr>
          <w:rFonts w:hint="eastAsia" w:ascii="宋体" w:hAnsi="宋体"/>
          <w:color w:val="000000" w:themeColor="text1"/>
          <w:lang w:bidi="zh-CN"/>
        </w:rPr>
      </w:r>
      <w:r/>
    </w:p>
    <w:p>
      <w:pPr>
        <w:pStyle w:val="1009"/>
        <w:rPr>
          <w:rFonts w:hint="eastAsia" w:ascii="宋体" w:hAnsi="宋体"/>
          <w:color w:val="000000" w:themeColor="text1"/>
          <w:lang w:bidi="zh-CN"/>
        </w:rPr>
      </w:pPr>
      <w:r>
        <w:rPr>
          <w:rFonts w:hint="eastAsia" w:ascii="宋体" w:hAnsi="宋体"/>
          <w:color w:val="000000" w:themeColor="text1"/>
          <w:lang w:bidi="zh-CN"/>
        </w:rPr>
      </w:r>
      <w:r/>
    </w:p>
    <w:p>
      <w:pPr>
        <w:pStyle w:val="1009"/>
        <w:rPr>
          <w:rFonts w:hint="eastAsia" w:ascii="宋体" w:hAnsi="宋体"/>
          <w:color w:val="000000" w:themeColor="text1"/>
          <w:lang w:bidi="zh-CN"/>
        </w:rPr>
      </w:pPr>
      <w:r>
        <w:rPr>
          <w:rFonts w:hint="eastAsia" w:ascii="宋体" w:hAnsi="宋体"/>
          <w:color w:val="000000" w:themeColor="text1"/>
          <w:lang w:bidi="zh-CN"/>
        </w:rPr>
      </w:r>
      <w:r/>
    </w:p>
    <w:p>
      <w:pPr>
        <w:pStyle w:val="1009"/>
        <w:rPr>
          <w:rFonts w:hint="eastAsia" w:ascii="宋体" w:hAnsi="宋体"/>
          <w:color w:val="000000" w:themeColor="text1"/>
          <w:lang w:bidi="zh-CN"/>
        </w:rPr>
      </w:pPr>
      <w:r>
        <w:rPr>
          <w:rFonts w:hint="eastAsia" w:ascii="宋体" w:hAnsi="宋体"/>
          <w:color w:val="000000" w:themeColor="text1"/>
          <w:lang w:bidi="zh-CN"/>
        </w:rPr>
      </w:r>
      <w:r/>
    </w:p>
    <w:p>
      <w:pPr>
        <w:pStyle w:val="1009"/>
        <w:rPr>
          <w:rFonts w:hint="eastAsia" w:ascii="宋体" w:hAnsi="宋体"/>
          <w:color w:val="000000" w:themeColor="text1"/>
          <w:lang w:bidi="zh-CN"/>
        </w:rPr>
      </w:pPr>
      <w:r>
        <w:rPr>
          <w:rFonts w:hint="eastAsia" w:ascii="宋体" w:hAnsi="宋体"/>
          <w:color w:val="000000" w:themeColor="text1"/>
          <w:lang w:bidi="zh-CN"/>
        </w:rPr>
      </w:r>
      <w:r/>
    </w:p>
    <w:p>
      <w:pPr>
        <w:pStyle w:val="1009"/>
        <w:rPr>
          <w:rFonts w:hint="eastAsia" w:ascii="宋体" w:hAnsi="宋体"/>
          <w:color w:val="000000" w:themeColor="text1"/>
          <w:lang w:bidi="zh-CN"/>
        </w:rPr>
      </w:pPr>
      <w:r>
        <w:rPr>
          <w:rFonts w:hint="eastAsia" w:ascii="宋体" w:hAnsi="宋体"/>
          <w:color w:val="000000" w:themeColor="text1"/>
          <w:lang w:bidi="zh-CN"/>
        </w:rPr>
      </w:r>
      <w:r/>
    </w:p>
    <w:p>
      <w:pPr>
        <w:pStyle w:val="1009"/>
        <w:rPr>
          <w:rFonts w:hint="eastAsia" w:ascii="宋体" w:hAnsi="宋体"/>
          <w:color w:val="000000" w:themeColor="text1"/>
          <w:lang w:bidi="zh-CN"/>
        </w:rPr>
      </w:pPr>
      <w:r>
        <w:rPr>
          <w:rFonts w:hint="eastAsia" w:ascii="宋体" w:hAnsi="宋体"/>
          <w:color w:val="000000" w:themeColor="text1"/>
          <w:lang w:bidi="zh-CN"/>
        </w:rPr>
      </w:r>
      <w:r/>
    </w:p>
    <w:p>
      <w:pPr>
        <w:pStyle w:val="1009"/>
        <w:rPr>
          <w:rFonts w:hint="eastAsia" w:ascii="宋体" w:hAnsi="宋体"/>
          <w:color w:val="000000" w:themeColor="text1"/>
          <w:lang w:bidi="zh-CN"/>
        </w:rPr>
      </w:pPr>
      <w:r>
        <w:rPr>
          <w:rFonts w:hint="eastAsia" w:ascii="宋体" w:hAnsi="宋体"/>
          <w:color w:val="000000" w:themeColor="text1"/>
          <w:lang w:bidi="zh-CN"/>
        </w:rPr>
      </w:r>
      <w:r/>
    </w:p>
    <w:p>
      <w:pPr>
        <w:jc w:val="center"/>
        <w:spacing w:line="360" w:lineRule="auto"/>
        <w:rPr>
          <w:rFonts w:hint="eastAsia" w:ascii="宋体" w:hAnsi="宋体"/>
          <w:b/>
          <w:color w:val="000000" w:themeColor="text1"/>
          <w:sz w:val="24"/>
          <w:lang w:bidi="zh-CN"/>
        </w:rPr>
      </w:pPr>
      <w:r>
        <w:rPr>
          <w:rFonts w:hint="eastAsia" w:ascii="宋体" w:hAnsi="宋体"/>
          <w:b/>
          <w:color w:val="000000" w:themeColor="text1"/>
          <w:sz w:val="24"/>
          <w:lang w:bidi="zh-CN"/>
        </w:rPr>
        <w:t xml:space="preserve">目</w:t>
      </w:r>
      <w:r>
        <w:rPr>
          <w:rFonts w:hint="eastAsia" w:ascii="宋体" w:hAnsi="宋体"/>
          <w:b/>
          <w:color w:val="000000" w:themeColor="text1"/>
          <w:sz w:val="24"/>
          <w:lang w:bidi="zh-CN"/>
        </w:rPr>
        <w:tab/>
        <w:t xml:space="preserve">录</w:t>
      </w:r>
      <w:r/>
    </w:p>
    <w:p>
      <w:pPr>
        <w:spacing w:line="620" w:lineRule="exact"/>
        <w:rPr>
          <w:rFonts w:hint="eastAsia" w:ascii="宋体" w:hAnsi="宋体"/>
          <w:color w:val="000000" w:themeColor="text1"/>
          <w:sz w:val="24"/>
          <w:lang w:bidi="zh-CN"/>
        </w:rPr>
      </w:pPr>
      <w:r>
        <w:rPr>
          <w:rFonts w:ascii="宋体" w:hAnsi="宋体"/>
          <w:color w:val="000000" w:themeColor="text1"/>
          <w:sz w:val="24"/>
          <w:lang w:bidi="zh-CN"/>
        </w:rPr>
        <w:t xml:space="preserve">第一章</w:t>
      </w:r>
      <w:r>
        <w:rPr>
          <w:rFonts w:ascii="宋体" w:hAnsi="宋体"/>
          <w:color w:val="000000" w:themeColor="text1"/>
          <w:sz w:val="24"/>
          <w:lang w:bidi="zh-CN"/>
        </w:rPr>
        <w:tab/>
        <w:t xml:space="preserve">定义和解释</w:t>
      </w:r>
      <w:r/>
    </w:p>
    <w:p>
      <w:pPr>
        <w:spacing w:line="620" w:lineRule="exact"/>
        <w:rPr>
          <w:rFonts w:hint="eastAsia" w:ascii="宋体" w:hAnsi="宋体"/>
          <w:color w:val="000000" w:themeColor="text1"/>
          <w:sz w:val="24"/>
          <w:lang w:bidi="zh-CN"/>
        </w:rPr>
      </w:pPr>
      <w:r>
        <w:rPr>
          <w:rFonts w:ascii="宋体" w:hAnsi="宋体"/>
          <w:color w:val="000000" w:themeColor="text1"/>
          <w:sz w:val="24"/>
          <w:lang w:bidi="zh-CN"/>
        </w:rPr>
        <w:t xml:space="preserve">第二章</w:t>
      </w:r>
      <w:r>
        <w:rPr>
          <w:rFonts w:ascii="宋体" w:hAnsi="宋体"/>
          <w:color w:val="000000" w:themeColor="text1"/>
          <w:sz w:val="24"/>
          <w:lang w:bidi="zh-CN"/>
        </w:rPr>
        <w:tab/>
        <w:t xml:space="preserve">双方陈述</w:t>
      </w:r>
      <w:r/>
    </w:p>
    <w:p>
      <w:pPr>
        <w:spacing w:line="620" w:lineRule="exact"/>
        <w:rPr>
          <w:rFonts w:hint="eastAsia" w:ascii="宋体" w:hAnsi="宋体"/>
          <w:color w:val="000000" w:themeColor="text1"/>
          <w:sz w:val="24"/>
          <w:lang w:bidi="zh-CN"/>
        </w:rPr>
      </w:pPr>
      <w:r>
        <w:rPr>
          <w:rFonts w:ascii="宋体" w:hAnsi="宋体"/>
          <w:color w:val="000000" w:themeColor="text1"/>
          <w:sz w:val="24"/>
          <w:lang w:bidi="zh-CN"/>
        </w:rPr>
        <w:t xml:space="preserve">第三章</w:t>
      </w:r>
      <w:r>
        <w:rPr>
          <w:rFonts w:ascii="宋体" w:hAnsi="宋体"/>
          <w:color w:val="000000" w:themeColor="text1"/>
          <w:sz w:val="24"/>
          <w:lang w:bidi="zh-CN"/>
        </w:rPr>
        <w:tab/>
        <w:t xml:space="preserve">双方的权利和义务</w:t>
      </w:r>
      <w:r/>
    </w:p>
    <w:p>
      <w:pPr>
        <w:spacing w:line="620" w:lineRule="exact"/>
        <w:rPr>
          <w:rFonts w:hint="eastAsia" w:ascii="宋体" w:hAnsi="宋体"/>
          <w:color w:val="000000" w:themeColor="text1"/>
          <w:sz w:val="24"/>
          <w:lang w:bidi="zh-CN"/>
        </w:rPr>
      </w:pPr>
      <w:r>
        <w:rPr>
          <w:rFonts w:ascii="宋体" w:hAnsi="宋体"/>
          <w:color w:val="000000" w:themeColor="text1"/>
          <w:sz w:val="24"/>
          <w:lang w:bidi="zh-CN"/>
        </w:rPr>
        <w:t xml:space="preserve">第四章</w:t>
      </w:r>
      <w:r>
        <w:rPr>
          <w:rFonts w:ascii="宋体" w:hAnsi="宋体"/>
          <w:color w:val="000000" w:themeColor="text1"/>
          <w:sz w:val="24"/>
          <w:lang w:bidi="zh-CN"/>
        </w:rPr>
        <w:tab/>
        <w:t xml:space="preserve">合同周期、交易电量（力）、电价</w:t>
      </w:r>
      <w:r/>
    </w:p>
    <w:p>
      <w:pPr>
        <w:spacing w:line="620" w:lineRule="exact"/>
        <w:rPr>
          <w:rFonts w:hint="eastAsia" w:ascii="宋体" w:hAnsi="宋体"/>
          <w:color w:val="000000" w:themeColor="text1"/>
          <w:sz w:val="24"/>
          <w:lang w:bidi="zh-CN"/>
        </w:rPr>
      </w:pPr>
      <w:r>
        <w:rPr>
          <w:rFonts w:ascii="宋体" w:hAnsi="宋体"/>
          <w:color w:val="000000" w:themeColor="text1"/>
          <w:sz w:val="24"/>
          <w:lang w:bidi="zh-CN"/>
        </w:rPr>
        <w:t xml:space="preserve">第五章</w:t>
      </w:r>
      <w:r>
        <w:rPr>
          <w:rFonts w:ascii="宋体" w:hAnsi="宋体"/>
          <w:color w:val="000000" w:themeColor="text1"/>
          <w:sz w:val="24"/>
          <w:lang w:bidi="zh-CN"/>
        </w:rPr>
        <w:tab/>
        <w:t xml:space="preserve">计量、结算和支付</w:t>
      </w:r>
      <w:r/>
    </w:p>
    <w:p>
      <w:pPr>
        <w:spacing w:line="620" w:lineRule="exact"/>
        <w:rPr>
          <w:rFonts w:hint="eastAsia" w:ascii="宋体" w:hAnsi="宋体"/>
          <w:color w:val="000000" w:themeColor="text1"/>
          <w:sz w:val="24"/>
          <w:lang w:bidi="zh-CN"/>
        </w:rPr>
      </w:pPr>
      <w:r>
        <w:rPr>
          <w:rFonts w:ascii="宋体" w:hAnsi="宋体"/>
          <w:color w:val="000000" w:themeColor="text1"/>
          <w:sz w:val="24"/>
          <w:lang w:bidi="zh-CN"/>
        </w:rPr>
        <w:t xml:space="preserve">第六章</w:t>
      </w:r>
      <w:r>
        <w:rPr>
          <w:rFonts w:ascii="宋体" w:hAnsi="宋体"/>
          <w:color w:val="000000" w:themeColor="text1"/>
          <w:sz w:val="24"/>
          <w:lang w:bidi="zh-CN"/>
        </w:rPr>
        <w:tab/>
        <w:t xml:space="preserve">合同变更、解除与违约赔偿</w:t>
      </w:r>
      <w:r/>
    </w:p>
    <w:p>
      <w:pPr>
        <w:spacing w:line="620" w:lineRule="exact"/>
        <w:rPr>
          <w:rFonts w:hint="eastAsia" w:ascii="宋体" w:hAnsi="宋体"/>
          <w:color w:val="000000" w:themeColor="text1"/>
          <w:sz w:val="24"/>
          <w:lang w:bidi="zh-CN"/>
        </w:rPr>
      </w:pPr>
      <w:r>
        <w:rPr>
          <w:rFonts w:ascii="宋体" w:hAnsi="宋体"/>
          <w:color w:val="000000" w:themeColor="text1"/>
          <w:sz w:val="24"/>
          <w:lang w:bidi="zh-CN"/>
        </w:rPr>
        <w:t xml:space="preserve">第七章</w:t>
      </w:r>
      <w:r>
        <w:rPr>
          <w:rFonts w:ascii="宋体" w:hAnsi="宋体"/>
          <w:color w:val="000000" w:themeColor="text1"/>
          <w:sz w:val="24"/>
          <w:lang w:bidi="zh-CN"/>
        </w:rPr>
        <w:tab/>
        <w:t xml:space="preserve">保密及争议解决</w:t>
      </w:r>
      <w:r/>
    </w:p>
    <w:p>
      <w:pPr>
        <w:spacing w:line="620" w:lineRule="exact"/>
        <w:rPr>
          <w:rFonts w:hint="eastAsia" w:ascii="宋体" w:hAnsi="宋体"/>
          <w:color w:val="000000" w:themeColor="text1"/>
          <w:sz w:val="24"/>
          <w:lang w:bidi="zh-CN"/>
        </w:rPr>
      </w:pPr>
      <w:r>
        <w:rPr>
          <w:rFonts w:ascii="宋体" w:hAnsi="宋体"/>
          <w:color w:val="000000" w:themeColor="text1"/>
          <w:sz w:val="24"/>
          <w:lang w:bidi="zh-CN"/>
        </w:rPr>
        <w:t xml:space="preserve">第八章</w:t>
      </w:r>
      <w:r>
        <w:rPr>
          <w:rFonts w:ascii="宋体" w:hAnsi="宋体"/>
          <w:color w:val="000000" w:themeColor="text1"/>
          <w:sz w:val="24"/>
          <w:lang w:bidi="zh-CN"/>
        </w:rPr>
        <w:tab/>
        <w:t xml:space="preserve">合同生效和期限</w:t>
      </w:r>
      <w:r/>
    </w:p>
    <w:p>
      <w:pPr>
        <w:pStyle w:val="1009"/>
        <w:rPr>
          <w:rFonts w:hint="eastAsia" w:ascii="宋体" w:hAnsi="宋体"/>
          <w:color w:val="000000" w:themeColor="text1"/>
          <w:lang w:bidi="zh-CN"/>
        </w:rPr>
      </w:pPr>
      <w:r>
        <w:rPr>
          <w:rFonts w:hint="eastAsia" w:ascii="宋体" w:hAnsi="宋体"/>
          <w:color w:val="000000" w:themeColor="text1"/>
          <w:lang w:bidi="zh-CN"/>
        </w:rPr>
      </w:r>
      <w:r/>
    </w:p>
    <w:p>
      <w:pPr>
        <w:pStyle w:val="1009"/>
        <w:rPr>
          <w:rFonts w:hint="eastAsia" w:ascii="宋体" w:hAnsi="宋体"/>
          <w:color w:val="000000" w:themeColor="text1"/>
          <w:lang w:bidi="zh-CN"/>
        </w:rPr>
      </w:pPr>
      <w:r>
        <w:rPr>
          <w:rFonts w:hint="eastAsia" w:ascii="宋体" w:hAnsi="宋体"/>
          <w:color w:val="000000" w:themeColor="text1"/>
          <w:lang w:bidi="zh-CN"/>
        </w:rPr>
      </w:r>
      <w:r/>
    </w:p>
    <w:p>
      <w:pPr>
        <w:pStyle w:val="1009"/>
        <w:rPr>
          <w:rFonts w:hint="eastAsia" w:ascii="宋体" w:hAnsi="宋体"/>
          <w:color w:val="000000" w:themeColor="text1"/>
          <w:lang w:bidi="zh-CN"/>
        </w:rPr>
      </w:pPr>
      <w:r>
        <w:rPr>
          <w:rFonts w:hint="eastAsia" w:ascii="宋体" w:hAnsi="宋体"/>
          <w:color w:val="000000" w:themeColor="text1"/>
          <w:lang w:bidi="zh-CN"/>
        </w:rPr>
      </w:r>
      <w:r/>
    </w:p>
    <w:p>
      <w:pPr>
        <w:pStyle w:val="1009"/>
        <w:rPr>
          <w:rFonts w:hint="eastAsia" w:ascii="宋体" w:hAnsi="宋体"/>
          <w:color w:val="000000" w:themeColor="text1"/>
          <w:lang w:bidi="zh-CN"/>
        </w:rPr>
      </w:pPr>
      <w:r>
        <w:rPr>
          <w:rFonts w:hint="eastAsia" w:ascii="宋体" w:hAnsi="宋体"/>
          <w:color w:val="000000" w:themeColor="text1"/>
          <w:lang w:bidi="zh-CN"/>
        </w:rPr>
      </w:r>
      <w:r/>
    </w:p>
    <w:p>
      <w:pPr>
        <w:pStyle w:val="1009"/>
        <w:rPr>
          <w:rFonts w:hint="eastAsia" w:ascii="宋体" w:hAnsi="宋体"/>
          <w:color w:val="000000" w:themeColor="text1"/>
          <w:lang w:bidi="zh-CN"/>
        </w:rPr>
      </w:pPr>
      <w:r>
        <w:rPr>
          <w:rFonts w:hint="eastAsia" w:ascii="宋体" w:hAnsi="宋体"/>
          <w:color w:val="000000" w:themeColor="text1"/>
          <w:lang w:bidi="zh-CN"/>
        </w:rPr>
      </w:r>
      <w:r/>
    </w:p>
    <w:p>
      <w:pPr>
        <w:pStyle w:val="1009"/>
        <w:rPr>
          <w:rFonts w:hint="eastAsia" w:ascii="宋体" w:hAnsi="宋体"/>
          <w:color w:val="000000" w:themeColor="text1"/>
          <w:lang w:bidi="zh-CN"/>
        </w:rPr>
      </w:pPr>
      <w:r>
        <w:rPr>
          <w:rFonts w:hint="eastAsia" w:ascii="宋体" w:hAnsi="宋体"/>
          <w:color w:val="000000" w:themeColor="text1"/>
          <w:lang w:bidi="zh-CN"/>
        </w:rPr>
      </w:r>
      <w:r/>
    </w:p>
    <w:p>
      <w:pPr>
        <w:pStyle w:val="1009"/>
        <w:rPr>
          <w:rFonts w:hint="eastAsia" w:ascii="宋体" w:hAnsi="宋体"/>
          <w:color w:val="000000" w:themeColor="text1"/>
          <w:lang w:bidi="zh-CN"/>
        </w:rPr>
      </w:pPr>
      <w:r>
        <w:rPr>
          <w:rFonts w:hint="eastAsia" w:ascii="宋体" w:hAnsi="宋体"/>
          <w:color w:val="000000" w:themeColor="text1"/>
          <w:lang w:bidi="zh-CN"/>
        </w:rPr>
      </w:r>
      <w:r/>
    </w:p>
    <w:p>
      <w:pPr>
        <w:pStyle w:val="1009"/>
        <w:rPr>
          <w:rFonts w:hint="eastAsia" w:ascii="宋体" w:hAnsi="宋体"/>
          <w:color w:val="000000" w:themeColor="text1"/>
          <w:lang w:bidi="zh-CN"/>
        </w:rPr>
      </w:pPr>
      <w:r>
        <w:rPr>
          <w:rFonts w:hint="eastAsia" w:ascii="宋体" w:hAnsi="宋体"/>
          <w:color w:val="000000" w:themeColor="text1"/>
          <w:lang w:bidi="zh-CN"/>
        </w:rPr>
      </w:r>
      <w:r/>
    </w:p>
    <w:p>
      <w:pPr>
        <w:pStyle w:val="1009"/>
        <w:rPr>
          <w:rFonts w:hint="eastAsia" w:ascii="宋体" w:hAnsi="宋体"/>
          <w:color w:val="000000" w:themeColor="text1"/>
          <w:lang w:bidi="zh-CN"/>
        </w:rPr>
      </w:pPr>
      <w:r>
        <w:rPr>
          <w:rFonts w:hint="eastAsia" w:ascii="宋体" w:hAnsi="宋体"/>
          <w:color w:val="000000" w:themeColor="text1"/>
          <w:lang w:bidi="zh-CN"/>
        </w:rPr>
      </w:r>
      <w:r/>
    </w:p>
    <w:p>
      <w:pPr>
        <w:pStyle w:val="1009"/>
        <w:rPr>
          <w:rFonts w:hint="eastAsia" w:ascii="宋体" w:hAnsi="宋体"/>
          <w:color w:val="000000" w:themeColor="text1"/>
          <w:lang w:bidi="zh-CN"/>
        </w:rPr>
      </w:pPr>
      <w:r>
        <w:rPr>
          <w:rFonts w:hint="eastAsia" w:ascii="宋体" w:hAnsi="宋体"/>
          <w:color w:val="000000" w:themeColor="text1"/>
          <w:lang w:bidi="zh-CN"/>
        </w:rPr>
      </w:r>
      <w:r/>
    </w:p>
    <w:p>
      <w:pPr>
        <w:pStyle w:val="1009"/>
        <w:rPr>
          <w:rFonts w:hint="eastAsia" w:ascii="宋体" w:hAnsi="宋体"/>
          <w:color w:val="000000" w:themeColor="text1"/>
          <w:lang w:bidi="zh-CN"/>
        </w:rPr>
      </w:pPr>
      <w:r>
        <w:rPr>
          <w:rFonts w:hint="eastAsia" w:ascii="宋体" w:hAnsi="宋体"/>
          <w:color w:val="000000" w:themeColor="text1"/>
          <w:lang w:bidi="zh-CN"/>
        </w:rPr>
      </w:r>
      <w:r/>
    </w:p>
    <w:p>
      <w:pPr>
        <w:pStyle w:val="1009"/>
        <w:rPr>
          <w:rFonts w:hint="eastAsia" w:ascii="宋体" w:hAnsi="宋体"/>
          <w:color w:val="000000" w:themeColor="text1"/>
          <w:lang w:bidi="zh-CN"/>
        </w:rPr>
      </w:pPr>
      <w:r>
        <w:rPr>
          <w:rFonts w:hint="eastAsia" w:ascii="宋体" w:hAnsi="宋体"/>
          <w:color w:val="000000" w:themeColor="text1"/>
          <w:lang w:bidi="zh-CN"/>
        </w:rPr>
      </w:r>
      <w:r/>
    </w:p>
    <w:p>
      <w:pPr>
        <w:pStyle w:val="1009"/>
        <w:rPr>
          <w:rFonts w:hint="eastAsia" w:ascii="宋体" w:hAnsi="宋体"/>
          <w:color w:val="000000" w:themeColor="text1"/>
          <w:lang w:bidi="zh-CN"/>
        </w:rPr>
      </w:pPr>
      <w:r>
        <w:rPr>
          <w:rFonts w:hint="eastAsia" w:ascii="宋体" w:hAnsi="宋体"/>
          <w:color w:val="000000" w:themeColor="text1"/>
          <w:lang w:bidi="zh-CN"/>
        </w:rPr>
      </w:r>
      <w:r/>
    </w:p>
    <w:p>
      <w:pPr>
        <w:pStyle w:val="1009"/>
        <w:rPr>
          <w:rFonts w:hint="eastAsia" w:ascii="宋体" w:hAnsi="宋体"/>
          <w:color w:val="000000" w:themeColor="text1"/>
          <w:lang w:bidi="zh-CN"/>
        </w:rPr>
      </w:pPr>
      <w:r>
        <w:rPr>
          <w:rFonts w:hint="eastAsia" w:ascii="宋体" w:hAnsi="宋体"/>
          <w:color w:val="000000" w:themeColor="text1"/>
          <w:lang w:bidi="zh-CN"/>
        </w:rPr>
      </w:r>
      <w:r/>
    </w:p>
    <w:p>
      <w:pPr>
        <w:pStyle w:val="1009"/>
        <w:rPr>
          <w:rFonts w:hint="eastAsia" w:ascii="宋体" w:hAnsi="宋体"/>
          <w:color w:val="000000" w:themeColor="text1"/>
          <w:lang w:bidi="zh-CN"/>
        </w:rPr>
      </w:pPr>
      <w:r>
        <w:rPr>
          <w:rFonts w:hint="eastAsia" w:ascii="宋体" w:hAnsi="宋体"/>
          <w:color w:val="000000" w:themeColor="text1"/>
          <w:lang w:bidi="zh-CN"/>
        </w:rPr>
      </w:r>
      <w:r/>
    </w:p>
    <w:p>
      <w:pPr>
        <w:pStyle w:val="1009"/>
        <w:rPr>
          <w:rFonts w:hint="eastAsia" w:ascii="宋体" w:hAnsi="宋体"/>
          <w:color w:val="000000" w:themeColor="text1"/>
          <w:lang w:bidi="zh-CN"/>
        </w:rPr>
      </w:pPr>
      <w:r>
        <w:rPr>
          <w:rFonts w:hint="eastAsia" w:ascii="宋体" w:hAnsi="宋体"/>
          <w:color w:val="000000" w:themeColor="text1"/>
          <w:lang w:bidi="zh-CN"/>
        </w:rPr>
      </w:r>
      <w:r/>
    </w:p>
    <w:p>
      <w:pPr>
        <w:pStyle w:val="1009"/>
        <w:rPr>
          <w:rFonts w:hint="eastAsia" w:ascii="宋体" w:hAnsi="宋体"/>
          <w:color w:val="000000" w:themeColor="text1"/>
          <w:lang w:bidi="zh-CN"/>
        </w:rPr>
      </w:pPr>
      <w:r>
        <w:rPr>
          <w:rFonts w:hint="eastAsia" w:ascii="宋体" w:hAnsi="宋体"/>
          <w:color w:val="000000" w:themeColor="text1"/>
          <w:lang w:bidi="zh-CN"/>
        </w:rPr>
      </w:r>
      <w:r/>
    </w:p>
    <w:p>
      <w:pPr>
        <w:pStyle w:val="1009"/>
        <w:rPr>
          <w:rFonts w:hint="eastAsia" w:ascii="宋体" w:hAnsi="宋体"/>
          <w:color w:val="000000" w:themeColor="text1"/>
          <w:lang w:bidi="zh-CN"/>
        </w:rPr>
      </w:pPr>
      <w:r>
        <w:rPr>
          <w:rFonts w:hint="eastAsia" w:ascii="宋体" w:hAnsi="宋体"/>
          <w:color w:val="000000" w:themeColor="text1"/>
          <w:lang w:bidi="zh-CN"/>
        </w:rPr>
      </w:r>
      <w:r/>
    </w:p>
    <w:p>
      <w:pPr>
        <w:pStyle w:val="1009"/>
        <w:rPr>
          <w:rFonts w:hint="eastAsia" w:ascii="宋体" w:hAnsi="宋体"/>
          <w:color w:val="000000" w:themeColor="text1"/>
          <w:lang w:bidi="zh-CN"/>
        </w:rPr>
      </w:pPr>
      <w:r>
        <w:rPr>
          <w:rFonts w:hint="eastAsia" w:ascii="宋体" w:hAnsi="宋体"/>
          <w:color w:val="000000" w:themeColor="text1"/>
          <w:lang w:bidi="zh-CN"/>
        </w:rPr>
      </w:r>
      <w:r/>
    </w:p>
    <w:p>
      <w:pPr>
        <w:pStyle w:val="1009"/>
        <w:rPr>
          <w:rFonts w:hint="eastAsia" w:ascii="宋体" w:hAnsi="宋体"/>
          <w:color w:val="000000" w:themeColor="text1"/>
          <w:lang w:bidi="zh-CN"/>
        </w:rPr>
      </w:pPr>
      <w:r>
        <w:rPr>
          <w:rFonts w:hint="eastAsia" w:ascii="宋体" w:hAnsi="宋体"/>
          <w:color w:val="000000" w:themeColor="text1"/>
          <w:lang w:bidi="zh-CN"/>
        </w:rPr>
      </w:r>
      <w:r/>
    </w:p>
    <w:p>
      <w:pPr>
        <w:pStyle w:val="1009"/>
        <w:rPr>
          <w:rFonts w:hint="eastAsia" w:ascii="宋体" w:hAnsi="宋体"/>
          <w:color w:val="000000" w:themeColor="text1"/>
          <w:lang w:bidi="zh-CN"/>
        </w:rPr>
      </w:pPr>
      <w:r>
        <w:rPr>
          <w:rFonts w:hint="eastAsia" w:ascii="宋体" w:hAnsi="宋体"/>
          <w:color w:val="000000" w:themeColor="text1"/>
          <w:lang w:bidi="zh-CN"/>
        </w:rPr>
      </w:r>
      <w:r/>
    </w:p>
    <w:p>
      <w:pPr>
        <w:pStyle w:val="1009"/>
        <w:rPr>
          <w:rFonts w:hint="eastAsia" w:ascii="宋体" w:hAnsi="宋体"/>
          <w:color w:val="000000" w:themeColor="text1"/>
          <w:lang w:bidi="zh-CN"/>
        </w:rPr>
      </w:pPr>
      <w:r>
        <w:rPr>
          <w:rFonts w:hint="eastAsia" w:ascii="宋体" w:hAnsi="宋体"/>
          <w:color w:val="000000" w:themeColor="text1"/>
          <w:lang w:bidi="zh-CN"/>
        </w:rPr>
      </w:r>
      <w:r/>
    </w:p>
    <w:p>
      <w:pPr>
        <w:pStyle w:val="1009"/>
        <w:rPr>
          <w:rFonts w:hint="eastAsia" w:ascii="宋体" w:hAnsi="宋体"/>
          <w:color w:val="000000" w:themeColor="text1"/>
          <w:lang w:bidi="zh-CN"/>
        </w:rPr>
      </w:pPr>
      <w:r>
        <w:rPr>
          <w:rFonts w:hint="eastAsia" w:ascii="宋体" w:hAnsi="宋体"/>
          <w:color w:val="000000" w:themeColor="text1"/>
          <w:lang w:bidi="zh-CN"/>
        </w:rPr>
      </w:r>
      <w:r/>
    </w:p>
    <w:p>
      <w:pPr>
        <w:pStyle w:val="1009"/>
        <w:rPr>
          <w:rFonts w:hint="eastAsia" w:ascii="宋体" w:hAnsi="宋体"/>
          <w:color w:val="000000" w:themeColor="text1"/>
          <w:lang w:bidi="zh-CN"/>
        </w:rPr>
      </w:pPr>
      <w:r>
        <w:rPr>
          <w:rFonts w:hint="eastAsia" w:ascii="宋体" w:hAnsi="宋体"/>
          <w:color w:val="000000" w:themeColor="text1"/>
          <w:lang w:bidi="zh-CN"/>
        </w:rPr>
      </w:r>
      <w:r/>
    </w:p>
    <w:p>
      <w:pPr>
        <w:jc w:val="center"/>
        <w:spacing w:line="360" w:lineRule="auto"/>
        <w:rPr>
          <w:rFonts w:hint="eastAsia" w:ascii="宋体" w:hAnsi="宋体"/>
          <w:b/>
          <w:color w:val="000000" w:themeColor="text1"/>
          <w:sz w:val="24"/>
          <w:lang w:bidi="zh-CN"/>
        </w:rPr>
      </w:pPr>
      <w:r>
        <w:rPr>
          <w:rFonts w:ascii="宋体" w:hAnsi="宋体"/>
          <w:b/>
          <w:color w:val="000000" w:themeColor="text1"/>
          <w:sz w:val="24"/>
          <w:lang w:bidi="zh-CN"/>
        </w:rPr>
        <w:br w:type="page" w:clear="all"/>
      </w:r>
      <w:r>
        <w:rPr>
          <w:rFonts w:hint="eastAsia" w:ascii="宋体" w:hAnsi="宋体"/>
          <w:b/>
          <w:color w:val="000000" w:themeColor="text1"/>
          <w:sz w:val="24"/>
          <w:lang w:bidi="zh-CN"/>
        </w:rPr>
        <w:t xml:space="preserve">售电公司与电力用户购售电合同</w:t>
      </w:r>
      <w:r/>
    </w:p>
    <w:p>
      <w:pPr>
        <w:jc w:val="center"/>
        <w:spacing w:line="360" w:lineRule="auto"/>
        <w:rPr>
          <w:rFonts w:hint="eastAsia" w:ascii="宋体" w:hAnsi="宋体"/>
          <w:b/>
          <w:color w:val="000000" w:themeColor="text1"/>
          <w:sz w:val="24"/>
          <w:lang w:bidi="zh-CN"/>
        </w:rPr>
      </w:pPr>
      <w:r>
        <w:rPr>
          <w:rFonts w:hint="eastAsia" w:ascii="宋体" w:hAnsi="宋体"/>
          <w:b/>
          <w:color w:val="000000" w:themeColor="text1"/>
          <w:sz w:val="24"/>
          <w:lang w:bidi="zh-CN"/>
        </w:rPr>
      </w:r>
      <w:r/>
    </w:p>
    <w:p>
      <w:pPr>
        <w:ind w:firstLine="480"/>
        <w:spacing w:line="360" w:lineRule="auto"/>
        <w:rPr>
          <w:rFonts w:hint="eastAsia" w:ascii="宋体" w:hAnsi="宋体"/>
          <w:color w:val="000000" w:themeColor="text1"/>
          <w:sz w:val="24"/>
          <w:lang w:bidi="zh-CN"/>
        </w:rPr>
      </w:pPr>
      <w:r>
        <w:rPr>
          <w:rFonts w:ascii="宋体" w:hAnsi="宋体"/>
          <w:color w:val="000000" w:themeColor="text1"/>
          <w:sz w:val="24"/>
          <w:lang w:bidi="zh-CN"/>
        </w:rPr>
        <w:t xml:space="preserve">售电公司与电力用户购售电合同（以下简称本合同）由下列双方签署：</w:t>
      </w:r>
      <w:r/>
    </w:p>
    <w:p>
      <w:pPr>
        <w:ind w:firstLine="480"/>
        <w:spacing w:line="360" w:lineRule="auto"/>
        <w:rPr>
          <w:rFonts w:hint="eastAsia" w:ascii="宋体" w:hAnsi="宋体"/>
          <w:color w:val="000000" w:themeColor="text1"/>
          <w:sz w:val="24"/>
          <w:u w:val="single"/>
          <w:lang w:bidi="zh-CN"/>
        </w:rPr>
      </w:pPr>
      <w:r>
        <w:rPr>
          <w:rFonts w:ascii="宋体" w:hAnsi="宋体"/>
          <w:color w:val="000000" w:themeColor="text1"/>
          <w:sz w:val="24"/>
          <w:lang w:bidi="zh-CN"/>
        </w:rPr>
        <w:t xml:space="preserve">1、购电方（电力用户，以下简称甲方）：</w:t>
      </w:r>
      <w:r>
        <w:rPr>
          <w:rFonts w:hint="eastAsia" w:ascii="宋体" w:hAnsi="宋体"/>
          <w:color w:val="000000" w:themeColor="text1"/>
          <w:sz w:val="24"/>
          <w:u w:val="single"/>
          <w:lang w:bidi="zh-CN"/>
        </w:rPr>
        <w:t xml:space="preserve"> </w:t>
      </w:r>
      <w:r>
        <w:rPr>
          <w:rFonts w:ascii="宋体" w:hAnsi="宋体"/>
          <w:color w:val="000000" w:themeColor="text1"/>
          <w:sz w:val="24"/>
          <w:u w:val="single"/>
          <w:lang w:bidi="zh-CN"/>
        </w:rPr>
        <w:t xml:space="preserve">                </w:t>
      </w:r>
      <w:r>
        <w:rPr>
          <w:rFonts w:ascii="宋体" w:hAnsi="宋体"/>
          <w:color w:val="000000" w:themeColor="text1"/>
          <w:sz w:val="24"/>
          <w:lang w:bidi="zh-CN"/>
        </w:rPr>
        <w:t xml:space="preserve">，系一家具有</w:t>
      </w:r>
      <w:r>
        <w:rPr>
          <w:rFonts w:ascii="宋体" w:hAnsi="宋体"/>
          <w:color w:val="000000" w:themeColor="text1"/>
          <w:sz w:val="24"/>
          <w:u w:val="single"/>
          <w:lang w:bidi="zh-CN"/>
        </w:rPr>
        <w:t xml:space="preserve">法人资格/经法人单位授权</w:t>
      </w:r>
      <w:r>
        <w:rPr>
          <w:rFonts w:ascii="宋体" w:hAnsi="宋体"/>
          <w:color w:val="000000" w:themeColor="text1"/>
          <w:sz w:val="24"/>
          <w:lang w:bidi="zh-CN"/>
        </w:rPr>
        <w:t xml:space="preserve">的用电企业，统一社会信用代码：</w:t>
      </w:r>
      <w:r>
        <w:rPr>
          <w:rFonts w:ascii="宋体" w:hAnsi="宋体"/>
          <w:color w:val="000000" w:themeColor="text1"/>
          <w:sz w:val="24"/>
          <w:u w:val="single"/>
          <w:lang w:bidi="zh-CN"/>
        </w:rPr>
        <w:t xml:space="preserve">                </w:t>
      </w:r>
      <w:r>
        <w:rPr>
          <w:rFonts w:ascii="宋体" w:hAnsi="宋体"/>
          <w:color w:val="000000" w:themeColor="text1"/>
          <w:sz w:val="24"/>
          <w:lang w:bidi="zh-CN"/>
        </w:rPr>
        <w:t xml:space="preserve">，住所：</w:t>
      </w:r>
      <w:r>
        <w:rPr>
          <w:rFonts w:hint="eastAsia" w:ascii="宋体" w:hAnsi="宋体"/>
          <w:color w:val="000000" w:themeColor="text1"/>
          <w:sz w:val="24"/>
          <w:u w:val="single"/>
          <w:lang w:bidi="zh-CN"/>
        </w:rPr>
        <w:t xml:space="preserve"> </w:t>
      </w:r>
      <w:r>
        <w:rPr>
          <w:rFonts w:ascii="宋体" w:hAnsi="宋体"/>
          <w:color w:val="000000" w:themeColor="text1"/>
          <w:sz w:val="24"/>
          <w:u w:val="single"/>
          <w:lang w:bidi="zh-CN"/>
        </w:rPr>
        <w:t xml:space="preserve">                  </w:t>
      </w:r>
      <w:r>
        <w:rPr>
          <w:rFonts w:ascii="宋体" w:hAnsi="宋体"/>
          <w:color w:val="000000" w:themeColor="text1"/>
          <w:sz w:val="24"/>
          <w:lang w:bidi="zh-CN"/>
        </w:rPr>
        <w:t xml:space="preserve">，法定代表人/授权代理人：</w:t>
      </w:r>
      <w:r>
        <w:rPr>
          <w:rFonts w:hint="eastAsia" w:ascii="宋体" w:hAnsi="宋体"/>
          <w:color w:val="000000" w:themeColor="text1"/>
          <w:sz w:val="24"/>
          <w:u w:val="single"/>
          <w:lang w:bidi="zh-CN"/>
        </w:rPr>
        <w:t xml:space="preserve"> </w:t>
      </w:r>
      <w:r>
        <w:rPr>
          <w:rFonts w:ascii="宋体" w:hAnsi="宋体"/>
          <w:color w:val="000000" w:themeColor="text1"/>
          <w:sz w:val="24"/>
          <w:u w:val="single"/>
          <w:lang w:bidi="zh-CN"/>
        </w:rPr>
        <w:t xml:space="preserve">          </w:t>
      </w:r>
      <w:r>
        <w:rPr>
          <w:rFonts w:ascii="宋体" w:hAnsi="宋体"/>
          <w:color w:val="000000" w:themeColor="text1"/>
          <w:sz w:val="24"/>
          <w:lang w:bidi="zh-CN"/>
        </w:rPr>
        <w:t xml:space="preserve">。甲方开户银行及账号：开户名称：</w:t>
      </w:r>
      <w:r>
        <w:rPr>
          <w:rFonts w:hint="eastAsia" w:ascii="宋体" w:hAnsi="宋体"/>
          <w:color w:val="000000" w:themeColor="text1"/>
          <w:sz w:val="24"/>
          <w:u w:val="single"/>
          <w:lang w:bidi="zh-CN"/>
        </w:rPr>
        <w:t xml:space="preserve"> </w:t>
      </w:r>
      <w:r>
        <w:rPr>
          <w:rFonts w:ascii="宋体" w:hAnsi="宋体"/>
          <w:color w:val="000000" w:themeColor="text1"/>
          <w:sz w:val="24"/>
          <w:u w:val="single"/>
          <w:lang w:bidi="zh-CN"/>
        </w:rPr>
        <w:t xml:space="preserve">             </w:t>
      </w:r>
      <w:r>
        <w:rPr>
          <w:rFonts w:ascii="宋体" w:hAnsi="宋体"/>
          <w:color w:val="000000" w:themeColor="text1"/>
          <w:sz w:val="24"/>
          <w:lang w:bidi="zh-CN"/>
        </w:rPr>
        <w:t xml:space="preserve">开户银行：</w:t>
      </w:r>
      <w:r>
        <w:rPr>
          <w:rFonts w:hint="eastAsia" w:ascii="宋体" w:hAnsi="宋体"/>
          <w:color w:val="000000" w:themeColor="text1"/>
          <w:sz w:val="24"/>
          <w:u w:val="single"/>
          <w:lang w:bidi="zh-CN"/>
        </w:rPr>
        <w:t xml:space="preserve"> </w:t>
      </w:r>
      <w:r>
        <w:rPr>
          <w:rFonts w:ascii="宋体" w:hAnsi="宋体"/>
          <w:color w:val="000000" w:themeColor="text1"/>
          <w:sz w:val="24"/>
          <w:u w:val="single"/>
          <w:lang w:bidi="zh-CN"/>
        </w:rPr>
        <w:t xml:space="preserve">                </w:t>
      </w:r>
      <w:r>
        <w:rPr>
          <w:rFonts w:ascii="宋体" w:hAnsi="宋体"/>
          <w:color w:val="000000" w:themeColor="text1"/>
          <w:sz w:val="24"/>
          <w:lang w:bidi="zh-CN"/>
        </w:rPr>
        <w:t xml:space="preserve">账号：</w:t>
      </w:r>
      <w:r>
        <w:rPr>
          <w:rFonts w:ascii="宋体" w:hAnsi="宋体"/>
          <w:color w:val="000000" w:themeColor="text1"/>
          <w:sz w:val="24"/>
          <w:u w:val="single"/>
          <w:lang w:bidi="zh-CN"/>
        </w:rPr>
        <w:t xml:space="preserve">                     </w:t>
      </w:r>
      <w:r>
        <w:rPr>
          <w:rFonts w:ascii="宋体" w:hAnsi="宋体"/>
          <w:color w:val="000000" w:themeColor="text1"/>
          <w:sz w:val="24"/>
          <w:lang w:bidi="zh-CN"/>
        </w:rPr>
        <w:t xml:space="preserve">。</w:t>
      </w:r>
      <w:r/>
    </w:p>
    <w:p>
      <w:pPr>
        <w:ind w:firstLine="480"/>
        <w:spacing w:line="360" w:lineRule="auto"/>
        <w:rPr>
          <w:rFonts w:hint="eastAsia" w:ascii="宋体" w:hAnsi="宋体"/>
          <w:color w:val="000000" w:themeColor="text1"/>
          <w:sz w:val="24"/>
          <w:lang w:bidi="zh-CN"/>
        </w:rPr>
      </w:pPr>
      <w:r>
        <w:rPr>
          <w:rFonts w:ascii="宋体" w:hAnsi="宋体"/>
          <w:color w:val="000000" w:themeColor="text1"/>
          <w:sz w:val="24"/>
          <w:lang w:bidi="zh-CN"/>
        </w:rPr>
        <w:t xml:space="preserve">甲方合同联系人（</w:t>
      </w:r>
      <w:r>
        <w:rPr>
          <w:rFonts w:ascii="宋体" w:hAnsi="宋体"/>
          <w:b/>
          <w:color w:val="000000" w:themeColor="text1"/>
          <w:sz w:val="24"/>
          <w:lang w:bidi="zh-CN"/>
        </w:rPr>
        <w:t xml:space="preserve">必填</w:t>
      </w:r>
      <w:r>
        <w:rPr>
          <w:rFonts w:ascii="宋体" w:hAnsi="宋体"/>
          <w:color w:val="000000" w:themeColor="text1"/>
          <w:sz w:val="24"/>
          <w:lang w:bidi="zh-CN"/>
        </w:rPr>
        <w:t xml:space="preserve">）：</w:t>
      </w:r>
      <w:r>
        <w:rPr>
          <w:rFonts w:ascii="宋体" w:hAnsi="宋体"/>
          <w:color w:val="000000" w:themeColor="text1"/>
          <w:sz w:val="24"/>
          <w:u w:val="single"/>
          <w:lang w:bidi="zh-CN"/>
        </w:rPr>
        <w:t xml:space="preserve">        </w:t>
      </w:r>
      <w:r>
        <w:rPr>
          <w:rFonts w:ascii="宋体" w:hAnsi="宋体"/>
          <w:color w:val="000000" w:themeColor="text1"/>
          <w:sz w:val="24"/>
          <w:lang w:bidi="zh-CN"/>
        </w:rPr>
        <w:t xml:space="preserve">，联系电话（</w:t>
      </w:r>
      <w:r>
        <w:rPr>
          <w:rFonts w:ascii="宋体" w:hAnsi="宋体"/>
          <w:b/>
          <w:color w:val="000000" w:themeColor="text1"/>
          <w:sz w:val="24"/>
          <w:lang w:bidi="zh-CN"/>
        </w:rPr>
        <w:t xml:space="preserve">必填</w:t>
      </w:r>
      <w:r>
        <w:rPr>
          <w:rFonts w:ascii="宋体" w:hAnsi="宋体"/>
          <w:color w:val="000000" w:themeColor="text1"/>
          <w:sz w:val="24"/>
          <w:lang w:bidi="zh-CN"/>
        </w:rPr>
        <w:t xml:space="preserve">）：</w:t>
      </w:r>
      <w:r>
        <w:rPr>
          <w:rFonts w:ascii="宋体" w:hAnsi="宋体"/>
          <w:color w:val="000000" w:themeColor="text1"/>
          <w:sz w:val="24"/>
          <w:u w:val="single"/>
          <w:lang w:bidi="zh-CN"/>
        </w:rPr>
        <w:t xml:space="preserve">            </w:t>
      </w:r>
      <w:r>
        <w:rPr>
          <w:rFonts w:ascii="宋体" w:hAnsi="宋体"/>
          <w:color w:val="000000" w:themeColor="text1"/>
          <w:sz w:val="24"/>
          <w:lang w:bidi="zh-CN"/>
        </w:rPr>
        <w:t xml:space="preserve">，联系邮箱：</w:t>
      </w:r>
      <w:r>
        <w:rPr>
          <w:rFonts w:ascii="宋体" w:hAnsi="宋体"/>
          <w:color w:val="000000" w:themeColor="text1"/>
          <w:sz w:val="24"/>
          <w:u w:val="single"/>
          <w:lang w:bidi="zh-CN"/>
        </w:rPr>
        <w:t xml:space="preserve">                     </w:t>
      </w:r>
      <w:r>
        <w:rPr>
          <w:rFonts w:ascii="宋体" w:hAnsi="宋体"/>
          <w:color w:val="000000" w:themeColor="text1"/>
          <w:sz w:val="24"/>
          <w:lang w:bidi="zh-CN"/>
        </w:rPr>
        <w:t xml:space="preserve">。</w:t>
      </w:r>
      <w:r/>
    </w:p>
    <w:p>
      <w:pPr>
        <w:ind w:firstLine="480"/>
        <w:spacing w:line="360" w:lineRule="auto"/>
        <w:rPr>
          <w:rFonts w:hint="eastAsia" w:ascii="宋体" w:hAnsi="宋体"/>
          <w:color w:val="000000" w:themeColor="text1"/>
          <w:sz w:val="24"/>
          <w:lang w:bidi="zh-CN"/>
        </w:rPr>
      </w:pPr>
      <w:r>
        <w:rPr>
          <w:rFonts w:ascii="宋体" w:hAnsi="宋体"/>
          <w:color w:val="000000" w:themeColor="text1"/>
          <w:sz w:val="24"/>
          <w:lang w:bidi="zh-CN"/>
        </w:rPr>
        <w:t xml:space="preserve">甲方用电地址：</w:t>
      </w:r>
      <w:r>
        <w:rPr>
          <w:rFonts w:hint="eastAsia" w:ascii="宋体" w:hAnsi="宋体"/>
          <w:color w:val="000000" w:themeColor="text1"/>
          <w:sz w:val="24"/>
          <w:u w:val="single"/>
          <w:lang w:bidi="zh-CN"/>
        </w:rPr>
        <w:t xml:space="preserve"> </w:t>
      </w:r>
      <w:r>
        <w:rPr>
          <w:rFonts w:ascii="宋体" w:hAnsi="宋体"/>
          <w:color w:val="000000" w:themeColor="text1"/>
          <w:sz w:val="24"/>
          <w:u w:val="single"/>
          <w:lang w:bidi="zh-CN"/>
        </w:rPr>
        <w:t xml:space="preserve">                                 </w:t>
      </w:r>
      <w:r>
        <w:rPr>
          <w:rFonts w:hint="eastAsia" w:ascii="宋体" w:hAnsi="宋体"/>
          <w:color w:val="000000" w:themeColor="text1"/>
          <w:sz w:val="24"/>
          <w:lang w:bidi="zh-CN"/>
        </w:rPr>
        <w:t xml:space="preserve">。</w:t>
      </w:r>
      <w:r/>
    </w:p>
    <w:p>
      <w:pPr>
        <w:ind w:firstLine="480"/>
        <w:spacing w:line="360" w:lineRule="auto"/>
        <w:rPr>
          <w:rFonts w:hint="eastAsia" w:ascii="宋体" w:hAnsi="宋体"/>
          <w:color w:val="000000" w:themeColor="text1"/>
          <w:sz w:val="24"/>
          <w:lang w:bidi="zh-CN"/>
        </w:rPr>
      </w:pPr>
      <w:r>
        <w:rPr>
          <w:rFonts w:ascii="宋体" w:hAnsi="宋体"/>
          <w:color w:val="000000" w:themeColor="text1"/>
          <w:sz w:val="24"/>
          <w:lang w:bidi="zh-CN"/>
        </w:rPr>
        <w:t xml:space="preserve">对应户</w:t>
      </w:r>
      <w:r>
        <w:rPr>
          <w:rFonts w:ascii="宋体" w:hAnsi="宋体"/>
          <w:color w:val="000000" w:themeColor="text1"/>
          <w:sz w:val="24"/>
          <w:lang w:bidi="zh-CN"/>
        </w:rPr>
        <w:t xml:space="preserve">号：</w:t>
      </w:r>
      <w:r>
        <w:rPr>
          <w:rFonts w:hint="eastAsia" w:ascii="宋体" w:hAnsi="宋体"/>
          <w:color w:val="000000" w:themeColor="text1"/>
          <w:sz w:val="24"/>
          <w:u w:val="single"/>
          <w:lang w:bidi="zh-CN"/>
        </w:rPr>
        <w:t xml:space="preserve"> </w:t>
      </w:r>
      <w:r>
        <w:rPr>
          <w:rFonts w:ascii="宋体" w:hAnsi="宋体"/>
          <w:color w:val="000000" w:themeColor="text1"/>
          <w:sz w:val="24"/>
          <w:u w:val="single"/>
          <w:lang w:bidi="zh-CN"/>
        </w:rPr>
        <w:t xml:space="preserve">                                     </w:t>
      </w:r>
      <w:r>
        <w:rPr>
          <w:rFonts w:hint="eastAsia" w:ascii="宋体" w:hAnsi="宋体"/>
          <w:color w:val="000000" w:themeColor="text1"/>
          <w:sz w:val="24"/>
          <w:lang w:bidi="zh-CN"/>
        </w:rPr>
        <w:t xml:space="preserve">。</w:t>
      </w:r>
      <w:r/>
    </w:p>
    <w:p>
      <w:pPr>
        <w:ind w:firstLine="480"/>
        <w:spacing w:line="360" w:lineRule="auto"/>
        <w:rPr>
          <w:rFonts w:hint="eastAsia" w:ascii="宋体" w:hAnsi="宋体"/>
          <w:color w:val="000000" w:themeColor="text1"/>
          <w:sz w:val="24"/>
          <w:lang w:bidi="zh-CN"/>
        </w:rPr>
      </w:pPr>
      <w:r>
        <w:rPr>
          <w:rFonts w:ascii="宋体" w:hAnsi="宋体"/>
          <w:color w:val="000000" w:themeColor="text1"/>
          <w:sz w:val="24"/>
          <w:lang w:bidi="zh-CN"/>
        </w:rPr>
        <w:t xml:space="preserve">（如用电地址有多个，可以自行扩展补充或作为附表列出）</w:t>
      </w:r>
      <w:r/>
    </w:p>
    <w:p>
      <w:pPr>
        <w:ind w:firstLine="480"/>
        <w:spacing w:line="360" w:lineRule="auto"/>
        <w:rPr>
          <w:rFonts w:hint="eastAsia" w:ascii="宋体" w:hAnsi="宋体"/>
          <w:color w:val="000000" w:themeColor="text1"/>
          <w:sz w:val="24"/>
          <w:u w:val="single"/>
          <w:lang w:bidi="zh-CN"/>
        </w:rPr>
      </w:pPr>
      <w:r>
        <w:rPr>
          <w:rFonts w:ascii="宋体" w:hAnsi="宋体"/>
          <w:color w:val="000000" w:themeColor="text1"/>
          <w:sz w:val="24"/>
          <w:lang w:bidi="zh-CN"/>
        </w:rPr>
        <w:t xml:space="preserve">2、售电方（售电公司，以下简称乙方）：</w:t>
      </w:r>
      <w:r>
        <w:rPr>
          <w:rFonts w:ascii="宋体" w:hAnsi="宋体"/>
          <w:color w:val="000000" w:themeColor="text1"/>
          <w:sz w:val="24"/>
          <w:u w:val="single"/>
          <w:lang w:bidi="zh-CN"/>
        </w:rPr>
        <w:t xml:space="preserve">                 </w:t>
      </w:r>
      <w:r>
        <w:rPr>
          <w:rFonts w:ascii="宋体" w:hAnsi="宋体"/>
          <w:color w:val="000000" w:themeColor="text1"/>
          <w:sz w:val="24"/>
          <w:lang w:bidi="zh-CN"/>
        </w:rPr>
        <w:t xml:space="preserve">，系一家具有法人资格的售电公司，企业所在地为</w:t>
      </w:r>
      <w:r>
        <w:rPr>
          <w:rFonts w:ascii="宋体" w:hAnsi="宋体"/>
          <w:color w:val="000000" w:themeColor="text1"/>
          <w:sz w:val="24"/>
          <w:u w:val="single"/>
          <w:lang w:bidi="zh-CN"/>
        </w:rPr>
        <w:t xml:space="preserve">                  </w:t>
      </w:r>
      <w:r>
        <w:rPr>
          <w:rFonts w:ascii="宋体" w:hAnsi="宋体"/>
          <w:color w:val="000000" w:themeColor="text1"/>
          <w:sz w:val="24"/>
          <w:lang w:bidi="zh-CN"/>
        </w:rPr>
        <w:t xml:space="preserve">，在</w:t>
      </w:r>
      <w:r>
        <w:rPr>
          <w:rFonts w:ascii="宋体" w:hAnsi="宋体"/>
          <w:color w:val="000000" w:themeColor="text1"/>
          <w:sz w:val="24"/>
          <w:u w:val="single"/>
          <w:lang w:bidi="zh-CN"/>
        </w:rPr>
        <w:t xml:space="preserve">                    </w:t>
      </w:r>
      <w:r>
        <w:rPr>
          <w:rFonts w:ascii="宋体" w:hAnsi="宋体"/>
          <w:color w:val="000000" w:themeColor="text1"/>
          <w:sz w:val="24"/>
          <w:lang w:bidi="zh-CN"/>
        </w:rPr>
        <w:t xml:space="preserve">办理工商登记注册，统一社会信用代码：</w:t>
      </w:r>
      <w:r>
        <w:rPr>
          <w:rFonts w:ascii="宋体" w:hAnsi="宋体"/>
          <w:color w:val="000000" w:themeColor="text1"/>
          <w:sz w:val="24"/>
          <w:u w:val="single"/>
          <w:lang w:bidi="zh-CN"/>
        </w:rPr>
        <w:t xml:space="preserve">                      </w:t>
      </w:r>
      <w:r>
        <w:rPr>
          <w:rFonts w:ascii="宋体" w:hAnsi="宋体"/>
          <w:color w:val="000000" w:themeColor="text1"/>
          <w:sz w:val="24"/>
          <w:lang w:bidi="zh-CN"/>
        </w:rPr>
        <w:t xml:space="preserve">，住所：</w:t>
      </w:r>
      <w:r>
        <w:rPr>
          <w:rFonts w:ascii="宋体" w:hAnsi="宋体"/>
          <w:color w:val="000000" w:themeColor="text1"/>
          <w:sz w:val="24"/>
          <w:u w:val="single"/>
          <w:lang w:bidi="zh-CN"/>
        </w:rPr>
        <w:t xml:space="preserve">                        </w:t>
      </w:r>
      <w:r>
        <w:rPr>
          <w:rFonts w:ascii="宋体" w:hAnsi="宋体"/>
          <w:color w:val="000000" w:themeColor="text1"/>
          <w:sz w:val="24"/>
          <w:lang w:bidi="zh-CN"/>
        </w:rPr>
        <w:t xml:space="preserve">，法定代表人/授权代理人：</w:t>
      </w:r>
      <w:r>
        <w:rPr>
          <w:rFonts w:ascii="宋体" w:hAnsi="宋体"/>
          <w:color w:val="000000" w:themeColor="text1"/>
          <w:sz w:val="24"/>
          <w:u w:val="single"/>
          <w:lang w:bidi="zh-CN"/>
        </w:rPr>
        <w:t xml:space="preserve">          </w:t>
      </w:r>
      <w:r>
        <w:rPr>
          <w:rFonts w:ascii="宋体" w:hAnsi="宋体"/>
          <w:color w:val="000000" w:themeColor="text1"/>
          <w:sz w:val="24"/>
          <w:lang w:bidi="zh-CN"/>
        </w:rPr>
        <w:t xml:space="preserve">。乙方开户银行及账号：开户名称：</w:t>
      </w:r>
      <w:r>
        <w:rPr>
          <w:rFonts w:ascii="宋体" w:hAnsi="宋体"/>
          <w:color w:val="000000" w:themeColor="text1"/>
          <w:sz w:val="24"/>
          <w:u w:val="single"/>
          <w:lang w:bidi="zh-CN"/>
        </w:rPr>
        <w:t xml:space="preserve">                 </w:t>
      </w:r>
      <w:r>
        <w:rPr>
          <w:rFonts w:ascii="宋体" w:hAnsi="宋体"/>
          <w:color w:val="000000" w:themeColor="text1"/>
          <w:sz w:val="24"/>
          <w:lang w:bidi="zh-CN"/>
        </w:rPr>
        <w:t xml:space="preserve">开户银行：</w:t>
      </w:r>
      <w:r>
        <w:rPr>
          <w:rFonts w:ascii="宋体" w:hAnsi="宋体"/>
          <w:color w:val="000000" w:themeColor="text1"/>
          <w:sz w:val="24"/>
          <w:u w:val="single"/>
          <w:lang w:bidi="zh-CN"/>
        </w:rPr>
        <w:t xml:space="preserve">                         </w:t>
      </w:r>
      <w:r>
        <w:rPr>
          <w:rFonts w:ascii="宋体" w:hAnsi="宋体"/>
          <w:color w:val="000000" w:themeColor="text1"/>
          <w:sz w:val="24"/>
          <w:lang w:bidi="zh-CN"/>
        </w:rPr>
        <w:t xml:space="preserve">账号：</w:t>
      </w:r>
      <w:r>
        <w:rPr>
          <w:rFonts w:ascii="宋体" w:hAnsi="宋体"/>
          <w:color w:val="000000" w:themeColor="text1"/>
          <w:sz w:val="24"/>
          <w:u w:val="single"/>
          <w:lang w:bidi="zh-CN"/>
        </w:rPr>
        <w:t xml:space="preserve">                        </w:t>
      </w:r>
      <w:r>
        <w:rPr>
          <w:rFonts w:ascii="宋体" w:hAnsi="宋体"/>
          <w:color w:val="000000" w:themeColor="text1"/>
          <w:sz w:val="24"/>
          <w:lang w:bidi="zh-CN"/>
        </w:rPr>
        <w:t xml:space="preserve">。</w:t>
      </w:r>
      <w:r/>
    </w:p>
    <w:p>
      <w:pPr>
        <w:ind w:firstLine="480"/>
        <w:spacing w:line="360" w:lineRule="auto"/>
        <w:rPr>
          <w:rFonts w:hint="eastAsia" w:ascii="宋体" w:hAnsi="宋体"/>
          <w:color w:val="000000" w:themeColor="text1"/>
          <w:sz w:val="24"/>
          <w:lang w:bidi="zh-CN"/>
        </w:rPr>
      </w:pPr>
      <w:r>
        <w:rPr>
          <w:rFonts w:ascii="宋体" w:hAnsi="宋体"/>
          <w:color w:val="000000" w:themeColor="text1"/>
          <w:sz w:val="24"/>
          <w:lang w:bidi="zh-CN"/>
        </w:rPr>
        <w:t xml:space="preserve">乙方合同联系人（</w:t>
      </w:r>
      <w:r>
        <w:rPr>
          <w:rFonts w:ascii="宋体" w:hAnsi="宋体"/>
          <w:b/>
          <w:color w:val="000000" w:themeColor="text1"/>
          <w:sz w:val="24"/>
          <w:lang w:bidi="zh-CN"/>
        </w:rPr>
        <w:t xml:space="preserve">必填</w:t>
      </w:r>
      <w:r>
        <w:rPr>
          <w:rFonts w:ascii="宋体" w:hAnsi="宋体"/>
          <w:color w:val="000000" w:themeColor="text1"/>
          <w:sz w:val="24"/>
          <w:lang w:bidi="zh-CN"/>
        </w:rPr>
        <w:t xml:space="preserve">）：</w:t>
      </w:r>
      <w:r>
        <w:rPr>
          <w:rFonts w:ascii="宋体" w:hAnsi="宋体"/>
          <w:color w:val="000000" w:themeColor="text1"/>
          <w:sz w:val="24"/>
          <w:u w:val="single"/>
          <w:lang w:bidi="zh-CN"/>
        </w:rPr>
        <w:t xml:space="preserve">        </w:t>
      </w:r>
      <w:r>
        <w:rPr>
          <w:rFonts w:ascii="宋体" w:hAnsi="宋体"/>
          <w:color w:val="000000" w:themeColor="text1"/>
          <w:sz w:val="24"/>
          <w:lang w:bidi="zh-CN"/>
        </w:rPr>
        <w:t xml:space="preserve">，联系电话（</w:t>
      </w:r>
      <w:r>
        <w:rPr>
          <w:rFonts w:ascii="宋体" w:hAnsi="宋体"/>
          <w:b/>
          <w:color w:val="000000" w:themeColor="text1"/>
          <w:sz w:val="24"/>
          <w:lang w:bidi="zh-CN"/>
        </w:rPr>
        <w:t xml:space="preserve">必填</w:t>
      </w:r>
      <w:r>
        <w:rPr>
          <w:rFonts w:ascii="宋体" w:hAnsi="宋体"/>
          <w:color w:val="000000" w:themeColor="text1"/>
          <w:sz w:val="24"/>
          <w:lang w:bidi="zh-CN"/>
        </w:rPr>
        <w:t xml:space="preserve">）：</w:t>
      </w:r>
      <w:r>
        <w:rPr>
          <w:rFonts w:ascii="宋体" w:hAnsi="宋体"/>
          <w:color w:val="000000" w:themeColor="text1"/>
          <w:sz w:val="24"/>
          <w:u w:val="single"/>
          <w:lang w:bidi="zh-CN"/>
        </w:rPr>
        <w:t xml:space="preserve">            </w:t>
      </w:r>
      <w:r>
        <w:rPr>
          <w:rFonts w:hint="eastAsia" w:ascii="宋体" w:hAnsi="宋体"/>
          <w:color w:val="000000" w:themeColor="text1"/>
          <w:sz w:val="24"/>
          <w:lang w:bidi="zh-CN"/>
        </w:rPr>
        <w:t xml:space="preserve">，</w:t>
      </w:r>
      <w:r>
        <w:rPr>
          <w:rFonts w:ascii="宋体" w:hAnsi="宋体"/>
          <w:color w:val="000000" w:themeColor="text1"/>
          <w:sz w:val="24"/>
          <w:lang w:bidi="zh-CN"/>
        </w:rPr>
        <w:t xml:space="preserve">联系邮箱：</w:t>
      </w:r>
      <w:r>
        <w:rPr>
          <w:rFonts w:ascii="宋体" w:hAnsi="宋体"/>
          <w:color w:val="000000" w:themeColor="text1"/>
          <w:sz w:val="24"/>
          <w:u w:val="single"/>
          <w:lang w:bidi="zh-CN"/>
        </w:rPr>
        <w:t xml:space="preserve">                        </w:t>
      </w:r>
      <w:r>
        <w:rPr>
          <w:rFonts w:ascii="宋体" w:hAnsi="宋体"/>
          <w:color w:val="000000" w:themeColor="text1"/>
          <w:sz w:val="24"/>
          <w:lang w:bidi="zh-CN"/>
        </w:rPr>
        <w:t xml:space="preserve">。</w:t>
      </w:r>
      <w:r/>
    </w:p>
    <w:p>
      <w:pPr>
        <w:ind w:firstLine="480"/>
        <w:spacing w:line="360" w:lineRule="auto"/>
        <w:rPr>
          <w:rFonts w:hint="eastAsia" w:ascii="宋体" w:hAnsi="宋体"/>
          <w:color w:val="000000" w:themeColor="text1"/>
          <w:sz w:val="24"/>
          <w:lang w:bidi="zh-CN"/>
        </w:rPr>
      </w:pPr>
      <w:r>
        <w:rPr>
          <w:rFonts w:ascii="宋体" w:hAnsi="宋体"/>
          <w:color w:val="000000" w:themeColor="text1"/>
          <w:sz w:val="24"/>
          <w:lang w:bidi="zh-CN"/>
        </w:rPr>
        <w:t xml:space="preserve">鉴于：</w:t>
      </w:r>
      <w:r/>
    </w:p>
    <w:p>
      <w:pPr>
        <w:ind w:firstLine="480"/>
        <w:spacing w:line="360" w:lineRule="auto"/>
        <w:rPr>
          <w:rFonts w:hint="eastAsia" w:ascii="宋体" w:hAnsi="宋体"/>
          <w:color w:val="000000" w:themeColor="text1"/>
          <w:sz w:val="24"/>
          <w:lang w:bidi="zh-CN"/>
        </w:rPr>
      </w:pPr>
      <w:r>
        <w:rPr>
          <w:rFonts w:ascii="宋体" w:hAnsi="宋体"/>
          <w:color w:val="000000" w:themeColor="text1"/>
          <w:sz w:val="24"/>
          <w:lang w:bidi="zh-CN"/>
        </w:rPr>
        <w:t xml:space="preserve">1、甲方已和所在地电网企业（含增量配网企业，下同）签订正式供用电合同（非临时用电协议），甲方所有的供电（含供电安全、用电容量、抄表计量等）和资金缴费事宜均由所在地电网企业承担。</w:t>
      </w:r>
      <w:r/>
    </w:p>
    <w:p>
      <w:pPr>
        <w:ind w:firstLine="480"/>
        <w:spacing w:line="360" w:lineRule="auto"/>
        <w:rPr>
          <w:rFonts w:hint="eastAsia" w:ascii="宋体" w:hAnsi="宋体"/>
          <w:color w:val="000000" w:themeColor="text1"/>
          <w:sz w:val="24"/>
          <w:lang w:bidi="zh-CN"/>
        </w:rPr>
      </w:pPr>
      <w:r>
        <w:rPr>
          <w:rFonts w:ascii="宋体" w:hAnsi="宋体"/>
          <w:color w:val="000000" w:themeColor="text1"/>
          <w:sz w:val="24"/>
          <w:lang w:bidi="zh-CN"/>
        </w:rPr>
        <w:t xml:space="preserve">2、乙方符合国家发展改革委、国家能源局《售电公司准入与退出管理办法》准入条件，在江苏电力交易中心有限公司（以下简称：交易中心）完成公示、承诺、注册、备案程序，具备参加电力市场的购售电资格。</w:t>
      </w:r>
      <w:r/>
    </w:p>
    <w:p>
      <w:pPr>
        <w:ind w:firstLine="480"/>
        <w:spacing w:line="360" w:lineRule="auto"/>
        <w:rPr>
          <w:rFonts w:hint="eastAsia" w:ascii="宋体" w:hAnsi="宋体"/>
          <w:color w:val="000000" w:themeColor="text1"/>
          <w:sz w:val="24"/>
          <w:lang w:bidi="zh-CN"/>
        </w:rPr>
      </w:pPr>
      <w:r>
        <w:rPr>
          <w:rFonts w:ascii="宋体" w:hAnsi="宋体"/>
          <w:color w:val="000000" w:themeColor="text1"/>
          <w:sz w:val="24"/>
          <w:lang w:bidi="zh-CN"/>
        </w:rPr>
        <w:t xml:space="preserve">3、甲、乙双方通过交易中心及电网企业的输配电网络完成电能购售电交易，</w:t>
      </w:r>
      <w:r>
        <w:rPr>
          <w:rFonts w:ascii="宋体" w:hAnsi="宋体"/>
          <w:color w:val="000000" w:themeColor="text1"/>
          <w:sz w:val="24"/>
          <w:lang w:bidi="zh-CN"/>
        </w:rPr>
        <w:t xml:space="preserve">双方根据国家有关法律、法规，依据江苏省政府相关部门电力体制改革政策文件，本着平等、自愿、公平和诚信的原则，经协商一致，签订本合同。</w:t>
      </w:r>
      <w:r/>
    </w:p>
    <w:p>
      <w:pPr>
        <w:jc w:val="center"/>
        <w:spacing w:line="360" w:lineRule="auto"/>
        <w:rPr>
          <w:rFonts w:hint="eastAsia" w:ascii="宋体" w:hAnsi="宋体"/>
          <w:color w:val="000000" w:themeColor="text1"/>
          <w:sz w:val="24"/>
          <w:lang w:bidi="zh-CN"/>
        </w:rPr>
      </w:pPr>
      <w:r/>
      <w:bookmarkStart w:id="393" w:name="_bookmark0"/>
      <w:r/>
      <w:bookmarkEnd w:id="393"/>
      <w:r>
        <w:rPr>
          <w:rFonts w:ascii="宋体" w:hAnsi="宋体"/>
          <w:color w:val="000000" w:themeColor="text1"/>
          <w:sz w:val="24"/>
          <w:lang w:bidi="zh-CN"/>
        </w:rPr>
        <w:t xml:space="preserve">第一章</w:t>
      </w:r>
      <w:r>
        <w:rPr>
          <w:rFonts w:hint="eastAsia" w:ascii="宋体" w:hAnsi="宋体"/>
          <w:color w:val="000000" w:themeColor="text1"/>
          <w:sz w:val="24"/>
          <w:lang w:bidi="zh-CN"/>
        </w:rPr>
        <w:t xml:space="preserve">　</w:t>
      </w:r>
      <w:r>
        <w:rPr>
          <w:rFonts w:ascii="宋体" w:hAnsi="宋体"/>
          <w:color w:val="000000" w:themeColor="text1"/>
          <w:sz w:val="24"/>
          <w:lang w:bidi="zh-CN"/>
        </w:rPr>
        <w:t xml:space="preserve">定义和解释</w:t>
      </w:r>
      <w:r/>
    </w:p>
    <w:p>
      <w:pPr>
        <w:numPr>
          <w:ilvl w:val="1"/>
          <w:numId w:val="13"/>
        </w:numPr>
        <w:ind w:left="-2" w:firstLine="480"/>
        <w:spacing w:line="360" w:lineRule="auto"/>
        <w:rPr>
          <w:rFonts w:hint="eastAsia" w:ascii="宋体" w:hAnsi="宋体"/>
          <w:color w:val="000000" w:themeColor="text1"/>
          <w:sz w:val="24"/>
          <w:lang w:bidi="zh-CN"/>
        </w:rPr>
      </w:pPr>
      <w:r>
        <w:rPr>
          <w:rFonts w:ascii="宋体" w:hAnsi="宋体"/>
          <w:color w:val="000000" w:themeColor="text1"/>
          <w:sz w:val="24"/>
          <w:lang w:bidi="zh-CN"/>
        </w:rPr>
        <w:t xml:space="preserve">定义</w:t>
      </w:r>
      <w:r/>
    </w:p>
    <w:p>
      <w:pPr>
        <w:numPr>
          <w:ilvl w:val="2"/>
          <w:numId w:val="13"/>
        </w:numPr>
        <w:ind w:left="0" w:firstLine="480"/>
        <w:spacing w:line="360" w:lineRule="auto"/>
        <w:rPr>
          <w:rFonts w:hint="eastAsia" w:ascii="宋体" w:hAnsi="宋体"/>
          <w:color w:val="000000" w:themeColor="text1"/>
          <w:sz w:val="24"/>
          <w:lang w:bidi="zh-CN"/>
        </w:rPr>
      </w:pPr>
      <w:r>
        <w:rPr>
          <w:rFonts w:ascii="宋体" w:hAnsi="宋体"/>
          <w:color w:val="000000" w:themeColor="text1"/>
          <w:sz w:val="24"/>
          <w:lang w:bidi="zh-CN"/>
        </w:rPr>
        <w:t xml:space="preserve">合约电量：是指本合同项下约定的交易电量。</w:t>
      </w:r>
      <w:r/>
    </w:p>
    <w:p>
      <w:pPr>
        <w:numPr>
          <w:ilvl w:val="2"/>
          <w:numId w:val="13"/>
        </w:numPr>
        <w:ind w:left="0" w:firstLine="480"/>
        <w:spacing w:line="360" w:lineRule="auto"/>
        <w:rPr>
          <w:rFonts w:hint="eastAsia" w:ascii="宋体" w:hAnsi="宋体"/>
          <w:color w:val="000000" w:themeColor="text1"/>
          <w:sz w:val="24"/>
          <w:lang w:bidi="zh-CN"/>
        </w:rPr>
      </w:pPr>
      <w:r>
        <w:rPr>
          <w:rFonts w:ascii="宋体" w:hAnsi="宋体"/>
          <w:color w:val="000000" w:themeColor="text1"/>
          <w:sz w:val="24"/>
          <w:lang w:bidi="zh-CN"/>
        </w:rPr>
        <w:t xml:space="preserve">结算周期：是指交易中心在一定时间内对市场成员按照各类交易合同对实际用电进行电费结算的时间周期。目前为按照公历计算的自然月。</w:t>
      </w:r>
      <w:r/>
    </w:p>
    <w:p>
      <w:pPr>
        <w:numPr>
          <w:ilvl w:val="2"/>
          <w:numId w:val="13"/>
        </w:numPr>
        <w:ind w:left="0" w:firstLine="480"/>
        <w:spacing w:line="360" w:lineRule="auto"/>
        <w:rPr>
          <w:rFonts w:hint="eastAsia" w:ascii="宋体" w:hAnsi="宋体"/>
          <w:color w:val="000000" w:themeColor="text1"/>
          <w:sz w:val="24"/>
          <w:lang w:bidi="zh-CN"/>
        </w:rPr>
      </w:pPr>
      <w:r>
        <w:rPr>
          <w:rFonts w:ascii="宋体" w:hAnsi="宋体"/>
          <w:color w:val="000000" w:themeColor="text1"/>
          <w:sz w:val="24"/>
          <w:lang w:bidi="zh-CN"/>
        </w:rPr>
        <w:t xml:space="preserve">结算电量：是指电力交易中心依据电力市场交易规则，结合电力用户的实际抄表电量，为本合同实际执行出具的结算电量数值。包括实际用电量和超出合同约定偏差范围的偏差电量。</w:t>
      </w:r>
      <w:r/>
    </w:p>
    <w:p>
      <w:pPr>
        <w:numPr>
          <w:ilvl w:val="2"/>
          <w:numId w:val="13"/>
        </w:numPr>
        <w:ind w:left="0" w:firstLine="480"/>
        <w:spacing w:line="360" w:lineRule="auto"/>
        <w:rPr>
          <w:rFonts w:hint="eastAsia" w:ascii="宋体" w:hAnsi="宋体"/>
          <w:color w:val="000000" w:themeColor="text1"/>
          <w:sz w:val="24"/>
          <w:lang w:bidi="zh-CN"/>
        </w:rPr>
      </w:pPr>
      <w:r>
        <w:rPr>
          <w:rFonts w:ascii="宋体" w:hAnsi="宋体"/>
          <w:color w:val="000000" w:themeColor="text1"/>
          <w:sz w:val="24"/>
          <w:lang w:bidi="zh-CN"/>
        </w:rPr>
        <w:t xml:space="preserve">直接交易基准价：指当期江苏省燃煤机组上网基准价与超低排放电价之</w:t>
      </w:r>
      <w:r>
        <w:rPr>
          <w:rFonts w:ascii="宋体" w:hAnsi="宋体"/>
          <w:color w:val="000000" w:themeColor="text1"/>
          <w:sz w:val="24"/>
          <w:lang w:bidi="zh-CN"/>
        </w:rPr>
        <w:t xml:space="preserve">和</w:t>
      </w:r>
      <w:r>
        <w:rPr>
          <w:rFonts w:ascii="宋体" w:hAnsi="宋体"/>
          <w:color w:val="000000" w:themeColor="text1"/>
          <w:sz w:val="24"/>
          <w:lang w:bidi="zh-CN"/>
        </w:rPr>
        <w:t xml:space="preserve">。</w:t>
      </w:r>
      <w:r/>
    </w:p>
    <w:p>
      <w:pPr>
        <w:numPr>
          <w:ilvl w:val="2"/>
          <w:numId w:val="13"/>
        </w:numPr>
        <w:ind w:left="0" w:firstLine="480"/>
        <w:spacing w:line="360" w:lineRule="auto"/>
        <w:rPr>
          <w:rFonts w:hint="eastAsia" w:ascii="宋体" w:hAnsi="宋体"/>
          <w:color w:val="000000" w:themeColor="text1"/>
          <w:sz w:val="24"/>
          <w:lang w:bidi="zh-CN"/>
        </w:rPr>
      </w:pPr>
      <w:r>
        <w:rPr>
          <w:rFonts w:ascii="宋体" w:hAnsi="宋体"/>
          <w:color w:val="000000" w:themeColor="text1"/>
          <w:sz w:val="24"/>
          <w:lang w:bidi="zh-CN"/>
        </w:rPr>
        <w:t xml:space="preserve">市场化成交电价：指售电公司与电力用户确定的市场化电量交易价格，不含输配电价、辅助服务费用和政府性基金及附加。</w:t>
      </w:r>
      <w:r/>
    </w:p>
    <w:p>
      <w:pPr>
        <w:numPr>
          <w:ilvl w:val="2"/>
          <w:numId w:val="13"/>
        </w:numPr>
        <w:ind w:left="0" w:firstLine="480"/>
        <w:spacing w:line="360" w:lineRule="auto"/>
        <w:rPr>
          <w:rFonts w:hint="eastAsia" w:ascii="宋体" w:hAnsi="宋体"/>
          <w:color w:val="000000" w:themeColor="text1"/>
          <w:sz w:val="24"/>
          <w:lang w:bidi="zh-CN"/>
        </w:rPr>
      </w:pPr>
      <w:r>
        <w:rPr>
          <w:rFonts w:ascii="宋体" w:hAnsi="宋体"/>
          <w:color w:val="000000" w:themeColor="text1"/>
          <w:sz w:val="24"/>
          <w:lang w:bidi="zh-CN"/>
        </w:rPr>
        <w:t xml:space="preserve">紧急情况：指电力系统发生事故或发电、输配电、用电设备发生重大事故，电网频率或者电压超出规定范围，输变电设备负载超过规定值，主干线路功率超出规定的稳定限额以及其他威胁电网安全运行，有可能破坏电网稳定，导致电网瓦解以至大面积停电等运行情况，并且该情况在结束后得到能源监管机构确认。</w:t>
      </w:r>
      <w:r/>
    </w:p>
    <w:p>
      <w:pPr>
        <w:numPr>
          <w:ilvl w:val="1"/>
          <w:numId w:val="13"/>
        </w:numPr>
        <w:ind w:left="-2" w:firstLine="480"/>
        <w:spacing w:line="360" w:lineRule="auto"/>
        <w:rPr>
          <w:rFonts w:hint="eastAsia" w:ascii="宋体" w:hAnsi="宋体"/>
          <w:color w:val="000000" w:themeColor="text1"/>
          <w:sz w:val="24"/>
          <w:lang w:bidi="zh-CN"/>
        </w:rPr>
      </w:pPr>
      <w:r>
        <w:rPr>
          <w:rFonts w:ascii="宋体" w:hAnsi="宋体"/>
          <w:color w:val="000000" w:themeColor="text1"/>
          <w:sz w:val="24"/>
          <w:lang w:bidi="zh-CN"/>
        </w:rPr>
        <w:t xml:space="preserve">解释</w:t>
      </w:r>
      <w:r/>
    </w:p>
    <w:p>
      <w:pPr>
        <w:numPr>
          <w:ilvl w:val="2"/>
          <w:numId w:val="13"/>
        </w:numPr>
        <w:ind w:left="0" w:firstLine="480"/>
        <w:spacing w:line="360" w:lineRule="auto"/>
        <w:rPr>
          <w:rFonts w:hint="eastAsia" w:ascii="宋体" w:hAnsi="宋体"/>
          <w:color w:val="000000" w:themeColor="text1"/>
          <w:sz w:val="24"/>
          <w:lang w:bidi="zh-CN"/>
        </w:rPr>
      </w:pPr>
      <w:r>
        <w:rPr>
          <w:rFonts w:ascii="宋体" w:hAnsi="宋体"/>
          <w:color w:val="000000" w:themeColor="text1"/>
          <w:sz w:val="24"/>
          <w:lang w:bidi="zh-CN"/>
        </w:rPr>
        <w:t xml:space="preserve">本合同中的标题仅为阅读方便，不应被视为本合同的组成部分，亦不应以任何方式影响对本合同的解释。</w:t>
      </w:r>
      <w:r/>
    </w:p>
    <w:p>
      <w:pPr>
        <w:numPr>
          <w:ilvl w:val="2"/>
          <w:numId w:val="13"/>
        </w:numPr>
        <w:ind w:left="0" w:firstLine="480"/>
        <w:spacing w:line="360" w:lineRule="auto"/>
        <w:rPr>
          <w:rFonts w:hint="eastAsia" w:ascii="宋体" w:hAnsi="宋体"/>
          <w:color w:val="000000" w:themeColor="text1"/>
          <w:sz w:val="24"/>
          <w:lang w:bidi="zh-CN"/>
        </w:rPr>
      </w:pPr>
      <w:r>
        <w:rPr>
          <w:rFonts w:ascii="宋体" w:hAnsi="宋体"/>
          <w:color w:val="000000" w:themeColor="text1"/>
          <w:sz w:val="24"/>
          <w:lang w:bidi="zh-CN"/>
        </w:rPr>
        <w:t xml:space="preserve">本合同附件与正文具有同等的法律效力。</w:t>
      </w:r>
      <w:r/>
    </w:p>
    <w:p>
      <w:pPr>
        <w:numPr>
          <w:ilvl w:val="2"/>
          <w:numId w:val="13"/>
        </w:numPr>
        <w:ind w:left="0" w:firstLine="480"/>
        <w:spacing w:line="360" w:lineRule="auto"/>
        <w:rPr>
          <w:rFonts w:hint="eastAsia" w:ascii="宋体" w:hAnsi="宋体"/>
          <w:color w:val="000000" w:themeColor="text1"/>
          <w:sz w:val="24"/>
          <w:lang w:bidi="zh-CN"/>
        </w:rPr>
      </w:pPr>
      <w:r>
        <w:rPr>
          <w:rFonts w:ascii="宋体" w:hAnsi="宋体"/>
          <w:color w:val="000000" w:themeColor="text1"/>
          <w:sz w:val="24"/>
          <w:lang w:bidi="zh-CN"/>
        </w:rPr>
        <w:t xml:space="preserve">本合同对任何一方的合法承继者或受让人具有约束力。但当事人另有约定的除外。遇有本款约定的情形时，相关义务人应当依法履行必要的通知义务及完备的法律手续。</w:t>
      </w:r>
      <w:r/>
    </w:p>
    <w:p>
      <w:pPr>
        <w:numPr>
          <w:ilvl w:val="2"/>
          <w:numId w:val="13"/>
        </w:numPr>
        <w:ind w:left="0" w:firstLine="480"/>
        <w:spacing w:line="360" w:lineRule="auto"/>
        <w:rPr>
          <w:rFonts w:hint="eastAsia" w:ascii="宋体" w:hAnsi="宋体"/>
          <w:color w:val="000000" w:themeColor="text1"/>
          <w:sz w:val="24"/>
          <w:lang w:bidi="zh-CN"/>
        </w:rPr>
      </w:pPr>
      <w:r>
        <w:rPr>
          <w:rFonts w:ascii="宋体" w:hAnsi="宋体"/>
          <w:color w:val="000000" w:themeColor="text1"/>
          <w:sz w:val="24"/>
          <w:lang w:bidi="zh-CN"/>
        </w:rPr>
        <w:t xml:space="preserve">除上下文另有要求外，本合同所指的日、月、年均为公历北京时间的日、月、年，货币计价单位均为人民币（含税）。</w:t>
      </w:r>
      <w:r/>
    </w:p>
    <w:p>
      <w:pPr>
        <w:jc w:val="center"/>
        <w:spacing w:line="360" w:lineRule="auto"/>
        <w:rPr>
          <w:rFonts w:hint="eastAsia" w:ascii="宋体" w:hAnsi="宋体"/>
          <w:color w:val="000000" w:themeColor="text1"/>
          <w:sz w:val="24"/>
          <w:lang w:bidi="zh-CN"/>
        </w:rPr>
      </w:pPr>
      <w:r/>
      <w:bookmarkStart w:id="394" w:name="_bookmark1"/>
      <w:r/>
      <w:bookmarkEnd w:id="394"/>
      <w:r>
        <w:rPr>
          <w:rFonts w:ascii="宋体" w:hAnsi="宋体"/>
          <w:color w:val="000000" w:themeColor="text1"/>
          <w:sz w:val="24"/>
          <w:lang w:bidi="zh-CN"/>
        </w:rPr>
        <w:t xml:space="preserve">第二章</w:t>
      </w:r>
      <w:r>
        <w:rPr>
          <w:rFonts w:hint="eastAsia" w:ascii="宋体" w:hAnsi="宋体"/>
          <w:color w:val="000000" w:themeColor="text1"/>
          <w:sz w:val="24"/>
          <w:lang w:bidi="zh-CN"/>
        </w:rPr>
        <w:t xml:space="preserve">　</w:t>
      </w:r>
      <w:r>
        <w:rPr>
          <w:rFonts w:ascii="宋体" w:hAnsi="宋体"/>
          <w:color w:val="000000" w:themeColor="text1"/>
          <w:sz w:val="24"/>
          <w:lang w:bidi="zh-CN"/>
        </w:rPr>
        <w:t xml:space="preserve">双方陈述</w:t>
      </w:r>
      <w:r/>
    </w:p>
    <w:p>
      <w:pPr>
        <w:ind w:firstLine="480"/>
        <w:spacing w:line="360" w:lineRule="auto"/>
        <w:rPr>
          <w:rFonts w:hint="eastAsia" w:ascii="宋体" w:hAnsi="宋体"/>
          <w:color w:val="000000" w:themeColor="text1"/>
          <w:sz w:val="24"/>
          <w:lang w:bidi="zh-CN"/>
        </w:rPr>
      </w:pPr>
      <w:r>
        <w:rPr>
          <w:rFonts w:ascii="宋体" w:hAnsi="宋体"/>
          <w:color w:val="000000" w:themeColor="text1"/>
          <w:sz w:val="24"/>
          <w:lang w:bidi="zh-CN"/>
        </w:rPr>
        <w:t xml:space="preserve">甲、乙双方任何一方在此向对方陈述如下：</w:t>
      </w:r>
      <w:r/>
    </w:p>
    <w:p>
      <w:pPr>
        <w:numPr>
          <w:ilvl w:val="1"/>
          <w:numId w:val="14"/>
        </w:numPr>
        <w:ind w:left="0" w:firstLine="480"/>
        <w:spacing w:line="360" w:lineRule="auto"/>
        <w:rPr>
          <w:rFonts w:hint="eastAsia" w:ascii="宋体" w:hAnsi="宋体"/>
          <w:color w:val="000000" w:themeColor="text1"/>
          <w:sz w:val="24"/>
          <w:lang w:bidi="zh-CN"/>
        </w:rPr>
      </w:pPr>
      <w:r>
        <w:rPr>
          <w:rFonts w:ascii="宋体" w:hAnsi="宋体"/>
          <w:color w:val="000000" w:themeColor="text1"/>
          <w:sz w:val="24"/>
          <w:lang w:bidi="zh-CN"/>
        </w:rPr>
        <w:t xml:space="preserve">本方为一家依法设立并合法存续的企业，有权签署并有能力履行本合同。</w:t>
      </w:r>
      <w:r/>
    </w:p>
    <w:p>
      <w:pPr>
        <w:numPr>
          <w:ilvl w:val="1"/>
          <w:numId w:val="14"/>
        </w:numPr>
        <w:ind w:left="0" w:firstLine="480"/>
        <w:spacing w:line="360" w:lineRule="auto"/>
        <w:rPr>
          <w:rFonts w:hint="eastAsia" w:ascii="宋体" w:hAnsi="宋体"/>
          <w:color w:val="000000" w:themeColor="text1"/>
          <w:sz w:val="24"/>
          <w:lang w:bidi="zh-CN"/>
        </w:rPr>
      </w:pPr>
      <w:r>
        <w:rPr>
          <w:rFonts w:ascii="宋体" w:hAnsi="宋体"/>
          <w:color w:val="000000" w:themeColor="text1"/>
          <w:sz w:val="24"/>
          <w:lang w:bidi="zh-CN"/>
        </w:rPr>
        <w:t xml:space="preserve">本方签署和履行本合同所需的一切手续（包括办理必要的政府批准、取得营业执照等）均已办妥并合法有效。</w:t>
      </w:r>
      <w:r/>
    </w:p>
    <w:p>
      <w:pPr>
        <w:numPr>
          <w:ilvl w:val="1"/>
          <w:numId w:val="14"/>
        </w:numPr>
        <w:ind w:left="0" w:firstLine="480"/>
        <w:spacing w:line="360" w:lineRule="auto"/>
        <w:rPr>
          <w:rFonts w:hint="eastAsia" w:ascii="宋体" w:hAnsi="宋体"/>
          <w:color w:val="000000" w:themeColor="text1"/>
          <w:sz w:val="24"/>
          <w:lang w:bidi="zh-CN"/>
        </w:rPr>
      </w:pPr>
      <w:r>
        <w:rPr>
          <w:rFonts w:ascii="宋体" w:hAnsi="宋体"/>
          <w:color w:val="000000" w:themeColor="text1"/>
          <w:sz w:val="24"/>
          <w:lang w:bidi="zh-CN"/>
        </w:rPr>
        <w:t xml:space="preserve">在签署本合同时，任何法院、仲裁机构、行政机关或能源监管机构均未做出过任何足以对本方履行本合同产生重大不利影响的判决、裁定、裁决或具体行政行为。</w:t>
      </w:r>
      <w:r/>
    </w:p>
    <w:p>
      <w:pPr>
        <w:numPr>
          <w:ilvl w:val="1"/>
          <w:numId w:val="14"/>
        </w:numPr>
        <w:ind w:left="0" w:firstLine="480"/>
        <w:spacing w:line="360" w:lineRule="auto"/>
        <w:rPr>
          <w:rFonts w:hint="eastAsia" w:ascii="宋体" w:hAnsi="宋体"/>
          <w:color w:val="000000" w:themeColor="text1"/>
          <w:sz w:val="24"/>
          <w:lang w:bidi="zh-CN"/>
        </w:rPr>
      </w:pPr>
      <w:r>
        <w:rPr>
          <w:rFonts w:ascii="宋体" w:hAnsi="宋体"/>
          <w:color w:val="000000" w:themeColor="text1"/>
          <w:sz w:val="24"/>
          <w:lang w:bidi="zh-CN"/>
        </w:rPr>
        <w:t xml:space="preserve">本方为签署本合同所需的内部授权程序均已完成，签署本合同的是本方法定代表人或授权代理人，并且本合同生效后即对双方具有法律约束力。</w:t>
      </w:r>
      <w:r/>
    </w:p>
    <w:p>
      <w:pPr>
        <w:numPr>
          <w:ilvl w:val="1"/>
          <w:numId w:val="14"/>
        </w:numPr>
        <w:ind w:left="0" w:firstLine="480"/>
        <w:spacing w:line="360" w:lineRule="auto"/>
        <w:rPr>
          <w:rFonts w:hint="eastAsia" w:ascii="宋体" w:hAnsi="宋体"/>
          <w:color w:val="000000" w:themeColor="text1"/>
          <w:sz w:val="24"/>
          <w:lang w:bidi="zh-CN"/>
        </w:rPr>
      </w:pPr>
      <w:r>
        <w:rPr>
          <w:rFonts w:ascii="宋体" w:hAnsi="宋体"/>
          <w:color w:val="000000" w:themeColor="text1"/>
          <w:sz w:val="24"/>
          <w:lang w:bidi="zh-CN"/>
        </w:rPr>
        <w:t xml:space="preserve">本方签署的合同内容符合国家有关市场化交易的法律、法规以及政策等。</w:t>
      </w:r>
      <w:r/>
    </w:p>
    <w:p>
      <w:pPr>
        <w:numPr>
          <w:ilvl w:val="1"/>
          <w:numId w:val="14"/>
        </w:numPr>
        <w:ind w:left="0" w:firstLine="480"/>
        <w:spacing w:line="360" w:lineRule="auto"/>
        <w:rPr>
          <w:rFonts w:hint="eastAsia" w:ascii="宋体" w:hAnsi="宋体"/>
          <w:color w:val="000000" w:themeColor="text1"/>
          <w:sz w:val="24"/>
          <w:lang w:bidi="zh-CN"/>
        </w:rPr>
      </w:pPr>
      <w:r>
        <w:rPr>
          <w:rFonts w:ascii="宋体" w:hAnsi="宋体"/>
          <w:color w:val="000000" w:themeColor="text1"/>
          <w:sz w:val="24"/>
          <w:lang w:bidi="zh-CN"/>
        </w:rPr>
        <w:t xml:space="preserve">如国家法律、法规发生变化或者政府有关部门、能源监管机构出台有关规定、规则，合同双方同意按照法律、法规、规定和规则予以调整和修改。</w:t>
      </w:r>
      <w:r/>
    </w:p>
    <w:p>
      <w:pPr>
        <w:jc w:val="center"/>
        <w:spacing w:line="360" w:lineRule="auto"/>
        <w:rPr>
          <w:rFonts w:hint="eastAsia" w:ascii="宋体" w:hAnsi="宋体"/>
          <w:color w:val="000000" w:themeColor="text1"/>
          <w:sz w:val="24"/>
          <w:lang w:bidi="zh-CN"/>
        </w:rPr>
      </w:pPr>
      <w:r/>
      <w:bookmarkStart w:id="395" w:name="_bookmark2"/>
      <w:r/>
      <w:bookmarkEnd w:id="395"/>
      <w:r>
        <w:rPr>
          <w:rFonts w:ascii="宋体" w:hAnsi="宋体"/>
          <w:color w:val="000000" w:themeColor="text1"/>
          <w:sz w:val="24"/>
          <w:lang w:bidi="zh-CN"/>
        </w:rPr>
        <w:t xml:space="preserve">第三章</w:t>
      </w:r>
      <w:r>
        <w:rPr>
          <w:rFonts w:hint="eastAsia" w:ascii="宋体" w:hAnsi="宋体"/>
          <w:color w:val="000000" w:themeColor="text1"/>
          <w:sz w:val="24"/>
          <w:lang w:bidi="zh-CN"/>
        </w:rPr>
        <w:t xml:space="preserve">　</w:t>
      </w:r>
      <w:r>
        <w:rPr>
          <w:rFonts w:ascii="宋体" w:hAnsi="宋体"/>
          <w:color w:val="000000" w:themeColor="text1"/>
          <w:sz w:val="24"/>
          <w:lang w:bidi="zh-CN"/>
        </w:rPr>
        <w:t xml:space="preserve">双方的权利和义务</w:t>
      </w:r>
      <w:r/>
    </w:p>
    <w:p>
      <w:pPr>
        <w:numPr>
          <w:ilvl w:val="1"/>
          <w:numId w:val="15"/>
        </w:numPr>
        <w:ind w:left="0" w:firstLine="480"/>
        <w:spacing w:line="360" w:lineRule="auto"/>
        <w:rPr>
          <w:rFonts w:hint="eastAsia" w:ascii="宋体" w:hAnsi="宋体"/>
          <w:color w:val="000000" w:themeColor="text1"/>
          <w:sz w:val="24"/>
          <w:lang w:bidi="zh-CN"/>
        </w:rPr>
      </w:pPr>
      <w:r>
        <w:rPr>
          <w:rFonts w:ascii="宋体" w:hAnsi="宋体"/>
          <w:color w:val="000000" w:themeColor="text1"/>
          <w:sz w:val="24"/>
          <w:lang w:bidi="zh-CN"/>
        </w:rPr>
        <w:t xml:space="preserve">甲方的权利包括：</w:t>
      </w:r>
      <w:r/>
    </w:p>
    <w:p>
      <w:pPr>
        <w:numPr>
          <w:ilvl w:val="2"/>
          <w:numId w:val="15"/>
        </w:numPr>
        <w:ind w:left="0" w:firstLine="480"/>
        <w:spacing w:line="360" w:lineRule="auto"/>
        <w:rPr>
          <w:rFonts w:hint="eastAsia" w:ascii="宋体" w:hAnsi="宋体"/>
          <w:color w:val="000000" w:themeColor="text1"/>
          <w:sz w:val="24"/>
          <w:lang w:bidi="zh-CN"/>
        </w:rPr>
      </w:pPr>
      <w:r>
        <w:rPr>
          <w:rFonts w:ascii="宋体" w:hAnsi="宋体"/>
          <w:color w:val="000000" w:themeColor="text1"/>
          <w:sz w:val="24"/>
          <w:lang w:bidi="zh-CN"/>
        </w:rPr>
        <w:t xml:space="preserve">公平参加江苏电力市场。提交、核对、完善、注销在江苏电力交易平台上注册的甲方基础资料信息；</w:t>
      </w:r>
      <w:r/>
    </w:p>
    <w:p>
      <w:pPr>
        <w:numPr>
          <w:ilvl w:val="2"/>
          <w:numId w:val="15"/>
        </w:numPr>
        <w:ind w:left="0" w:firstLine="480"/>
        <w:spacing w:line="360" w:lineRule="auto"/>
        <w:rPr>
          <w:rFonts w:hint="eastAsia" w:ascii="宋体" w:hAnsi="宋体"/>
          <w:color w:val="000000" w:themeColor="text1"/>
          <w:sz w:val="24"/>
          <w:lang w:bidi="zh-CN"/>
        </w:rPr>
      </w:pPr>
      <w:r>
        <w:rPr>
          <w:rFonts w:ascii="宋体" w:hAnsi="宋体"/>
          <w:color w:val="000000" w:themeColor="text1"/>
          <w:sz w:val="24"/>
          <w:lang w:bidi="zh-CN"/>
        </w:rPr>
        <w:t xml:space="preserve">获得江苏电力市场所有向社会公开以及行业内公开的信息；</w:t>
      </w:r>
      <w:r/>
    </w:p>
    <w:p>
      <w:pPr>
        <w:numPr>
          <w:ilvl w:val="2"/>
          <w:numId w:val="15"/>
        </w:numPr>
        <w:ind w:left="0" w:firstLine="480"/>
        <w:spacing w:line="360" w:lineRule="auto"/>
        <w:rPr>
          <w:rFonts w:hint="eastAsia" w:ascii="宋体" w:hAnsi="宋体"/>
          <w:color w:val="000000" w:themeColor="text1"/>
          <w:sz w:val="24"/>
          <w:lang w:bidi="zh-CN"/>
        </w:rPr>
      </w:pPr>
      <w:r>
        <w:rPr>
          <w:rFonts w:ascii="宋体" w:hAnsi="宋体"/>
          <w:color w:val="000000" w:themeColor="text1"/>
          <w:sz w:val="24"/>
          <w:lang w:bidi="zh-CN"/>
        </w:rPr>
        <w:t xml:space="preserve">获得乙方与本合同相关的各类交易中标情况；</w:t>
      </w:r>
      <w:r/>
    </w:p>
    <w:p>
      <w:pPr>
        <w:numPr>
          <w:ilvl w:val="2"/>
          <w:numId w:val="15"/>
        </w:numPr>
        <w:ind w:left="0" w:firstLine="480"/>
        <w:spacing w:line="360" w:lineRule="auto"/>
        <w:rPr>
          <w:rFonts w:hint="eastAsia" w:ascii="宋体" w:hAnsi="宋体"/>
          <w:color w:val="000000" w:themeColor="text1"/>
          <w:sz w:val="24"/>
          <w:lang w:bidi="zh-CN"/>
        </w:rPr>
      </w:pPr>
      <w:r>
        <w:rPr>
          <w:rFonts w:ascii="宋体" w:hAnsi="宋体"/>
          <w:color w:val="000000" w:themeColor="text1"/>
          <w:sz w:val="24"/>
          <w:lang w:bidi="zh-CN"/>
        </w:rPr>
        <w:t xml:space="preserve">未经甲方授权，甲方自身的用电信息以及与本合同相关信息（含电价约定），乙方不得向第三方提供（交易中心及法定监管机构除外）。</w:t>
      </w:r>
      <w:r/>
    </w:p>
    <w:p>
      <w:pPr>
        <w:numPr>
          <w:ilvl w:val="1"/>
          <w:numId w:val="15"/>
        </w:numPr>
        <w:ind w:left="0" w:firstLine="200"/>
        <w:spacing w:line="360" w:lineRule="auto"/>
        <w:rPr>
          <w:rFonts w:hint="eastAsia" w:ascii="宋体" w:hAnsi="宋体"/>
          <w:color w:val="000000" w:themeColor="text1"/>
          <w:sz w:val="24"/>
          <w:lang w:bidi="zh-CN"/>
        </w:rPr>
      </w:pPr>
      <w:r>
        <w:rPr>
          <w:rFonts w:ascii="宋体" w:hAnsi="宋体"/>
          <w:color w:val="000000" w:themeColor="text1"/>
          <w:sz w:val="24"/>
          <w:lang w:bidi="zh-CN"/>
        </w:rPr>
        <w:t xml:space="preserve">甲方的义务包括：</w:t>
      </w:r>
      <w:r/>
    </w:p>
    <w:p>
      <w:pPr>
        <w:numPr>
          <w:ilvl w:val="2"/>
          <w:numId w:val="15"/>
        </w:numPr>
        <w:ind w:left="0" w:firstLine="480"/>
        <w:spacing w:line="360" w:lineRule="auto"/>
        <w:rPr>
          <w:rFonts w:hint="eastAsia" w:ascii="宋体" w:hAnsi="宋体"/>
          <w:color w:val="000000" w:themeColor="text1"/>
          <w:sz w:val="24"/>
          <w:lang w:bidi="zh-CN"/>
        </w:rPr>
      </w:pPr>
      <w:r>
        <w:rPr>
          <w:rFonts w:ascii="宋体" w:hAnsi="宋体"/>
          <w:color w:val="000000" w:themeColor="text1"/>
          <w:sz w:val="24"/>
          <w:lang w:bidi="zh-CN"/>
        </w:rPr>
        <w:t xml:space="preserve">甲方的用电计划和主要设备检修计划，应向乙方 如实提供并及时更新；配合乙方的用电计划预测和调整工作；</w:t>
      </w:r>
      <w:r/>
    </w:p>
    <w:p>
      <w:pPr>
        <w:numPr>
          <w:ilvl w:val="2"/>
          <w:numId w:val="15"/>
        </w:numPr>
        <w:ind w:left="0" w:firstLine="480"/>
        <w:spacing w:line="360" w:lineRule="auto"/>
        <w:rPr>
          <w:rFonts w:hint="eastAsia" w:ascii="宋体" w:hAnsi="宋体"/>
          <w:color w:val="000000" w:themeColor="text1"/>
          <w:sz w:val="24"/>
          <w:lang w:bidi="zh-CN"/>
        </w:rPr>
      </w:pPr>
      <w:r>
        <w:rPr>
          <w:rFonts w:ascii="宋体" w:hAnsi="宋体"/>
          <w:color w:val="000000" w:themeColor="text1"/>
          <w:sz w:val="24"/>
          <w:lang w:bidi="zh-CN"/>
        </w:rPr>
        <w:t xml:space="preserve">向乙方提供用电关口计量的历史信息；遵守电力市场信息发布管理规定，不得将乙方与本合同有关的交易信息向第三方提供，也不得将电力市场行业内信息向社会公开；</w:t>
      </w:r>
      <w:r/>
    </w:p>
    <w:p>
      <w:pPr>
        <w:numPr>
          <w:ilvl w:val="2"/>
          <w:numId w:val="15"/>
        </w:numPr>
        <w:ind w:left="0" w:firstLine="480"/>
        <w:spacing w:line="360" w:lineRule="auto"/>
        <w:rPr>
          <w:rFonts w:hint="eastAsia" w:ascii="宋体" w:hAnsi="宋体"/>
          <w:color w:val="000000" w:themeColor="text1"/>
          <w:sz w:val="24"/>
          <w:lang w:bidi="zh-CN"/>
        </w:rPr>
      </w:pPr>
      <w:r>
        <w:rPr>
          <w:rFonts w:ascii="宋体" w:hAnsi="宋体"/>
          <w:color w:val="000000" w:themeColor="text1"/>
          <w:sz w:val="24"/>
          <w:lang w:bidi="zh-CN"/>
        </w:rPr>
        <w:t xml:space="preserve">及时向乙方通报甲方的用电增减容、企业关停或搬迁、厂房转租以及用电户号的并户、销户、改名、过户等可能影响电力市场交易的情况；</w:t>
      </w:r>
      <w:r/>
    </w:p>
    <w:p>
      <w:pPr>
        <w:numPr>
          <w:ilvl w:val="2"/>
          <w:numId w:val="15"/>
        </w:numPr>
        <w:ind w:left="0" w:firstLine="480"/>
        <w:spacing w:line="360" w:lineRule="auto"/>
        <w:rPr>
          <w:rFonts w:hint="eastAsia" w:ascii="宋体" w:hAnsi="宋体"/>
          <w:color w:val="000000" w:themeColor="text1"/>
          <w:sz w:val="24"/>
          <w:lang w:bidi="zh-CN"/>
        </w:rPr>
      </w:pPr>
      <w:r>
        <w:rPr>
          <w:rFonts w:ascii="宋体" w:hAnsi="宋体"/>
          <w:color w:val="000000" w:themeColor="text1"/>
          <w:sz w:val="24"/>
          <w:lang w:bidi="zh-CN"/>
        </w:rPr>
        <w:t xml:space="preserve">及时向电网公司缴纳电费（含市场化交易可能产生的偏差费用）；</w:t>
      </w:r>
      <w:r/>
    </w:p>
    <w:p>
      <w:pPr>
        <w:numPr>
          <w:ilvl w:val="2"/>
          <w:numId w:val="15"/>
        </w:numPr>
        <w:ind w:left="0" w:firstLine="480"/>
        <w:spacing w:line="360" w:lineRule="auto"/>
        <w:rPr>
          <w:rFonts w:hint="eastAsia" w:ascii="宋体" w:hAnsi="宋体"/>
          <w:color w:val="000000" w:themeColor="text1"/>
          <w:sz w:val="24"/>
          <w:lang w:bidi="zh-CN"/>
        </w:rPr>
      </w:pPr>
      <w:r>
        <w:rPr>
          <w:rFonts w:ascii="宋体" w:hAnsi="宋体"/>
          <w:color w:val="000000" w:themeColor="text1"/>
          <w:sz w:val="24"/>
          <w:lang w:bidi="zh-CN"/>
        </w:rPr>
        <w:t xml:space="preserve">甲方如参加分布式发电市场化交易，则应将分布式发电市场化交易的全年和分月电量通报乙方。</w:t>
      </w:r>
      <w:r/>
    </w:p>
    <w:p>
      <w:pPr>
        <w:numPr>
          <w:ilvl w:val="2"/>
          <w:numId w:val="15"/>
        </w:numPr>
        <w:ind w:left="0" w:firstLine="480"/>
        <w:spacing w:line="360" w:lineRule="auto"/>
        <w:rPr>
          <w:rFonts w:hint="eastAsia" w:ascii="宋体" w:hAnsi="宋体"/>
          <w:color w:val="000000" w:themeColor="text1"/>
          <w:sz w:val="24"/>
          <w:lang w:bidi="zh-CN"/>
        </w:rPr>
      </w:pPr>
      <w:r>
        <w:rPr>
          <w:rFonts w:ascii="宋体" w:hAnsi="宋体"/>
          <w:color w:val="000000" w:themeColor="text1"/>
          <w:sz w:val="24"/>
          <w:lang w:bidi="zh-CN"/>
        </w:rPr>
        <w:t xml:space="preserve">发生紧急情况时，按照相关规定执行。</w:t>
      </w:r>
      <w:r/>
    </w:p>
    <w:p>
      <w:pPr>
        <w:numPr>
          <w:ilvl w:val="1"/>
          <w:numId w:val="15"/>
        </w:numPr>
        <w:ind w:left="0" w:firstLine="108"/>
        <w:spacing w:line="360" w:lineRule="auto"/>
        <w:rPr>
          <w:rFonts w:hint="eastAsia" w:ascii="宋体" w:hAnsi="宋体"/>
          <w:color w:val="000000" w:themeColor="text1"/>
          <w:sz w:val="24"/>
          <w:lang w:bidi="zh-CN"/>
        </w:rPr>
      </w:pPr>
      <w:r>
        <w:rPr>
          <w:rFonts w:ascii="宋体" w:hAnsi="宋体"/>
          <w:color w:val="000000" w:themeColor="text1"/>
          <w:sz w:val="24"/>
          <w:lang w:bidi="zh-CN"/>
        </w:rPr>
        <w:t xml:space="preserve">乙方的权利包括：</w:t>
      </w:r>
      <w:r/>
    </w:p>
    <w:p>
      <w:pPr>
        <w:numPr>
          <w:ilvl w:val="2"/>
          <w:numId w:val="15"/>
        </w:numPr>
        <w:ind w:left="0" w:firstLine="480"/>
        <w:spacing w:line="360" w:lineRule="auto"/>
        <w:rPr>
          <w:rFonts w:hint="eastAsia" w:ascii="宋体" w:hAnsi="宋体"/>
          <w:color w:val="000000" w:themeColor="text1"/>
          <w:sz w:val="24"/>
          <w:lang w:bidi="zh-CN"/>
        </w:rPr>
      </w:pPr>
      <w:r>
        <w:rPr>
          <w:rFonts w:ascii="宋体" w:hAnsi="宋体"/>
          <w:color w:val="000000" w:themeColor="text1"/>
          <w:sz w:val="24"/>
          <w:lang w:bidi="zh-CN"/>
        </w:rPr>
        <w:t xml:space="preserve">要求甲方提供履行本合同义务相关的信息、资料及查阅关口计量历史数据。</w:t>
      </w:r>
      <w:r/>
    </w:p>
    <w:p>
      <w:pPr>
        <w:numPr>
          <w:ilvl w:val="2"/>
          <w:numId w:val="15"/>
        </w:numPr>
        <w:ind w:left="0" w:firstLine="480"/>
        <w:spacing w:line="360" w:lineRule="auto"/>
        <w:rPr>
          <w:rFonts w:hint="eastAsia" w:ascii="宋体" w:hAnsi="宋体"/>
          <w:color w:val="000000" w:themeColor="text1"/>
          <w:sz w:val="24"/>
          <w:lang w:bidi="zh-CN"/>
        </w:rPr>
      </w:pPr>
      <w:r>
        <w:rPr>
          <w:rFonts w:ascii="宋体" w:hAnsi="宋体"/>
          <w:color w:val="000000" w:themeColor="text1"/>
          <w:sz w:val="24"/>
          <w:lang w:bidi="zh-CN"/>
        </w:rPr>
        <w:t xml:space="preserve">查阅甲方实际的电费核查联、结算单（与市场化相关部分）。</w:t>
      </w:r>
      <w:r/>
    </w:p>
    <w:p>
      <w:pPr>
        <w:numPr>
          <w:ilvl w:val="2"/>
          <w:numId w:val="15"/>
        </w:numPr>
        <w:ind w:left="0" w:firstLine="480"/>
        <w:spacing w:line="360" w:lineRule="auto"/>
        <w:rPr>
          <w:rFonts w:hint="eastAsia" w:ascii="宋体" w:hAnsi="宋体"/>
          <w:color w:val="000000" w:themeColor="text1"/>
          <w:sz w:val="24"/>
          <w:lang w:bidi="zh-CN"/>
        </w:rPr>
      </w:pPr>
      <w:r>
        <w:rPr>
          <w:rFonts w:ascii="宋体" w:hAnsi="宋体"/>
          <w:color w:val="000000" w:themeColor="text1"/>
          <w:sz w:val="24"/>
          <w:lang w:bidi="zh-CN"/>
        </w:rPr>
        <w:t xml:space="preserve">有权要求甲方及时通报该企业的用电增减容、企业关停或搬迁、厂房转租以及用电户号的并户、销户、改名、过户等可能影响电力市场交易的情况；</w:t>
      </w:r>
      <w:r/>
    </w:p>
    <w:p>
      <w:pPr>
        <w:numPr>
          <w:ilvl w:val="1"/>
          <w:numId w:val="15"/>
        </w:numPr>
        <w:ind w:left="0" w:firstLine="480"/>
        <w:spacing w:line="360" w:lineRule="auto"/>
        <w:rPr>
          <w:rFonts w:hint="eastAsia" w:ascii="宋体" w:hAnsi="宋体"/>
          <w:color w:val="000000" w:themeColor="text1"/>
          <w:sz w:val="24"/>
          <w:lang w:bidi="zh-CN"/>
        </w:rPr>
      </w:pPr>
      <w:r>
        <w:rPr>
          <w:rFonts w:ascii="宋体" w:hAnsi="宋体"/>
          <w:color w:val="000000" w:themeColor="text1"/>
          <w:sz w:val="24"/>
          <w:lang w:bidi="zh-CN"/>
        </w:rPr>
        <w:t xml:space="preserve">乙方的义务包括：</w:t>
      </w:r>
      <w:r/>
    </w:p>
    <w:p>
      <w:pPr>
        <w:numPr>
          <w:ilvl w:val="2"/>
          <w:numId w:val="15"/>
        </w:numPr>
        <w:ind w:left="0" w:firstLine="480"/>
        <w:spacing w:line="360" w:lineRule="auto"/>
        <w:rPr>
          <w:rFonts w:hint="eastAsia" w:ascii="宋体" w:hAnsi="宋体"/>
          <w:color w:val="000000" w:themeColor="text1"/>
          <w:sz w:val="24"/>
          <w:lang w:bidi="zh-CN"/>
        </w:rPr>
      </w:pPr>
      <w:r>
        <w:rPr>
          <w:rFonts w:ascii="宋体" w:hAnsi="宋体"/>
          <w:color w:val="000000" w:themeColor="text1"/>
          <w:sz w:val="24"/>
          <w:lang w:bidi="zh-CN"/>
        </w:rPr>
        <w:t xml:space="preserve">按照国家有关法规、规定和技术规范，为甲方提供电力交易和参与江苏电力辅助服务市场相关服务，参与电力市场交易并按规定结算。</w:t>
      </w:r>
      <w:r/>
    </w:p>
    <w:p>
      <w:pPr>
        <w:numPr>
          <w:ilvl w:val="2"/>
          <w:numId w:val="15"/>
        </w:numPr>
        <w:ind w:left="0" w:firstLine="480"/>
        <w:spacing w:line="360" w:lineRule="auto"/>
        <w:rPr>
          <w:rFonts w:hint="eastAsia" w:ascii="宋体" w:hAnsi="宋体"/>
          <w:color w:val="000000" w:themeColor="text1"/>
          <w:sz w:val="24"/>
          <w:lang w:bidi="zh-CN"/>
        </w:rPr>
      </w:pPr>
      <w:r>
        <w:rPr>
          <w:rFonts w:ascii="宋体" w:hAnsi="宋体"/>
          <w:color w:val="000000" w:themeColor="text1"/>
          <w:sz w:val="24"/>
          <w:lang w:bidi="zh-CN"/>
        </w:rPr>
        <w:t xml:space="preserve">按照国家规定，作为可再生能源电力的消纳责任主体，承担可再生能源电力的消纳责任。</w:t>
      </w:r>
      <w:r/>
    </w:p>
    <w:p>
      <w:pPr>
        <w:numPr>
          <w:ilvl w:val="2"/>
          <w:numId w:val="15"/>
        </w:numPr>
        <w:ind w:left="0" w:firstLine="480"/>
        <w:spacing w:line="360" w:lineRule="auto"/>
        <w:rPr>
          <w:rFonts w:hint="eastAsia" w:ascii="宋体" w:hAnsi="宋体"/>
          <w:color w:val="000000" w:themeColor="text1"/>
          <w:sz w:val="24"/>
          <w:lang w:bidi="zh-CN"/>
        </w:rPr>
      </w:pPr>
      <w:r>
        <w:rPr>
          <w:rFonts w:ascii="宋体" w:hAnsi="宋体"/>
          <w:color w:val="000000" w:themeColor="text1"/>
          <w:sz w:val="24"/>
          <w:lang w:bidi="zh-CN"/>
        </w:rPr>
        <w:t xml:space="preserve">按照电力市场信息发布管理规定，向甲方、交易中心提供真实准确的有关电力直接交易的相关信息及资料；</w:t>
      </w:r>
      <w:r/>
    </w:p>
    <w:p>
      <w:pPr>
        <w:numPr>
          <w:ilvl w:val="2"/>
          <w:numId w:val="15"/>
        </w:numPr>
        <w:ind w:left="0" w:firstLine="480"/>
        <w:spacing w:line="360" w:lineRule="auto"/>
        <w:rPr>
          <w:rFonts w:hint="eastAsia" w:ascii="宋体" w:hAnsi="宋体"/>
          <w:color w:val="000000" w:themeColor="text1"/>
          <w:sz w:val="24"/>
          <w:lang w:bidi="zh-CN"/>
        </w:rPr>
      </w:pPr>
      <w:r>
        <w:rPr>
          <w:rFonts w:ascii="宋体" w:hAnsi="宋体"/>
          <w:color w:val="000000" w:themeColor="text1"/>
          <w:sz w:val="24"/>
          <w:lang w:bidi="zh-CN"/>
        </w:rPr>
        <w:t xml:space="preserve">根据国家有关法规支付电力交易相关费用；</w:t>
      </w:r>
      <w:r/>
    </w:p>
    <w:p>
      <w:pPr>
        <w:numPr>
          <w:ilvl w:val="2"/>
          <w:numId w:val="15"/>
        </w:numPr>
        <w:ind w:left="0" w:firstLine="480"/>
        <w:spacing w:line="360" w:lineRule="auto"/>
        <w:rPr>
          <w:rFonts w:hint="eastAsia" w:ascii="宋体" w:hAnsi="宋体"/>
          <w:color w:val="000000" w:themeColor="text1"/>
          <w:sz w:val="24"/>
          <w:lang w:bidi="zh-CN"/>
        </w:rPr>
      </w:pPr>
      <w:r>
        <w:rPr>
          <w:rFonts w:ascii="宋体" w:hAnsi="宋体"/>
          <w:color w:val="000000" w:themeColor="text1"/>
          <w:sz w:val="24"/>
          <w:lang w:bidi="zh-CN"/>
        </w:rPr>
        <w:t xml:space="preserve">协助甲方申请办理电力交易有关手续；</w:t>
      </w:r>
      <w:r/>
    </w:p>
    <w:p>
      <w:pPr>
        <w:numPr>
          <w:ilvl w:val="2"/>
          <w:numId w:val="15"/>
        </w:numPr>
        <w:ind w:left="0" w:firstLine="480"/>
        <w:spacing w:line="360" w:lineRule="auto"/>
        <w:rPr>
          <w:rFonts w:hint="eastAsia" w:ascii="宋体" w:hAnsi="宋体"/>
          <w:color w:val="000000" w:themeColor="text1"/>
          <w:sz w:val="24"/>
          <w:lang w:bidi="zh-CN"/>
        </w:rPr>
      </w:pPr>
      <w:r>
        <w:rPr>
          <w:rFonts w:ascii="宋体" w:hAnsi="宋体"/>
          <w:color w:val="000000" w:themeColor="text1"/>
          <w:sz w:val="24"/>
          <w:lang w:bidi="zh-CN"/>
        </w:rPr>
        <w:t xml:space="preserve">按照相关规则、规定向交易中心提交银行履约保函，担保合同的履约。</w:t>
      </w:r>
      <w:r/>
    </w:p>
    <w:p>
      <w:pPr>
        <w:numPr>
          <w:ilvl w:val="2"/>
          <w:numId w:val="15"/>
        </w:numPr>
        <w:ind w:left="0" w:firstLine="480"/>
        <w:spacing w:line="360" w:lineRule="auto"/>
        <w:rPr>
          <w:rFonts w:hint="eastAsia" w:ascii="宋体" w:hAnsi="宋体"/>
          <w:b/>
          <w:color w:val="000000" w:themeColor="text1"/>
          <w:sz w:val="24"/>
          <w:lang w:bidi="zh-CN"/>
        </w:rPr>
      </w:pPr>
      <w:r>
        <w:rPr>
          <w:rFonts w:ascii="宋体" w:hAnsi="宋体"/>
          <w:color w:val="000000" w:themeColor="text1"/>
          <w:sz w:val="24"/>
          <w:lang w:bidi="zh-CN"/>
        </w:rPr>
        <w:t xml:space="preserve">发生紧急情况时，按照相关规定执行。</w:t>
      </w:r>
      <w:bookmarkStart w:id="396" w:name="_bookmark3"/>
      <w:r/>
      <w:bookmarkEnd w:id="396"/>
      <w:r/>
      <w:r/>
    </w:p>
    <w:p>
      <w:pPr>
        <w:jc w:val="center"/>
        <w:spacing w:line="360" w:lineRule="auto"/>
        <w:rPr>
          <w:rFonts w:hint="eastAsia" w:ascii="宋体" w:hAnsi="宋体"/>
          <w:color w:val="000000" w:themeColor="text1"/>
          <w:sz w:val="24"/>
          <w:lang w:bidi="zh-CN"/>
        </w:rPr>
      </w:pPr>
      <w:r>
        <w:rPr>
          <w:rFonts w:ascii="宋体" w:hAnsi="宋体"/>
          <w:color w:val="000000" w:themeColor="text1"/>
          <w:sz w:val="24"/>
          <w:lang w:bidi="zh-CN"/>
        </w:rPr>
        <w:t xml:space="preserve">第四章</w:t>
      </w:r>
      <w:r>
        <w:rPr>
          <w:rFonts w:hint="eastAsia" w:ascii="宋体" w:hAnsi="宋体"/>
          <w:color w:val="000000" w:themeColor="text1"/>
          <w:sz w:val="24"/>
          <w:lang w:bidi="zh-CN"/>
        </w:rPr>
        <w:t xml:space="preserve">　</w:t>
      </w:r>
      <w:r>
        <w:rPr>
          <w:rFonts w:ascii="宋体" w:hAnsi="宋体"/>
          <w:color w:val="000000" w:themeColor="text1"/>
          <w:sz w:val="24"/>
          <w:lang w:bidi="zh-CN"/>
        </w:rPr>
        <w:t xml:space="preserve">合同周期、交易电量（力）、电价</w:t>
      </w:r>
      <w:r/>
    </w:p>
    <w:p>
      <w:pPr>
        <w:numPr>
          <w:ilvl w:val="1"/>
          <w:numId w:val="16"/>
        </w:numPr>
        <w:ind w:left="0" w:firstLine="480"/>
        <w:spacing w:line="360" w:lineRule="auto"/>
        <w:rPr>
          <w:rFonts w:hint="eastAsia" w:ascii="宋体" w:hAnsi="宋体"/>
          <w:b/>
          <w:color w:val="000000" w:themeColor="text1"/>
          <w:sz w:val="24"/>
          <w:lang w:bidi="zh-CN"/>
        </w:rPr>
      </w:pPr>
      <w:r>
        <w:rPr>
          <w:rFonts w:ascii="宋体" w:hAnsi="宋体"/>
          <w:bCs/>
          <w:color w:val="000000" w:themeColor="text1"/>
          <w:sz w:val="24"/>
          <w:lang w:bidi="zh-CN"/>
        </w:rPr>
        <w:t xml:space="preserve">双方约定：甲方自</w:t>
      </w:r>
      <w:r>
        <w:rPr>
          <w:rFonts w:hint="eastAsia" w:ascii="宋体" w:hAnsi="宋体"/>
          <w:bCs/>
          <w:color w:val="000000" w:themeColor="text1"/>
          <w:sz w:val="24"/>
          <w:u w:val="single"/>
          <w:lang w:bidi="zh-CN"/>
        </w:rPr>
        <w:t xml:space="preserve"> </w:t>
      </w:r>
      <w:r>
        <w:rPr>
          <w:rFonts w:ascii="宋体" w:hAnsi="宋体"/>
          <w:bCs/>
          <w:color w:val="000000" w:themeColor="text1"/>
          <w:sz w:val="24"/>
          <w:u w:val="single"/>
          <w:lang w:bidi="zh-CN"/>
        </w:rPr>
        <w:t xml:space="preserve">    </w:t>
      </w:r>
      <w:r>
        <w:rPr>
          <w:rFonts w:ascii="宋体" w:hAnsi="宋体"/>
          <w:bCs/>
          <w:color w:val="000000" w:themeColor="text1"/>
          <w:sz w:val="24"/>
          <w:lang w:bidi="zh-CN"/>
        </w:rPr>
        <w:t xml:space="preserve">年</w:t>
      </w:r>
      <w:r>
        <w:rPr>
          <w:rFonts w:hint="eastAsia" w:ascii="宋体" w:hAnsi="宋体"/>
          <w:bCs/>
          <w:color w:val="000000" w:themeColor="text1"/>
          <w:sz w:val="24"/>
          <w:u w:val="single"/>
          <w:lang w:bidi="zh-CN"/>
        </w:rPr>
        <w:t xml:space="preserve"> </w:t>
      </w:r>
      <w:r>
        <w:rPr>
          <w:rFonts w:ascii="宋体" w:hAnsi="宋体"/>
          <w:bCs/>
          <w:color w:val="000000" w:themeColor="text1"/>
          <w:sz w:val="24"/>
          <w:u w:val="single"/>
          <w:lang w:bidi="zh-CN"/>
        </w:rPr>
        <w:t xml:space="preserve">    </w:t>
      </w:r>
      <w:r>
        <w:rPr>
          <w:rFonts w:ascii="宋体" w:hAnsi="宋体"/>
          <w:bCs/>
          <w:color w:val="000000" w:themeColor="text1"/>
          <w:sz w:val="24"/>
          <w:lang w:bidi="zh-CN"/>
        </w:rPr>
        <w:t xml:space="preserve">月</w:t>
      </w:r>
      <w:r>
        <w:rPr>
          <w:rFonts w:hint="eastAsia" w:ascii="宋体" w:hAnsi="宋体"/>
          <w:bCs/>
          <w:color w:val="000000" w:themeColor="text1"/>
          <w:sz w:val="24"/>
          <w:u w:val="single"/>
          <w:lang w:bidi="zh-CN"/>
        </w:rPr>
        <w:t xml:space="preserve"> </w:t>
      </w:r>
      <w:r>
        <w:rPr>
          <w:rFonts w:ascii="宋体" w:hAnsi="宋体"/>
          <w:bCs/>
          <w:color w:val="000000" w:themeColor="text1"/>
          <w:sz w:val="24"/>
          <w:u w:val="single"/>
          <w:lang w:bidi="zh-CN"/>
        </w:rPr>
        <w:t xml:space="preserve">     </w:t>
      </w:r>
      <w:r>
        <w:rPr>
          <w:rFonts w:ascii="宋体" w:hAnsi="宋体"/>
          <w:bCs/>
          <w:color w:val="000000" w:themeColor="text1"/>
          <w:sz w:val="24"/>
          <w:lang w:bidi="zh-CN"/>
        </w:rPr>
        <w:t xml:space="preserve">日至</w:t>
      </w:r>
      <w:r>
        <w:rPr>
          <w:rFonts w:hint="eastAsia" w:ascii="宋体" w:hAnsi="宋体"/>
          <w:bCs/>
          <w:color w:val="000000" w:themeColor="text1"/>
          <w:sz w:val="24"/>
          <w:u w:val="single"/>
          <w:lang w:bidi="zh-CN"/>
        </w:rPr>
        <w:t xml:space="preserve"> </w:t>
      </w:r>
      <w:r>
        <w:rPr>
          <w:rFonts w:ascii="宋体" w:hAnsi="宋体"/>
          <w:bCs/>
          <w:color w:val="000000" w:themeColor="text1"/>
          <w:sz w:val="24"/>
          <w:u w:val="single"/>
          <w:lang w:bidi="zh-CN"/>
        </w:rPr>
        <w:t xml:space="preserve">    </w:t>
      </w:r>
      <w:r>
        <w:rPr>
          <w:rFonts w:ascii="宋体" w:hAnsi="宋体"/>
          <w:bCs/>
          <w:color w:val="000000" w:themeColor="text1"/>
          <w:sz w:val="24"/>
          <w:lang w:bidi="zh-CN"/>
        </w:rPr>
        <w:t xml:space="preserve">年</w:t>
      </w:r>
      <w:r>
        <w:rPr>
          <w:rFonts w:ascii="宋体" w:hAnsi="宋体"/>
          <w:bCs/>
          <w:color w:val="000000" w:themeColor="text1"/>
          <w:sz w:val="24"/>
          <w:u w:val="single"/>
          <w:lang w:bidi="zh-CN"/>
        </w:rPr>
        <w:t xml:space="preserve">     </w:t>
      </w:r>
      <w:r>
        <w:rPr>
          <w:rFonts w:ascii="宋体" w:hAnsi="宋体"/>
          <w:bCs/>
          <w:color w:val="000000" w:themeColor="text1"/>
          <w:sz w:val="24"/>
          <w:lang w:bidi="zh-CN"/>
        </w:rPr>
        <w:t xml:space="preserve">月</w:t>
      </w:r>
      <w:r>
        <w:rPr>
          <w:rFonts w:ascii="宋体" w:hAnsi="宋体"/>
          <w:bCs/>
          <w:color w:val="000000" w:themeColor="text1"/>
          <w:sz w:val="24"/>
          <w:u w:val="single"/>
          <w:lang w:bidi="zh-CN"/>
        </w:rPr>
        <w:t xml:space="preserve">     </w:t>
      </w:r>
      <w:r>
        <w:rPr>
          <w:rFonts w:ascii="宋体" w:hAnsi="宋体"/>
          <w:bCs/>
          <w:color w:val="000000" w:themeColor="text1"/>
          <w:sz w:val="24"/>
          <w:lang w:bidi="zh-CN"/>
        </w:rPr>
        <w:t xml:space="preserve">日的全部市场化可交易用电电量（不含分布式发电市场化交易电量，下同）预估约</w:t>
      </w:r>
      <w:r>
        <w:rPr>
          <w:rFonts w:ascii="宋体" w:hAnsi="宋体"/>
          <w:bCs/>
          <w:color w:val="000000" w:themeColor="text1"/>
          <w:sz w:val="24"/>
          <w:u w:val="single"/>
          <w:lang w:bidi="zh-CN"/>
        </w:rPr>
        <w:t xml:space="preserve">    </w:t>
      </w:r>
      <w:r>
        <w:rPr>
          <w:rFonts w:ascii="宋体" w:hAnsi="宋体"/>
          <w:bCs/>
          <w:color w:val="000000" w:themeColor="text1"/>
          <w:sz w:val="24"/>
          <w:u w:val="single"/>
          <w:lang w:bidi="zh-CN"/>
        </w:rPr>
        <w:t xml:space="preserve">   </w:t>
      </w:r>
      <w:r>
        <w:rPr>
          <w:rFonts w:ascii="宋体" w:hAnsi="宋体"/>
          <w:bCs/>
          <w:color w:val="000000" w:themeColor="text1"/>
          <w:sz w:val="24"/>
          <w:lang w:bidi="zh-CN"/>
        </w:rPr>
        <w:t xml:space="preserve">万千瓦时，向乙方购买</w:t>
      </w:r>
      <w:r>
        <w:rPr>
          <w:rFonts w:ascii="宋体" w:hAnsi="宋体"/>
          <w:b/>
          <w:color w:val="000000" w:themeColor="text1"/>
          <w:sz w:val="24"/>
          <w:lang w:bidi="zh-CN"/>
        </w:rPr>
        <w:t xml:space="preserve">（必填）。</w:t>
      </w:r>
      <w:r/>
    </w:p>
    <w:p>
      <w:pPr>
        <w:numPr>
          <w:ilvl w:val="1"/>
          <w:numId w:val="16"/>
        </w:numPr>
        <w:ind w:left="0" w:firstLine="480"/>
        <w:spacing w:line="360" w:lineRule="auto"/>
        <w:rPr>
          <w:rFonts w:hint="eastAsia" w:ascii="宋体" w:hAnsi="宋体"/>
          <w:bCs/>
          <w:color w:val="000000" w:themeColor="text1"/>
          <w:sz w:val="24"/>
          <w:lang w:bidi="zh-CN"/>
        </w:rPr>
      </w:pPr>
      <w:r>
        <w:rPr>
          <w:rFonts w:ascii="宋体" w:hAnsi="宋体"/>
          <w:bCs/>
          <w:color w:val="000000" w:themeColor="text1"/>
          <w:sz w:val="24"/>
          <w:lang w:bidi="zh-CN"/>
        </w:rPr>
        <w:t xml:space="preserve">交易电价方案按照甲方当前的用电户号约定。如在合同执行周期内，甲方新增用电户号，则甲方需与乙方参照本合同签订增补合同，并报交易中心。如在合同执行周期内，甲方在本合同内的户</w:t>
      </w:r>
      <w:r>
        <w:rPr>
          <w:rFonts w:ascii="宋体" w:hAnsi="宋体"/>
          <w:bCs/>
          <w:color w:val="000000" w:themeColor="text1"/>
          <w:sz w:val="24"/>
          <w:lang w:bidi="zh-CN"/>
        </w:rPr>
        <w:t xml:space="preserve">号不再</w:t>
      </w:r>
      <w:r>
        <w:rPr>
          <w:rFonts w:ascii="宋体" w:hAnsi="宋体"/>
          <w:bCs/>
          <w:color w:val="000000" w:themeColor="text1"/>
          <w:sz w:val="24"/>
          <w:lang w:bidi="zh-CN"/>
        </w:rPr>
        <w:t xml:space="preserve">使用或不再归属甲方，则合同中关于此户号的约定自动作废。</w:t>
      </w:r>
      <w:r/>
    </w:p>
    <w:p>
      <w:pPr>
        <w:numPr>
          <w:ilvl w:val="1"/>
          <w:numId w:val="16"/>
        </w:numPr>
        <w:ind w:left="0" w:firstLine="482"/>
        <w:spacing w:line="360" w:lineRule="auto"/>
        <w:rPr>
          <w:rFonts w:hint="eastAsia" w:ascii="宋体" w:hAnsi="宋体"/>
          <w:color w:val="000000" w:themeColor="text1"/>
          <w:sz w:val="24"/>
          <w:lang w:bidi="zh-CN"/>
        </w:rPr>
      </w:pPr>
      <w:r>
        <w:rPr>
          <w:rFonts w:ascii="宋体" w:hAnsi="宋体"/>
          <w:b/>
          <w:color w:val="000000" w:themeColor="text1"/>
          <w:sz w:val="24"/>
          <w:lang w:bidi="zh-CN"/>
        </w:rPr>
        <w:t xml:space="preserve">甲方的结算电价=市场化成交电价+输配电价格+辅助服务费用+政府性基</w:t>
      </w:r>
      <w:r>
        <w:rPr>
          <w:rFonts w:ascii="宋体" w:hAnsi="宋体"/>
          <w:b/>
          <w:color w:val="000000" w:themeColor="text1"/>
          <w:sz w:val="24"/>
          <w:lang w:bidi="zh-CN"/>
        </w:rPr>
        <w:t xml:space="preserve">金及附加</w:t>
      </w:r>
      <w:r>
        <w:rPr>
          <w:rFonts w:ascii="宋体" w:hAnsi="宋体"/>
          <w:color w:val="000000" w:themeColor="text1"/>
          <w:sz w:val="24"/>
          <w:lang w:bidi="zh-CN"/>
        </w:rPr>
        <w:t xml:space="preserve">。其中输配电价格、政府性基金及附加根据江苏省发展和改革委员会价格部门的发文确定，辅助服务费用根据江苏电力辅助服务市场相关交易规则由全体市场化用户承担。</w:t>
      </w:r>
      <w:r/>
    </w:p>
    <w:p>
      <w:pPr>
        <w:numPr>
          <w:ilvl w:val="1"/>
          <w:numId w:val="16"/>
        </w:numPr>
        <w:ind w:left="0" w:firstLine="480"/>
        <w:spacing w:line="360" w:lineRule="auto"/>
        <w:rPr>
          <w:rFonts w:hint="eastAsia" w:ascii="宋体" w:hAnsi="宋体"/>
          <w:color w:val="000000" w:themeColor="text1"/>
          <w:sz w:val="24"/>
          <w:lang w:bidi="zh-CN"/>
        </w:rPr>
      </w:pPr>
      <w:r>
        <w:rPr>
          <w:rFonts w:ascii="宋体" w:hAnsi="宋体"/>
          <w:color w:val="000000" w:themeColor="text1"/>
          <w:sz w:val="24"/>
          <w:lang w:bidi="zh-CN"/>
        </w:rPr>
        <w:t xml:space="preserve">交易电量的电价约定方案：</w:t>
      </w:r>
      <w:r/>
    </w:p>
    <w:p>
      <w:pPr>
        <w:ind w:firstLine="480"/>
        <w:spacing w:line="360" w:lineRule="auto"/>
        <w:rPr>
          <w:rFonts w:hint="eastAsia" w:ascii="宋体" w:hAnsi="宋体"/>
          <w:color w:val="000000" w:themeColor="text1"/>
          <w:sz w:val="24"/>
          <w:lang w:bidi="zh-CN"/>
        </w:rPr>
      </w:pPr>
      <w:r>
        <w:rPr>
          <w:rFonts w:ascii="宋体" w:hAnsi="宋体"/>
          <w:color w:val="000000" w:themeColor="text1"/>
          <w:sz w:val="24"/>
          <w:lang w:bidi="zh-CN"/>
        </w:rPr>
        <w:t xml:space="preserve">甲方各用电户号的总交易用电电量，以月度为结算周期，</w:t>
      </w:r>
      <w:r>
        <w:rPr>
          <w:rFonts w:ascii="宋体" w:hAnsi="宋体"/>
          <w:bCs/>
          <w:color w:val="000000" w:themeColor="text1"/>
          <w:sz w:val="24"/>
          <w:u w:val="single"/>
          <w:lang w:bidi="zh-CN"/>
        </w:rPr>
        <w:t xml:space="preserve">    </w:t>
      </w:r>
      <w:r>
        <w:rPr>
          <w:rFonts w:ascii="宋体" w:hAnsi="宋体"/>
          <w:color w:val="000000" w:themeColor="text1"/>
          <w:sz w:val="24"/>
          <w:lang w:bidi="zh-CN"/>
        </w:rPr>
        <w:t xml:space="preserve">%比例的电量采用固定价格方式，</w:t>
      </w:r>
      <w:r>
        <w:rPr>
          <w:rFonts w:ascii="宋体" w:hAnsi="宋体"/>
          <w:bCs/>
          <w:color w:val="000000" w:themeColor="text1"/>
          <w:sz w:val="24"/>
          <w:u w:val="single"/>
          <w:lang w:bidi="zh-CN"/>
        </w:rPr>
        <w:t xml:space="preserve">    </w:t>
      </w:r>
      <w:r>
        <w:rPr>
          <w:rFonts w:ascii="宋体" w:hAnsi="宋体"/>
          <w:color w:val="000000" w:themeColor="text1"/>
          <w:sz w:val="24"/>
          <w:lang w:bidi="zh-CN"/>
        </w:rPr>
        <w:t xml:space="preserve">%比例的电量采用比例分成方式。具体固定价格方式、比例分成方式按照以下约定执行：</w:t>
      </w:r>
      <w:r/>
    </w:p>
    <w:p>
      <w:pPr>
        <w:ind w:firstLine="482"/>
        <w:spacing w:line="360" w:lineRule="auto"/>
        <w:rPr>
          <w:rFonts w:hint="eastAsia" w:ascii="宋体" w:hAnsi="宋体"/>
          <w:color w:val="000000" w:themeColor="text1"/>
          <w:sz w:val="24"/>
          <w:lang w:bidi="zh-CN"/>
        </w:rPr>
      </w:pPr>
      <w:r>
        <w:rPr>
          <w:rFonts w:ascii="宋体" w:hAnsi="宋体"/>
          <w:b/>
          <w:color w:val="000000" w:themeColor="text1"/>
          <w:sz w:val="24"/>
          <w:lang w:bidi="zh-CN"/>
        </w:rPr>
        <w:t xml:space="preserve">1.</w:t>
      </w:r>
      <w:r>
        <w:rPr>
          <w:rFonts w:ascii="宋体" w:hAnsi="宋体"/>
          <w:color w:val="000000" w:themeColor="text1"/>
          <w:sz w:val="24"/>
          <w:lang w:bidi="zh-CN"/>
        </w:rPr>
        <w:t xml:space="preserve">固定价格方式：甲方名下用电户号，市场化成交电价均按照</w:t>
      </w:r>
      <w:r>
        <w:rPr>
          <w:rFonts w:ascii="宋体" w:hAnsi="宋体"/>
          <w:bCs/>
          <w:color w:val="000000" w:themeColor="text1"/>
          <w:sz w:val="24"/>
          <w:u w:val="single"/>
          <w:lang w:bidi="zh-CN"/>
        </w:rPr>
        <w:t xml:space="preserve">    </w:t>
      </w:r>
      <w:r>
        <w:rPr>
          <w:rFonts w:ascii="宋体" w:hAnsi="宋体"/>
          <w:color w:val="000000" w:themeColor="text1"/>
          <w:sz w:val="24"/>
          <w:lang w:bidi="zh-CN"/>
        </w:rPr>
        <w:t xml:space="preserve">（单位：元/千瓦时）结算。</w:t>
      </w:r>
      <w:r/>
    </w:p>
    <w:p>
      <w:pPr>
        <w:ind w:firstLine="480"/>
        <w:spacing w:line="360" w:lineRule="auto"/>
        <w:rPr>
          <w:rFonts w:hint="eastAsia" w:ascii="宋体" w:hAnsi="宋体"/>
          <w:color w:val="000000" w:themeColor="text1"/>
          <w:sz w:val="24"/>
          <w:u w:val="single"/>
          <w:lang w:bidi="zh-CN"/>
        </w:rPr>
      </w:pPr>
      <w:r>
        <w:rPr>
          <w:rFonts w:ascii="宋体" w:hAnsi="宋体"/>
          <w:color w:val="000000" w:themeColor="text1"/>
          <w:sz w:val="24"/>
          <w:lang w:bidi="zh-CN"/>
        </w:rPr>
        <w:t xml:space="preserve">双方补充约定如下：</w:t>
      </w:r>
      <w:r>
        <w:rPr>
          <w:rFonts w:hint="eastAsia" w:ascii="宋体" w:hAnsi="宋体"/>
          <w:color w:val="000000" w:themeColor="text1"/>
          <w:sz w:val="24"/>
          <w:u w:val="single"/>
          <w:lang w:bidi="zh-CN"/>
        </w:rPr>
        <w:t xml:space="preserve"> </w:t>
      </w:r>
      <w:r>
        <w:rPr>
          <w:rFonts w:ascii="宋体" w:hAnsi="宋体"/>
          <w:color w:val="000000" w:themeColor="text1"/>
          <w:sz w:val="24"/>
          <w:u w:val="single"/>
          <w:lang w:bidi="zh-CN"/>
        </w:rPr>
        <w:t xml:space="preserve">                                                        </w:t>
      </w:r>
      <w:r/>
    </w:p>
    <w:p>
      <w:pPr>
        <w:spacing w:line="360" w:lineRule="auto"/>
        <w:rPr>
          <w:rFonts w:hint="eastAsia" w:ascii="宋体" w:hAnsi="宋体"/>
          <w:color w:val="000000" w:themeColor="text1"/>
          <w:sz w:val="24"/>
          <w:u w:val="single"/>
          <w:lang w:bidi="zh-CN"/>
        </w:rPr>
      </w:pPr>
      <w:r>
        <w:rPr>
          <w:rFonts w:ascii="宋体" w:hAnsi="宋体"/>
          <w:color w:val="000000" w:themeColor="text1"/>
          <w:sz w:val="24"/>
          <w:u w:val="single"/>
          <w:lang w:bidi="zh-CN"/>
        </w:rPr>
        <w:t xml:space="preserve">                                                                               </w:t>
      </w:r>
      <w:r/>
    </w:p>
    <w:p>
      <w:pPr>
        <w:spacing w:line="360" w:lineRule="auto"/>
        <w:rPr>
          <w:rFonts w:hint="eastAsia" w:ascii="宋体" w:hAnsi="宋体"/>
          <w:color w:val="000000" w:themeColor="text1"/>
          <w:sz w:val="24"/>
          <w:lang w:bidi="zh-CN"/>
        </w:rPr>
      </w:pPr>
      <w:r>
        <w:rPr>
          <w:rFonts w:ascii="宋体" w:hAnsi="宋体"/>
          <w:color w:val="000000" w:themeColor="text1"/>
          <w:sz w:val="24"/>
          <w:u w:val="single"/>
          <w:lang w:bidi="zh-CN"/>
        </w:rPr>
        <w:t xml:space="preserve">                                                                               </w:t>
      </w:r>
      <w:r/>
    </w:p>
    <w:p>
      <w:pPr>
        <w:ind w:firstLine="482"/>
        <w:spacing w:line="360" w:lineRule="auto"/>
        <w:rPr>
          <w:rFonts w:hint="eastAsia" w:ascii="宋体" w:hAnsi="宋体"/>
          <w:color w:val="000000" w:themeColor="text1"/>
          <w:sz w:val="24"/>
        </w:rPr>
      </w:pPr>
      <w:r>
        <w:rPr>
          <w:rFonts w:ascii="宋体" w:hAnsi="宋体"/>
          <w:b/>
          <w:color w:val="000000" w:themeColor="text1"/>
          <w:sz w:val="24"/>
          <w:lang w:bidi="zh-CN"/>
        </w:rPr>
        <w:t xml:space="preserve">2.</w:t>
      </w:r>
      <w:r>
        <w:rPr>
          <w:rFonts w:ascii="宋体" w:hAnsi="宋体"/>
          <w:color w:val="000000" w:themeColor="text1"/>
          <w:sz w:val="24"/>
        </w:rPr>
        <w:t xml:space="preserve">比例分成方式：乙方以结算月为统计周期，</w:t>
      </w:r>
      <w:r>
        <w:rPr>
          <w:rFonts w:ascii="宋体" w:hAnsi="宋体"/>
          <w:b/>
          <w:bCs/>
          <w:color w:val="000000" w:themeColor="text1"/>
          <w:sz w:val="24"/>
          <w:u w:val="single"/>
          <w:lang w:bidi="zh-CN"/>
        </w:rPr>
        <w:t xml:space="preserve">100</w:t>
      </w:r>
      <w:r>
        <w:rPr>
          <w:rFonts w:ascii="宋体" w:hAnsi="宋体"/>
          <w:b/>
          <w:bCs/>
          <w:color w:val="000000" w:themeColor="text1"/>
          <w:sz w:val="24"/>
        </w:rPr>
        <w:t xml:space="preserve">%比例的电量，参照结算</w:t>
      </w:r>
      <w:r>
        <w:rPr>
          <w:rFonts w:ascii="宋体" w:hAnsi="宋体"/>
          <w:b/>
          <w:bCs/>
          <w:color w:val="000000" w:themeColor="text1"/>
          <w:sz w:val="24"/>
        </w:rPr>
        <w:t xml:space="preserve">月所在</w:t>
      </w:r>
      <w:r>
        <w:rPr>
          <w:rFonts w:ascii="宋体" w:hAnsi="宋体"/>
          <w:b/>
          <w:bCs/>
          <w:color w:val="000000" w:themeColor="text1"/>
          <w:sz w:val="24"/>
        </w:rPr>
        <w:t xml:space="preserve">年度交易中心公告的批发市场年度</w:t>
      </w:r>
      <w:r>
        <w:rPr>
          <w:rFonts w:ascii="宋体" w:hAnsi="宋体"/>
          <w:b/>
          <w:bCs/>
          <w:color w:val="000000" w:themeColor="text1"/>
          <w:sz w:val="24"/>
        </w:rPr>
        <w:t xml:space="preserve">长协交易</w:t>
      </w:r>
      <w:r>
        <w:rPr>
          <w:rFonts w:ascii="宋体" w:hAnsi="宋体"/>
          <w:b/>
          <w:bCs/>
          <w:color w:val="000000" w:themeColor="text1"/>
          <w:sz w:val="24"/>
        </w:rPr>
        <w:t xml:space="preserve">均价</w:t>
      </w:r>
      <w:r>
        <w:rPr>
          <w:rFonts w:hint="eastAsia" w:ascii="宋体" w:hAnsi="宋体"/>
          <w:b/>
          <w:bCs/>
          <w:color w:val="000000" w:themeColor="text1"/>
          <w:sz w:val="24"/>
        </w:rPr>
        <w:t xml:space="preserve">-投标优惠价</w:t>
      </w:r>
      <w:r>
        <w:rPr>
          <w:rFonts w:ascii="宋体" w:hAnsi="宋体"/>
          <w:b/>
          <w:bCs/>
          <w:color w:val="000000" w:themeColor="text1"/>
          <w:sz w:val="24"/>
        </w:rPr>
        <w:t xml:space="preserve">，</w:t>
      </w:r>
      <w:r>
        <w:rPr>
          <w:rFonts w:ascii="宋体" w:hAnsi="宋体"/>
          <w:color w:val="000000" w:themeColor="text1"/>
          <w:sz w:val="24"/>
        </w:rPr>
        <w:t xml:space="preserve">低于江苏省当期直接交易基准价的部分，</w:t>
      </w:r>
      <w:r>
        <w:rPr>
          <w:rFonts w:ascii="宋体" w:hAnsi="宋体"/>
          <w:bCs/>
          <w:color w:val="000000" w:themeColor="text1"/>
          <w:sz w:val="24"/>
          <w:u w:val="single"/>
          <w:lang w:bidi="zh-CN"/>
        </w:rPr>
        <w:t xml:space="preserve">100</w:t>
      </w:r>
      <w:r>
        <w:rPr>
          <w:rFonts w:ascii="宋体" w:hAnsi="宋体"/>
          <w:color w:val="000000" w:themeColor="text1"/>
          <w:sz w:val="24"/>
        </w:rPr>
        <w:t xml:space="preserve">%比例归甲方所有，</w:t>
      </w:r>
      <w:r>
        <w:rPr>
          <w:rFonts w:ascii="宋体" w:hAnsi="宋体"/>
          <w:bCs/>
          <w:color w:val="000000" w:themeColor="text1"/>
          <w:sz w:val="24"/>
          <w:u w:val="single"/>
          <w:lang w:bidi="zh-CN"/>
        </w:rPr>
        <w:t xml:space="preserve">0</w:t>
      </w:r>
      <w:r>
        <w:rPr>
          <w:rFonts w:ascii="宋体" w:hAnsi="宋体"/>
          <w:color w:val="000000" w:themeColor="text1"/>
          <w:sz w:val="24"/>
        </w:rPr>
        <w:t xml:space="preserve">%比例归乙方所有，高于江苏省当期直接交易基准价的部分，</w:t>
      </w:r>
      <w:r>
        <w:rPr>
          <w:rFonts w:ascii="宋体" w:hAnsi="宋体"/>
          <w:bCs/>
          <w:color w:val="000000" w:themeColor="text1"/>
          <w:sz w:val="24"/>
          <w:u w:val="single"/>
          <w:lang w:bidi="zh-CN"/>
        </w:rPr>
        <w:t xml:space="preserve">100</w:t>
      </w:r>
      <w:r>
        <w:rPr>
          <w:rFonts w:ascii="宋体" w:hAnsi="宋体"/>
          <w:color w:val="000000" w:themeColor="text1"/>
          <w:sz w:val="24"/>
        </w:rPr>
        <w:t xml:space="preserve">%比例由甲方承担，</w:t>
      </w:r>
      <w:r>
        <w:rPr>
          <w:rFonts w:ascii="宋体" w:hAnsi="宋体"/>
          <w:bCs/>
          <w:color w:val="000000" w:themeColor="text1"/>
          <w:sz w:val="24"/>
          <w:u w:val="single"/>
          <w:lang w:bidi="zh-CN"/>
        </w:rPr>
        <w:t xml:space="preserve">0</w:t>
      </w:r>
      <w:r>
        <w:rPr>
          <w:rFonts w:ascii="宋体" w:hAnsi="宋体"/>
          <w:color w:val="000000" w:themeColor="text1"/>
          <w:sz w:val="24"/>
        </w:rPr>
        <w:t xml:space="preserve">%比例由乙方承担；</w:t>
      </w:r>
      <w:r>
        <w:rPr>
          <w:rFonts w:ascii="宋体" w:hAnsi="宋体"/>
          <w:b/>
          <w:color w:val="000000" w:themeColor="text1"/>
          <w:sz w:val="24"/>
          <w:u w:val="single"/>
          <w:lang w:bidi="zh-CN"/>
        </w:rPr>
        <w:t xml:space="preserve">0</w:t>
      </w:r>
      <w:r>
        <w:rPr>
          <w:rFonts w:ascii="宋体" w:hAnsi="宋体"/>
          <w:b/>
          <w:color w:val="000000" w:themeColor="text1"/>
          <w:sz w:val="24"/>
        </w:rPr>
        <w:t xml:space="preserve">%比例的电量，参照结算</w:t>
      </w:r>
      <w:r>
        <w:rPr>
          <w:rFonts w:ascii="宋体" w:hAnsi="宋体"/>
          <w:b/>
          <w:color w:val="000000" w:themeColor="text1"/>
          <w:sz w:val="24"/>
        </w:rPr>
        <w:t xml:space="preserve">月所在</w:t>
      </w:r>
      <w:r>
        <w:rPr>
          <w:rFonts w:ascii="宋体" w:hAnsi="宋体"/>
          <w:b/>
          <w:color w:val="000000" w:themeColor="text1"/>
          <w:sz w:val="24"/>
        </w:rPr>
        <w:t xml:space="preserve">月度交易中心公告的月度竞价出清价格，</w:t>
      </w:r>
      <w:r>
        <w:rPr>
          <w:rFonts w:ascii="宋体" w:hAnsi="宋体"/>
          <w:color w:val="000000" w:themeColor="text1"/>
          <w:sz w:val="24"/>
        </w:rPr>
        <w:t xml:space="preserve">低于江苏省当期直接交易基准价的部分，</w:t>
      </w:r>
      <w:r>
        <w:rPr>
          <w:rFonts w:ascii="宋体" w:hAnsi="宋体"/>
          <w:bCs/>
          <w:color w:val="000000" w:themeColor="text1"/>
          <w:sz w:val="24"/>
          <w:u w:val="single"/>
          <w:lang w:bidi="zh-CN"/>
        </w:rPr>
        <w:t xml:space="preserve">/</w:t>
      </w:r>
      <w:r>
        <w:rPr>
          <w:rFonts w:ascii="宋体" w:hAnsi="宋体"/>
          <w:color w:val="000000" w:themeColor="text1"/>
          <w:sz w:val="24"/>
        </w:rPr>
        <w:t xml:space="preserve">%比例归甲方所有，</w:t>
      </w:r>
      <w:r>
        <w:rPr>
          <w:rFonts w:ascii="宋体" w:hAnsi="宋体"/>
          <w:bCs/>
          <w:color w:val="000000" w:themeColor="text1"/>
          <w:sz w:val="24"/>
          <w:u w:val="single"/>
          <w:lang w:bidi="zh-CN"/>
        </w:rPr>
        <w:t xml:space="preserve">/</w:t>
      </w:r>
      <w:r>
        <w:rPr>
          <w:rFonts w:ascii="宋体" w:hAnsi="宋体"/>
          <w:color w:val="000000" w:themeColor="text1"/>
          <w:sz w:val="24"/>
        </w:rPr>
        <w:t xml:space="preserve">%比例归乙方所有，高于江苏省当期直接交易基准价的部分，</w:t>
      </w:r>
      <w:r>
        <w:rPr>
          <w:rFonts w:ascii="宋体" w:hAnsi="宋体"/>
          <w:color w:val="000000" w:themeColor="text1"/>
          <w:sz w:val="24"/>
          <w:u w:val="single"/>
        </w:rPr>
        <w:t xml:space="preserve">/</w:t>
      </w:r>
      <w:r>
        <w:rPr>
          <w:rFonts w:ascii="宋体" w:hAnsi="宋体"/>
          <w:color w:val="000000" w:themeColor="text1"/>
          <w:sz w:val="24"/>
        </w:rPr>
        <w:t xml:space="preserve">%比例由甲方承担，</w:t>
      </w:r>
      <w:r>
        <w:rPr>
          <w:rFonts w:ascii="宋体" w:hAnsi="宋体"/>
          <w:bCs/>
          <w:color w:val="000000" w:themeColor="text1"/>
          <w:sz w:val="24"/>
          <w:u w:val="single"/>
          <w:lang w:bidi="zh-CN"/>
        </w:rPr>
        <w:t xml:space="preserve">/</w:t>
      </w:r>
      <w:r>
        <w:rPr>
          <w:rFonts w:ascii="宋体" w:hAnsi="宋体"/>
          <w:color w:val="000000" w:themeColor="text1"/>
          <w:sz w:val="24"/>
        </w:rPr>
        <w:t xml:space="preserve">%比例由乙方承担。</w:t>
      </w:r>
      <w:r/>
    </w:p>
    <w:p>
      <w:pPr>
        <w:ind w:firstLine="480"/>
        <w:spacing w:line="360" w:lineRule="auto"/>
        <w:rPr>
          <w:rFonts w:hint="eastAsia" w:ascii="宋体" w:hAnsi="宋体"/>
          <w:bCs/>
          <w:color w:val="000000" w:themeColor="text1"/>
          <w:sz w:val="24"/>
          <w:u w:val="single"/>
          <w:lang w:bidi="zh-CN"/>
        </w:rPr>
      </w:pPr>
      <w:r>
        <w:rPr>
          <w:rFonts w:ascii="宋体" w:hAnsi="宋体"/>
          <w:color w:val="000000" w:themeColor="text1"/>
          <w:sz w:val="24"/>
        </w:rPr>
        <w:t xml:space="preserve">双方补充约定如下：</w:t>
      </w:r>
      <w:r>
        <w:rPr>
          <w:rFonts w:ascii="宋体" w:hAnsi="宋体"/>
          <w:bCs/>
          <w:color w:val="000000" w:themeColor="text1"/>
          <w:sz w:val="24"/>
          <w:u w:val="single"/>
          <w:lang w:bidi="zh-CN"/>
        </w:rPr>
        <w:t xml:space="preserve">                                                         </w:t>
      </w:r>
      <w:r/>
    </w:p>
    <w:p>
      <w:pPr>
        <w:spacing w:line="360" w:lineRule="auto"/>
        <w:rPr>
          <w:rFonts w:hint="eastAsia" w:ascii="宋体" w:hAnsi="宋体"/>
          <w:bCs/>
          <w:color w:val="000000" w:themeColor="text1"/>
          <w:sz w:val="24"/>
          <w:u w:val="single"/>
          <w:lang w:bidi="zh-CN"/>
        </w:rPr>
      </w:pPr>
      <w:r>
        <w:rPr>
          <w:rFonts w:ascii="宋体" w:hAnsi="宋体"/>
          <w:bCs/>
          <w:color w:val="000000" w:themeColor="text1"/>
          <w:sz w:val="24"/>
          <w:u w:val="single"/>
          <w:lang w:bidi="zh-CN"/>
        </w:rPr>
        <w:t xml:space="preserve">                                                                               </w:t>
      </w:r>
      <w:r/>
    </w:p>
    <w:p>
      <w:pPr>
        <w:spacing w:line="360" w:lineRule="auto"/>
        <w:rPr>
          <w:rFonts w:hint="eastAsia" w:ascii="宋体" w:hAnsi="宋体"/>
          <w:bCs/>
          <w:color w:val="000000" w:themeColor="text1"/>
          <w:sz w:val="24"/>
          <w:u w:val="single"/>
          <w:lang w:bidi="zh-CN"/>
        </w:rPr>
      </w:pPr>
      <w:r>
        <w:rPr>
          <w:rFonts w:ascii="宋体" w:hAnsi="宋体"/>
          <w:bCs/>
          <w:color w:val="000000" w:themeColor="text1"/>
          <w:sz w:val="24"/>
          <w:u w:val="single"/>
          <w:lang w:bidi="zh-CN"/>
        </w:rPr>
        <w:t xml:space="preserve">                                                                               </w:t>
      </w:r>
      <w:r/>
    </w:p>
    <w:p>
      <w:pPr>
        <w:numPr>
          <w:ilvl w:val="1"/>
          <w:numId w:val="16"/>
        </w:numPr>
        <w:ind w:left="0" w:firstLine="480"/>
        <w:spacing w:line="360" w:lineRule="auto"/>
        <w:rPr>
          <w:rFonts w:hint="eastAsia" w:ascii="宋体" w:hAnsi="宋体"/>
          <w:color w:val="000000" w:themeColor="text1"/>
          <w:sz w:val="24"/>
          <w:lang w:bidi="zh-CN"/>
        </w:rPr>
      </w:pPr>
      <w:r>
        <w:rPr>
          <w:rFonts w:ascii="宋体" w:hAnsi="宋体"/>
          <w:color w:val="000000" w:themeColor="text1"/>
          <w:sz w:val="24"/>
          <w:lang w:bidi="zh-CN"/>
        </w:rPr>
        <w:t xml:space="preserve">电量及偏差约定：</w:t>
      </w:r>
      <w:r/>
    </w:p>
    <w:p>
      <w:pPr>
        <w:ind w:firstLine="480"/>
        <w:spacing w:line="360" w:lineRule="auto"/>
        <w:rPr>
          <w:rFonts w:hint="eastAsia" w:ascii="宋体" w:hAnsi="宋体"/>
          <w:color w:val="000000" w:themeColor="text1"/>
          <w:sz w:val="24"/>
          <w:lang w:bidi="zh-CN"/>
        </w:rPr>
      </w:pPr>
      <w:r>
        <w:rPr>
          <w:rFonts w:ascii="宋体" w:hAnsi="宋体"/>
          <w:color w:val="000000" w:themeColor="text1"/>
          <w:sz w:val="24"/>
          <w:lang w:bidi="zh-CN"/>
        </w:rPr>
        <w:t xml:space="preserve">甲方在本合同周期内各户号的电量总和，</w:t>
      </w:r>
      <w:r>
        <w:rPr>
          <w:rFonts w:ascii="宋体" w:hAnsi="宋体"/>
          <w:color w:val="000000" w:themeColor="text1"/>
          <w:sz w:val="24"/>
          <w:lang w:bidi="zh-CN"/>
        </w:rPr>
        <w:t xml:space="preserve">暂按照</w:t>
      </w:r>
      <w:r>
        <w:rPr>
          <w:rFonts w:ascii="宋体" w:hAnsi="宋体"/>
          <w:color w:val="000000" w:themeColor="text1"/>
          <w:sz w:val="24"/>
          <w:lang w:bidi="zh-CN"/>
        </w:rPr>
        <w:t xml:space="preserve">以下分月预估电量（甲方用电分月计划表），合计电量为</w:t>
      </w:r>
      <w:r>
        <w:rPr>
          <w:rFonts w:ascii="宋体" w:hAnsi="宋体"/>
          <w:bCs/>
          <w:color w:val="000000" w:themeColor="text1"/>
          <w:sz w:val="24"/>
          <w:u w:val="single"/>
          <w:lang w:bidi="zh-CN"/>
        </w:rPr>
        <w:t xml:space="preserve">    </w:t>
      </w:r>
      <w:r>
        <w:rPr>
          <w:rFonts w:ascii="宋体" w:hAnsi="宋体"/>
          <w:color w:val="000000" w:themeColor="text1"/>
          <w:sz w:val="24"/>
          <w:lang w:bidi="zh-CN"/>
        </w:rPr>
        <w:t xml:space="preserve">万</w:t>
      </w:r>
      <w:r>
        <w:rPr>
          <w:rFonts w:hint="eastAsia" w:ascii="宋体" w:hAnsi="宋体"/>
          <w:color w:val="000000" w:themeColor="text1"/>
          <w:sz w:val="24"/>
          <w:lang w:bidi="zh-CN"/>
        </w:rPr>
        <w:t xml:space="preserve">千瓦时。</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000" w:firstRow="0" w:lastRow="0" w:firstColumn="0" w:lastColumn="0" w:noHBand="0" w:noVBand="0"/>
      </w:tblPr>
      <w:tblGrid>
        <w:gridCol w:w="2357"/>
        <w:gridCol w:w="3704"/>
      </w:tblGrid>
      <w:tr>
        <w:trPr>
          <w:jc w:val="center"/>
          <w:trHeight w:val="1427"/>
        </w:trPr>
        <w:tc>
          <w:tcPr>
            <w:tcW w:w="2357" w:type="dxa"/>
            <w:vAlign w:val="center"/>
            <w:textDirection w:val="lrTb"/>
            <w:noWrap w:val="false"/>
          </w:tcPr>
          <w:p>
            <w:pPr>
              <w:ind w:firstLine="480"/>
              <w:jc w:val="center"/>
              <w:spacing w:line="360" w:lineRule="auto"/>
              <w:rPr>
                <w:rFonts w:hint="eastAsia" w:ascii="宋体" w:hAnsi="宋体"/>
                <w:color w:val="000000" w:themeColor="text1"/>
                <w:sz w:val="24"/>
                <w:lang w:bidi="zh-CN"/>
              </w:rPr>
            </w:pPr>
            <w:r>
              <w:rPr>
                <w:rFonts w:ascii="宋体" w:hAnsi="宋体"/>
                <w:color w:val="000000" w:themeColor="text1"/>
                <w:sz w:val="24"/>
                <w:lang w:bidi="zh-CN"/>
              </w:rPr>
              <w:t xml:space="preserve">时间</w:t>
            </w:r>
            <w:r/>
          </w:p>
        </w:tc>
        <w:tc>
          <w:tcPr>
            <w:tcW w:w="3704" w:type="dxa"/>
            <w:vAlign w:val="center"/>
            <w:textDirection w:val="lrTb"/>
            <w:noWrap w:val="false"/>
          </w:tcPr>
          <w:p>
            <w:pPr>
              <w:ind w:firstLine="480"/>
              <w:jc w:val="center"/>
              <w:spacing w:line="360" w:lineRule="auto"/>
              <w:rPr>
                <w:rFonts w:hint="eastAsia" w:ascii="宋体" w:hAnsi="宋体"/>
                <w:color w:val="000000" w:themeColor="text1"/>
                <w:sz w:val="24"/>
                <w:lang w:bidi="zh-CN"/>
              </w:rPr>
            </w:pPr>
            <w:r>
              <w:rPr>
                <w:rFonts w:ascii="宋体" w:hAnsi="宋体"/>
                <w:color w:val="000000" w:themeColor="text1"/>
                <w:sz w:val="24"/>
                <w:lang w:bidi="zh-CN"/>
              </w:rPr>
              <w:t xml:space="preserve">分月计划</w:t>
            </w:r>
            <w:r/>
          </w:p>
          <w:p>
            <w:pPr>
              <w:ind w:firstLine="480"/>
              <w:jc w:val="center"/>
              <w:spacing w:line="360" w:lineRule="auto"/>
              <w:rPr>
                <w:rFonts w:hint="eastAsia" w:ascii="宋体" w:hAnsi="宋体"/>
                <w:color w:val="000000" w:themeColor="text1"/>
                <w:sz w:val="24"/>
                <w:lang w:bidi="zh-CN"/>
              </w:rPr>
            </w:pPr>
            <w:r>
              <w:rPr>
                <w:rFonts w:ascii="宋体" w:hAnsi="宋体"/>
                <w:color w:val="000000" w:themeColor="text1"/>
                <w:sz w:val="24"/>
                <w:lang w:bidi="zh-CN"/>
              </w:rPr>
              <w:t xml:space="preserve">（万千瓦时）</w:t>
            </w:r>
            <w:r/>
          </w:p>
        </w:tc>
      </w:tr>
      <w:tr>
        <w:trPr>
          <w:jc w:val="center"/>
          <w:trHeight w:val="621"/>
        </w:trPr>
        <w:tc>
          <w:tcPr>
            <w:tcW w:w="2357" w:type="dxa"/>
            <w:textDirection w:val="lrTb"/>
            <w:noWrap w:val="false"/>
          </w:tcPr>
          <w:p>
            <w:pPr>
              <w:ind w:firstLine="480"/>
              <w:spacing w:line="360" w:lineRule="auto"/>
              <w:rPr>
                <w:rFonts w:hint="eastAsia" w:ascii="宋体" w:hAnsi="宋体"/>
                <w:color w:val="000000" w:themeColor="text1"/>
                <w:sz w:val="24"/>
                <w:lang w:bidi="zh-CN"/>
              </w:rPr>
            </w:pPr>
            <w:r>
              <w:rPr>
                <w:rFonts w:ascii="宋体" w:hAnsi="宋体"/>
                <w:bCs/>
                <w:color w:val="000000" w:themeColor="text1"/>
                <w:sz w:val="24"/>
                <w:u w:val="single"/>
                <w:lang w:bidi="zh-CN"/>
              </w:rPr>
              <w:t xml:space="preserve">    </w:t>
            </w:r>
            <w:r>
              <w:rPr>
                <w:rFonts w:ascii="宋体" w:hAnsi="宋体"/>
                <w:color w:val="000000" w:themeColor="text1"/>
                <w:sz w:val="24"/>
                <w:lang w:bidi="zh-CN"/>
              </w:rPr>
              <w:t xml:space="preserve">年</w:t>
            </w:r>
            <w:r>
              <w:rPr>
                <w:rFonts w:ascii="宋体" w:hAnsi="宋体"/>
                <w:bCs/>
                <w:color w:val="000000" w:themeColor="text1"/>
                <w:sz w:val="24"/>
                <w:u w:val="single"/>
                <w:lang w:bidi="zh-CN"/>
              </w:rPr>
              <w:t xml:space="preserve">    </w:t>
            </w:r>
            <w:r>
              <w:rPr>
                <w:rFonts w:ascii="宋体" w:hAnsi="宋体"/>
                <w:color w:val="000000" w:themeColor="text1"/>
                <w:sz w:val="24"/>
                <w:lang w:bidi="zh-CN"/>
              </w:rPr>
              <w:t xml:space="preserve">月</w:t>
            </w:r>
            <w:r/>
          </w:p>
        </w:tc>
        <w:tc>
          <w:tcPr>
            <w:tcW w:w="3704" w:type="dxa"/>
            <w:textDirection w:val="lrTb"/>
            <w:noWrap w:val="false"/>
          </w:tcPr>
          <w:p>
            <w:pPr>
              <w:ind w:firstLine="480"/>
              <w:spacing w:line="360" w:lineRule="auto"/>
              <w:rPr>
                <w:rFonts w:hint="eastAsia" w:ascii="宋体" w:hAnsi="宋体"/>
                <w:color w:val="000000" w:themeColor="text1"/>
                <w:sz w:val="24"/>
                <w:lang w:bidi="zh-CN"/>
              </w:rPr>
            </w:pPr>
            <w:r>
              <w:rPr>
                <w:rFonts w:hint="eastAsia" w:ascii="宋体" w:hAnsi="宋体"/>
                <w:color w:val="000000" w:themeColor="text1"/>
                <w:sz w:val="24"/>
                <w:lang w:bidi="zh-CN"/>
              </w:rPr>
            </w:r>
            <w:r/>
          </w:p>
        </w:tc>
      </w:tr>
      <w:tr>
        <w:trPr>
          <w:jc w:val="center"/>
          <w:trHeight w:val="618"/>
        </w:trPr>
        <w:tc>
          <w:tcPr>
            <w:tcW w:w="2357" w:type="dxa"/>
            <w:textDirection w:val="lrTb"/>
            <w:noWrap w:val="false"/>
          </w:tcPr>
          <w:p>
            <w:pPr>
              <w:ind w:firstLine="480"/>
              <w:spacing w:line="360" w:lineRule="auto"/>
              <w:rPr>
                <w:rFonts w:hint="eastAsia" w:ascii="宋体" w:hAnsi="宋体"/>
                <w:color w:val="000000" w:themeColor="text1"/>
                <w:sz w:val="24"/>
                <w:lang w:bidi="zh-CN"/>
              </w:rPr>
            </w:pPr>
            <w:r>
              <w:rPr>
                <w:rFonts w:ascii="宋体" w:hAnsi="宋体"/>
                <w:bCs/>
                <w:color w:val="000000" w:themeColor="text1"/>
                <w:sz w:val="24"/>
                <w:u w:val="single"/>
                <w:lang w:bidi="zh-CN"/>
              </w:rPr>
              <w:t xml:space="preserve">    </w:t>
            </w:r>
            <w:r>
              <w:rPr>
                <w:rFonts w:ascii="宋体" w:hAnsi="宋体"/>
                <w:color w:val="000000" w:themeColor="text1"/>
                <w:sz w:val="24"/>
                <w:lang w:bidi="zh-CN"/>
              </w:rPr>
              <w:t xml:space="preserve">年</w:t>
            </w:r>
            <w:r>
              <w:rPr>
                <w:rFonts w:ascii="宋体" w:hAnsi="宋体"/>
                <w:bCs/>
                <w:color w:val="000000" w:themeColor="text1"/>
                <w:sz w:val="24"/>
                <w:u w:val="single"/>
                <w:lang w:bidi="zh-CN"/>
              </w:rPr>
              <w:t xml:space="preserve">    </w:t>
            </w:r>
            <w:r>
              <w:rPr>
                <w:rFonts w:ascii="宋体" w:hAnsi="宋体"/>
                <w:color w:val="000000" w:themeColor="text1"/>
                <w:sz w:val="24"/>
                <w:lang w:bidi="zh-CN"/>
              </w:rPr>
              <w:t xml:space="preserve">月</w:t>
            </w:r>
            <w:r/>
          </w:p>
        </w:tc>
        <w:tc>
          <w:tcPr>
            <w:tcW w:w="3704" w:type="dxa"/>
            <w:textDirection w:val="lrTb"/>
            <w:noWrap w:val="false"/>
          </w:tcPr>
          <w:p>
            <w:pPr>
              <w:ind w:firstLine="480"/>
              <w:spacing w:line="360" w:lineRule="auto"/>
              <w:rPr>
                <w:rFonts w:hint="eastAsia" w:ascii="宋体" w:hAnsi="宋体"/>
                <w:color w:val="000000" w:themeColor="text1"/>
                <w:sz w:val="24"/>
                <w:lang w:bidi="zh-CN"/>
              </w:rPr>
            </w:pPr>
            <w:r>
              <w:rPr>
                <w:rFonts w:hint="eastAsia" w:ascii="宋体" w:hAnsi="宋体"/>
                <w:color w:val="000000" w:themeColor="text1"/>
                <w:sz w:val="24"/>
                <w:lang w:bidi="zh-CN"/>
              </w:rPr>
            </w:r>
            <w:r/>
          </w:p>
        </w:tc>
      </w:tr>
      <w:tr>
        <w:trPr>
          <w:jc w:val="center"/>
          <w:trHeight w:val="621"/>
        </w:trPr>
        <w:tc>
          <w:tcPr>
            <w:tcW w:w="2357" w:type="dxa"/>
            <w:textDirection w:val="lrTb"/>
            <w:noWrap w:val="false"/>
          </w:tcPr>
          <w:p>
            <w:pPr>
              <w:ind w:firstLine="480"/>
              <w:spacing w:line="360" w:lineRule="auto"/>
              <w:rPr>
                <w:rFonts w:hint="eastAsia" w:ascii="宋体" w:hAnsi="宋体"/>
                <w:color w:val="000000" w:themeColor="text1"/>
                <w:sz w:val="24"/>
                <w:lang w:bidi="zh-CN"/>
              </w:rPr>
            </w:pPr>
            <w:r>
              <w:rPr>
                <w:rFonts w:ascii="宋体" w:hAnsi="宋体"/>
                <w:bCs/>
                <w:color w:val="000000" w:themeColor="text1"/>
                <w:sz w:val="24"/>
                <w:u w:val="single"/>
                <w:lang w:bidi="zh-CN"/>
              </w:rPr>
              <w:t xml:space="preserve">    </w:t>
            </w:r>
            <w:r>
              <w:rPr>
                <w:rFonts w:ascii="宋体" w:hAnsi="宋体"/>
                <w:color w:val="000000" w:themeColor="text1"/>
                <w:sz w:val="24"/>
                <w:lang w:bidi="zh-CN"/>
              </w:rPr>
              <w:t xml:space="preserve">年</w:t>
            </w:r>
            <w:r>
              <w:rPr>
                <w:rFonts w:ascii="宋体" w:hAnsi="宋体"/>
                <w:bCs/>
                <w:color w:val="000000" w:themeColor="text1"/>
                <w:sz w:val="24"/>
                <w:u w:val="single"/>
                <w:lang w:bidi="zh-CN"/>
              </w:rPr>
              <w:t xml:space="preserve">    </w:t>
            </w:r>
            <w:r>
              <w:rPr>
                <w:rFonts w:ascii="宋体" w:hAnsi="宋体"/>
                <w:color w:val="000000" w:themeColor="text1"/>
                <w:sz w:val="24"/>
                <w:lang w:bidi="zh-CN"/>
              </w:rPr>
              <w:t xml:space="preserve">月</w:t>
            </w:r>
            <w:r/>
          </w:p>
        </w:tc>
        <w:tc>
          <w:tcPr>
            <w:tcW w:w="3704" w:type="dxa"/>
            <w:textDirection w:val="lrTb"/>
            <w:noWrap w:val="false"/>
          </w:tcPr>
          <w:p>
            <w:pPr>
              <w:ind w:firstLine="480"/>
              <w:spacing w:line="360" w:lineRule="auto"/>
              <w:rPr>
                <w:rFonts w:hint="eastAsia" w:ascii="宋体" w:hAnsi="宋体"/>
                <w:color w:val="000000" w:themeColor="text1"/>
                <w:sz w:val="24"/>
                <w:lang w:bidi="zh-CN"/>
              </w:rPr>
            </w:pPr>
            <w:r>
              <w:rPr>
                <w:rFonts w:hint="eastAsia" w:ascii="宋体" w:hAnsi="宋体"/>
                <w:color w:val="000000" w:themeColor="text1"/>
                <w:sz w:val="24"/>
                <w:lang w:bidi="zh-CN"/>
              </w:rPr>
            </w:r>
            <w:r/>
          </w:p>
        </w:tc>
      </w:tr>
      <w:tr>
        <w:trPr>
          <w:jc w:val="center"/>
          <w:trHeight w:val="618"/>
        </w:trPr>
        <w:tc>
          <w:tcPr>
            <w:tcW w:w="2357" w:type="dxa"/>
            <w:textDirection w:val="lrTb"/>
            <w:noWrap w:val="false"/>
          </w:tcPr>
          <w:p>
            <w:pPr>
              <w:ind w:firstLine="480"/>
              <w:spacing w:line="360" w:lineRule="auto"/>
              <w:rPr>
                <w:rFonts w:hint="eastAsia" w:ascii="宋体" w:hAnsi="宋体"/>
                <w:color w:val="000000" w:themeColor="text1"/>
                <w:sz w:val="24"/>
                <w:lang w:bidi="zh-CN"/>
              </w:rPr>
            </w:pPr>
            <w:r>
              <w:rPr>
                <w:rFonts w:ascii="宋体" w:hAnsi="宋体"/>
                <w:bCs/>
                <w:color w:val="000000" w:themeColor="text1"/>
                <w:sz w:val="24"/>
                <w:u w:val="single"/>
                <w:lang w:bidi="zh-CN"/>
              </w:rPr>
              <w:t xml:space="preserve">    </w:t>
            </w:r>
            <w:r>
              <w:rPr>
                <w:rFonts w:ascii="宋体" w:hAnsi="宋体"/>
                <w:color w:val="000000" w:themeColor="text1"/>
                <w:sz w:val="24"/>
                <w:lang w:bidi="zh-CN"/>
              </w:rPr>
              <w:t xml:space="preserve">年</w:t>
            </w:r>
            <w:r>
              <w:rPr>
                <w:rFonts w:ascii="宋体" w:hAnsi="宋体"/>
                <w:bCs/>
                <w:color w:val="000000" w:themeColor="text1"/>
                <w:sz w:val="24"/>
                <w:u w:val="single"/>
                <w:lang w:bidi="zh-CN"/>
              </w:rPr>
              <w:t xml:space="preserve">    </w:t>
            </w:r>
            <w:r>
              <w:rPr>
                <w:rFonts w:ascii="宋体" w:hAnsi="宋体"/>
                <w:color w:val="000000" w:themeColor="text1"/>
                <w:sz w:val="24"/>
                <w:lang w:bidi="zh-CN"/>
              </w:rPr>
              <w:t xml:space="preserve">月</w:t>
            </w:r>
            <w:r/>
          </w:p>
        </w:tc>
        <w:tc>
          <w:tcPr>
            <w:tcW w:w="3704" w:type="dxa"/>
            <w:textDirection w:val="lrTb"/>
            <w:noWrap w:val="false"/>
          </w:tcPr>
          <w:p>
            <w:pPr>
              <w:ind w:firstLine="480"/>
              <w:spacing w:line="360" w:lineRule="auto"/>
              <w:rPr>
                <w:rFonts w:hint="eastAsia" w:ascii="宋体" w:hAnsi="宋体"/>
                <w:color w:val="000000" w:themeColor="text1"/>
                <w:sz w:val="24"/>
                <w:lang w:bidi="zh-CN"/>
              </w:rPr>
            </w:pPr>
            <w:r>
              <w:rPr>
                <w:rFonts w:hint="eastAsia" w:ascii="宋体" w:hAnsi="宋体"/>
                <w:color w:val="000000" w:themeColor="text1"/>
                <w:sz w:val="24"/>
                <w:lang w:bidi="zh-CN"/>
              </w:rPr>
            </w:r>
            <w:r/>
          </w:p>
        </w:tc>
      </w:tr>
      <w:tr>
        <w:trPr>
          <w:jc w:val="center"/>
          <w:trHeight w:val="621"/>
        </w:trPr>
        <w:tc>
          <w:tcPr>
            <w:tcW w:w="2357" w:type="dxa"/>
            <w:textDirection w:val="lrTb"/>
            <w:noWrap w:val="false"/>
          </w:tcPr>
          <w:p>
            <w:pPr>
              <w:ind w:firstLine="480"/>
              <w:spacing w:line="360" w:lineRule="auto"/>
              <w:rPr>
                <w:rFonts w:hint="eastAsia" w:ascii="宋体" w:hAnsi="宋体"/>
                <w:color w:val="000000" w:themeColor="text1"/>
                <w:sz w:val="24"/>
                <w:lang w:bidi="zh-CN"/>
              </w:rPr>
            </w:pPr>
            <w:r>
              <w:rPr>
                <w:rFonts w:ascii="宋体" w:hAnsi="宋体"/>
                <w:bCs/>
                <w:color w:val="000000" w:themeColor="text1"/>
                <w:sz w:val="24"/>
                <w:u w:val="single"/>
                <w:lang w:bidi="zh-CN"/>
              </w:rPr>
              <w:t xml:space="preserve">    </w:t>
            </w:r>
            <w:r>
              <w:rPr>
                <w:rFonts w:ascii="宋体" w:hAnsi="宋体"/>
                <w:color w:val="000000" w:themeColor="text1"/>
                <w:sz w:val="24"/>
                <w:lang w:bidi="zh-CN"/>
              </w:rPr>
              <w:t xml:space="preserve">年</w:t>
            </w:r>
            <w:r>
              <w:rPr>
                <w:rFonts w:ascii="宋体" w:hAnsi="宋体"/>
                <w:bCs/>
                <w:color w:val="000000" w:themeColor="text1"/>
                <w:sz w:val="24"/>
                <w:u w:val="single"/>
                <w:lang w:bidi="zh-CN"/>
              </w:rPr>
              <w:t xml:space="preserve">    </w:t>
            </w:r>
            <w:r>
              <w:rPr>
                <w:rFonts w:ascii="宋体" w:hAnsi="宋体"/>
                <w:color w:val="000000" w:themeColor="text1"/>
                <w:sz w:val="24"/>
                <w:lang w:bidi="zh-CN"/>
              </w:rPr>
              <w:t xml:space="preserve">月</w:t>
            </w:r>
            <w:r/>
          </w:p>
        </w:tc>
        <w:tc>
          <w:tcPr>
            <w:tcW w:w="3704" w:type="dxa"/>
            <w:textDirection w:val="lrTb"/>
            <w:noWrap w:val="false"/>
          </w:tcPr>
          <w:p>
            <w:pPr>
              <w:ind w:firstLine="480"/>
              <w:spacing w:line="360" w:lineRule="auto"/>
              <w:rPr>
                <w:rFonts w:hint="eastAsia" w:ascii="宋体" w:hAnsi="宋体"/>
                <w:color w:val="000000" w:themeColor="text1"/>
                <w:sz w:val="24"/>
                <w:lang w:bidi="zh-CN"/>
              </w:rPr>
            </w:pPr>
            <w:r>
              <w:rPr>
                <w:rFonts w:hint="eastAsia" w:ascii="宋体" w:hAnsi="宋体"/>
                <w:color w:val="000000" w:themeColor="text1"/>
                <w:sz w:val="24"/>
                <w:lang w:bidi="zh-CN"/>
              </w:rPr>
            </w:r>
            <w:r/>
          </w:p>
        </w:tc>
      </w:tr>
      <w:tr>
        <w:trPr>
          <w:jc w:val="center"/>
          <w:trHeight w:val="619"/>
        </w:trPr>
        <w:tc>
          <w:tcPr>
            <w:tcW w:w="2357" w:type="dxa"/>
            <w:textDirection w:val="lrTb"/>
            <w:noWrap w:val="false"/>
          </w:tcPr>
          <w:p>
            <w:pPr>
              <w:ind w:firstLine="480"/>
              <w:spacing w:line="360" w:lineRule="auto"/>
              <w:rPr>
                <w:rFonts w:hint="eastAsia" w:ascii="宋体" w:hAnsi="宋体"/>
                <w:color w:val="000000" w:themeColor="text1"/>
                <w:sz w:val="24"/>
                <w:lang w:bidi="zh-CN"/>
              </w:rPr>
            </w:pPr>
            <w:r>
              <w:rPr>
                <w:rFonts w:ascii="宋体" w:hAnsi="宋体"/>
                <w:bCs/>
                <w:color w:val="000000" w:themeColor="text1"/>
                <w:sz w:val="24"/>
                <w:u w:val="single"/>
                <w:lang w:bidi="zh-CN"/>
              </w:rPr>
              <w:t xml:space="preserve">    </w:t>
            </w:r>
            <w:r>
              <w:rPr>
                <w:rFonts w:ascii="宋体" w:hAnsi="宋体"/>
                <w:color w:val="000000" w:themeColor="text1"/>
                <w:sz w:val="24"/>
                <w:lang w:bidi="zh-CN"/>
              </w:rPr>
              <w:t xml:space="preserve">年</w:t>
            </w:r>
            <w:r>
              <w:rPr>
                <w:rFonts w:ascii="宋体" w:hAnsi="宋体"/>
                <w:bCs/>
                <w:color w:val="000000" w:themeColor="text1"/>
                <w:sz w:val="24"/>
                <w:u w:val="single"/>
                <w:lang w:bidi="zh-CN"/>
              </w:rPr>
              <w:t xml:space="preserve">    </w:t>
            </w:r>
            <w:r>
              <w:rPr>
                <w:rFonts w:ascii="宋体" w:hAnsi="宋体"/>
                <w:color w:val="000000" w:themeColor="text1"/>
                <w:sz w:val="24"/>
                <w:lang w:bidi="zh-CN"/>
              </w:rPr>
              <w:t xml:space="preserve">月</w:t>
            </w:r>
            <w:r/>
          </w:p>
        </w:tc>
        <w:tc>
          <w:tcPr>
            <w:tcW w:w="3704" w:type="dxa"/>
            <w:textDirection w:val="lrTb"/>
            <w:noWrap w:val="false"/>
          </w:tcPr>
          <w:p>
            <w:pPr>
              <w:ind w:firstLine="480"/>
              <w:spacing w:line="360" w:lineRule="auto"/>
              <w:rPr>
                <w:rFonts w:hint="eastAsia" w:ascii="宋体" w:hAnsi="宋体"/>
                <w:color w:val="000000" w:themeColor="text1"/>
                <w:sz w:val="24"/>
                <w:lang w:bidi="zh-CN"/>
              </w:rPr>
            </w:pPr>
            <w:r>
              <w:rPr>
                <w:rFonts w:hint="eastAsia" w:ascii="宋体" w:hAnsi="宋体"/>
                <w:color w:val="000000" w:themeColor="text1"/>
                <w:sz w:val="24"/>
                <w:lang w:bidi="zh-CN"/>
              </w:rPr>
            </w:r>
            <w:r/>
          </w:p>
        </w:tc>
      </w:tr>
      <w:tr>
        <w:trPr>
          <w:jc w:val="center"/>
          <w:trHeight w:val="621"/>
        </w:trPr>
        <w:tc>
          <w:tcPr>
            <w:tcW w:w="2357" w:type="dxa"/>
            <w:textDirection w:val="lrTb"/>
            <w:noWrap w:val="false"/>
          </w:tcPr>
          <w:p>
            <w:pPr>
              <w:ind w:firstLine="480"/>
              <w:spacing w:line="360" w:lineRule="auto"/>
              <w:rPr>
                <w:rFonts w:hint="eastAsia" w:ascii="宋体" w:hAnsi="宋体"/>
                <w:color w:val="000000" w:themeColor="text1"/>
                <w:sz w:val="24"/>
                <w:lang w:bidi="zh-CN"/>
              </w:rPr>
            </w:pPr>
            <w:r>
              <w:rPr>
                <w:rFonts w:ascii="宋体" w:hAnsi="宋体"/>
                <w:bCs/>
                <w:color w:val="000000" w:themeColor="text1"/>
                <w:sz w:val="24"/>
                <w:u w:val="single"/>
                <w:lang w:bidi="zh-CN"/>
              </w:rPr>
              <w:t xml:space="preserve">    </w:t>
            </w:r>
            <w:r>
              <w:rPr>
                <w:rFonts w:ascii="宋体" w:hAnsi="宋体"/>
                <w:color w:val="000000" w:themeColor="text1"/>
                <w:sz w:val="24"/>
                <w:lang w:bidi="zh-CN"/>
              </w:rPr>
              <w:t xml:space="preserve">年</w:t>
            </w:r>
            <w:r>
              <w:rPr>
                <w:rFonts w:ascii="宋体" w:hAnsi="宋体"/>
                <w:bCs/>
                <w:color w:val="000000" w:themeColor="text1"/>
                <w:sz w:val="24"/>
                <w:u w:val="single"/>
                <w:lang w:bidi="zh-CN"/>
              </w:rPr>
              <w:t xml:space="preserve">    </w:t>
            </w:r>
            <w:r>
              <w:rPr>
                <w:rFonts w:ascii="宋体" w:hAnsi="宋体"/>
                <w:color w:val="000000" w:themeColor="text1"/>
                <w:sz w:val="24"/>
                <w:lang w:bidi="zh-CN"/>
              </w:rPr>
              <w:t xml:space="preserve">月</w:t>
            </w:r>
            <w:r/>
          </w:p>
        </w:tc>
        <w:tc>
          <w:tcPr>
            <w:tcW w:w="3704" w:type="dxa"/>
            <w:textDirection w:val="lrTb"/>
            <w:noWrap w:val="false"/>
          </w:tcPr>
          <w:p>
            <w:pPr>
              <w:ind w:firstLine="480"/>
              <w:spacing w:line="360" w:lineRule="auto"/>
              <w:rPr>
                <w:rFonts w:hint="eastAsia" w:ascii="宋体" w:hAnsi="宋体"/>
                <w:color w:val="000000" w:themeColor="text1"/>
                <w:sz w:val="24"/>
                <w:lang w:bidi="zh-CN"/>
              </w:rPr>
            </w:pPr>
            <w:r>
              <w:rPr>
                <w:rFonts w:hint="eastAsia" w:ascii="宋体" w:hAnsi="宋体"/>
                <w:color w:val="000000" w:themeColor="text1"/>
                <w:sz w:val="24"/>
                <w:lang w:bidi="zh-CN"/>
              </w:rPr>
            </w:r>
            <w:r/>
          </w:p>
        </w:tc>
      </w:tr>
      <w:tr>
        <w:trPr>
          <w:jc w:val="center"/>
          <w:trHeight w:val="618"/>
        </w:trPr>
        <w:tc>
          <w:tcPr>
            <w:tcW w:w="2357" w:type="dxa"/>
            <w:textDirection w:val="lrTb"/>
            <w:noWrap w:val="false"/>
          </w:tcPr>
          <w:p>
            <w:pPr>
              <w:ind w:firstLine="480"/>
              <w:spacing w:line="360" w:lineRule="auto"/>
              <w:rPr>
                <w:rFonts w:hint="eastAsia" w:ascii="宋体" w:hAnsi="宋体"/>
                <w:color w:val="000000" w:themeColor="text1"/>
                <w:sz w:val="24"/>
                <w:lang w:bidi="zh-CN"/>
              </w:rPr>
            </w:pPr>
            <w:r>
              <w:rPr>
                <w:rFonts w:ascii="宋体" w:hAnsi="宋体"/>
                <w:bCs/>
                <w:color w:val="000000" w:themeColor="text1"/>
                <w:sz w:val="24"/>
                <w:u w:val="single"/>
                <w:lang w:bidi="zh-CN"/>
              </w:rPr>
              <w:t xml:space="preserve">    </w:t>
            </w:r>
            <w:r>
              <w:rPr>
                <w:rFonts w:ascii="宋体" w:hAnsi="宋体"/>
                <w:color w:val="000000" w:themeColor="text1"/>
                <w:sz w:val="24"/>
                <w:lang w:bidi="zh-CN"/>
              </w:rPr>
              <w:t xml:space="preserve">年</w:t>
            </w:r>
            <w:r>
              <w:rPr>
                <w:rFonts w:ascii="宋体" w:hAnsi="宋体"/>
                <w:bCs/>
                <w:color w:val="000000" w:themeColor="text1"/>
                <w:sz w:val="24"/>
                <w:u w:val="single"/>
                <w:lang w:bidi="zh-CN"/>
              </w:rPr>
              <w:t xml:space="preserve">    </w:t>
            </w:r>
            <w:r>
              <w:rPr>
                <w:rFonts w:ascii="宋体" w:hAnsi="宋体"/>
                <w:color w:val="000000" w:themeColor="text1"/>
                <w:sz w:val="24"/>
                <w:lang w:bidi="zh-CN"/>
              </w:rPr>
              <w:t xml:space="preserve">月</w:t>
            </w:r>
            <w:r/>
          </w:p>
        </w:tc>
        <w:tc>
          <w:tcPr>
            <w:tcW w:w="3704" w:type="dxa"/>
            <w:textDirection w:val="lrTb"/>
            <w:noWrap w:val="false"/>
          </w:tcPr>
          <w:p>
            <w:pPr>
              <w:ind w:firstLine="480"/>
              <w:spacing w:line="360" w:lineRule="auto"/>
              <w:rPr>
                <w:rFonts w:hint="eastAsia" w:ascii="宋体" w:hAnsi="宋体"/>
                <w:color w:val="000000" w:themeColor="text1"/>
                <w:sz w:val="24"/>
                <w:lang w:bidi="zh-CN"/>
              </w:rPr>
            </w:pPr>
            <w:r>
              <w:rPr>
                <w:rFonts w:hint="eastAsia" w:ascii="宋体" w:hAnsi="宋体"/>
                <w:color w:val="000000" w:themeColor="text1"/>
                <w:sz w:val="24"/>
                <w:lang w:bidi="zh-CN"/>
              </w:rPr>
            </w:r>
            <w:r/>
          </w:p>
        </w:tc>
      </w:tr>
      <w:tr>
        <w:trPr>
          <w:jc w:val="center"/>
          <w:trHeight w:val="621"/>
        </w:trPr>
        <w:tc>
          <w:tcPr>
            <w:tcW w:w="2357" w:type="dxa"/>
            <w:textDirection w:val="lrTb"/>
            <w:noWrap w:val="false"/>
          </w:tcPr>
          <w:p>
            <w:pPr>
              <w:ind w:firstLine="480"/>
              <w:spacing w:line="360" w:lineRule="auto"/>
              <w:rPr>
                <w:rFonts w:hint="eastAsia" w:ascii="宋体" w:hAnsi="宋体"/>
                <w:color w:val="000000" w:themeColor="text1"/>
                <w:sz w:val="24"/>
                <w:lang w:bidi="zh-CN"/>
              </w:rPr>
            </w:pPr>
            <w:r>
              <w:rPr>
                <w:rFonts w:ascii="宋体" w:hAnsi="宋体"/>
                <w:bCs/>
                <w:color w:val="000000" w:themeColor="text1"/>
                <w:sz w:val="24"/>
                <w:u w:val="single"/>
                <w:lang w:bidi="zh-CN"/>
              </w:rPr>
              <w:t xml:space="preserve">    </w:t>
            </w:r>
            <w:r>
              <w:rPr>
                <w:rFonts w:ascii="宋体" w:hAnsi="宋体"/>
                <w:color w:val="000000" w:themeColor="text1"/>
                <w:sz w:val="24"/>
                <w:lang w:bidi="zh-CN"/>
              </w:rPr>
              <w:t xml:space="preserve">年</w:t>
            </w:r>
            <w:r>
              <w:rPr>
                <w:rFonts w:ascii="宋体" w:hAnsi="宋体"/>
                <w:bCs/>
                <w:color w:val="000000" w:themeColor="text1"/>
                <w:sz w:val="24"/>
                <w:u w:val="single"/>
                <w:lang w:bidi="zh-CN"/>
              </w:rPr>
              <w:t xml:space="preserve">    </w:t>
            </w:r>
            <w:r>
              <w:rPr>
                <w:rFonts w:ascii="宋体" w:hAnsi="宋体"/>
                <w:color w:val="000000" w:themeColor="text1"/>
                <w:sz w:val="24"/>
                <w:lang w:bidi="zh-CN"/>
              </w:rPr>
              <w:t xml:space="preserve">月</w:t>
            </w:r>
            <w:r/>
          </w:p>
        </w:tc>
        <w:tc>
          <w:tcPr>
            <w:tcW w:w="3704" w:type="dxa"/>
            <w:textDirection w:val="lrTb"/>
            <w:noWrap w:val="false"/>
          </w:tcPr>
          <w:p>
            <w:pPr>
              <w:ind w:firstLine="480"/>
              <w:spacing w:line="360" w:lineRule="auto"/>
              <w:rPr>
                <w:rFonts w:hint="eastAsia" w:ascii="宋体" w:hAnsi="宋体"/>
                <w:color w:val="000000" w:themeColor="text1"/>
                <w:sz w:val="24"/>
                <w:lang w:bidi="zh-CN"/>
              </w:rPr>
            </w:pPr>
            <w:r>
              <w:rPr>
                <w:rFonts w:hint="eastAsia" w:ascii="宋体" w:hAnsi="宋体"/>
                <w:color w:val="000000" w:themeColor="text1"/>
                <w:sz w:val="24"/>
                <w:lang w:bidi="zh-CN"/>
              </w:rPr>
            </w:r>
            <w:r/>
          </w:p>
        </w:tc>
      </w:tr>
      <w:tr>
        <w:trPr>
          <w:jc w:val="center"/>
          <w:trHeight w:val="618"/>
        </w:trPr>
        <w:tc>
          <w:tcPr>
            <w:tcW w:w="2357" w:type="dxa"/>
            <w:textDirection w:val="lrTb"/>
            <w:noWrap w:val="false"/>
          </w:tcPr>
          <w:p>
            <w:pPr>
              <w:ind w:firstLine="480"/>
              <w:spacing w:line="360" w:lineRule="auto"/>
              <w:rPr>
                <w:rFonts w:hint="eastAsia" w:ascii="宋体" w:hAnsi="宋体"/>
                <w:color w:val="000000" w:themeColor="text1"/>
                <w:sz w:val="24"/>
                <w:lang w:bidi="zh-CN"/>
              </w:rPr>
            </w:pPr>
            <w:r>
              <w:rPr>
                <w:rFonts w:ascii="宋体" w:hAnsi="宋体"/>
                <w:bCs/>
                <w:color w:val="000000" w:themeColor="text1"/>
                <w:sz w:val="24"/>
                <w:u w:val="single"/>
                <w:lang w:bidi="zh-CN"/>
              </w:rPr>
              <w:t xml:space="preserve">    </w:t>
            </w:r>
            <w:r>
              <w:rPr>
                <w:rFonts w:ascii="宋体" w:hAnsi="宋体"/>
                <w:color w:val="000000" w:themeColor="text1"/>
                <w:sz w:val="24"/>
                <w:lang w:bidi="zh-CN"/>
              </w:rPr>
              <w:t xml:space="preserve">年</w:t>
            </w:r>
            <w:r>
              <w:rPr>
                <w:rFonts w:ascii="宋体" w:hAnsi="宋体"/>
                <w:bCs/>
                <w:color w:val="000000" w:themeColor="text1"/>
                <w:sz w:val="24"/>
                <w:u w:val="single"/>
                <w:lang w:bidi="zh-CN"/>
              </w:rPr>
              <w:t xml:space="preserve">    </w:t>
            </w:r>
            <w:r>
              <w:rPr>
                <w:rFonts w:ascii="宋体" w:hAnsi="宋体"/>
                <w:color w:val="000000" w:themeColor="text1"/>
                <w:sz w:val="24"/>
                <w:lang w:bidi="zh-CN"/>
              </w:rPr>
              <w:t xml:space="preserve">月</w:t>
            </w:r>
            <w:r/>
          </w:p>
        </w:tc>
        <w:tc>
          <w:tcPr>
            <w:tcW w:w="3704" w:type="dxa"/>
            <w:textDirection w:val="lrTb"/>
            <w:noWrap w:val="false"/>
          </w:tcPr>
          <w:p>
            <w:pPr>
              <w:ind w:firstLine="480"/>
              <w:spacing w:line="360" w:lineRule="auto"/>
              <w:rPr>
                <w:rFonts w:hint="eastAsia" w:ascii="宋体" w:hAnsi="宋体"/>
                <w:color w:val="000000" w:themeColor="text1"/>
                <w:sz w:val="24"/>
                <w:lang w:bidi="zh-CN"/>
              </w:rPr>
            </w:pPr>
            <w:r>
              <w:rPr>
                <w:rFonts w:hint="eastAsia" w:ascii="宋体" w:hAnsi="宋体"/>
                <w:color w:val="000000" w:themeColor="text1"/>
                <w:sz w:val="24"/>
                <w:lang w:bidi="zh-CN"/>
              </w:rPr>
            </w:r>
            <w:r/>
          </w:p>
        </w:tc>
      </w:tr>
      <w:tr>
        <w:trPr>
          <w:jc w:val="center"/>
          <w:trHeight w:val="621"/>
        </w:trPr>
        <w:tc>
          <w:tcPr>
            <w:tcW w:w="2357" w:type="dxa"/>
            <w:textDirection w:val="lrTb"/>
            <w:noWrap w:val="false"/>
          </w:tcPr>
          <w:p>
            <w:pPr>
              <w:ind w:firstLine="480"/>
              <w:spacing w:line="360" w:lineRule="auto"/>
              <w:rPr>
                <w:rFonts w:hint="eastAsia" w:ascii="宋体" w:hAnsi="宋体"/>
                <w:color w:val="000000" w:themeColor="text1"/>
                <w:sz w:val="24"/>
                <w:lang w:bidi="zh-CN"/>
              </w:rPr>
            </w:pPr>
            <w:r>
              <w:rPr>
                <w:rFonts w:ascii="宋体" w:hAnsi="宋体"/>
                <w:bCs/>
                <w:color w:val="000000" w:themeColor="text1"/>
                <w:sz w:val="24"/>
                <w:u w:val="single"/>
                <w:lang w:bidi="zh-CN"/>
              </w:rPr>
              <w:t xml:space="preserve">    </w:t>
            </w:r>
            <w:r>
              <w:rPr>
                <w:rFonts w:ascii="宋体" w:hAnsi="宋体"/>
                <w:color w:val="000000" w:themeColor="text1"/>
                <w:sz w:val="24"/>
                <w:lang w:bidi="zh-CN"/>
              </w:rPr>
              <w:t xml:space="preserve">年</w:t>
            </w:r>
            <w:r>
              <w:rPr>
                <w:rFonts w:ascii="宋体" w:hAnsi="宋体"/>
                <w:bCs/>
                <w:color w:val="000000" w:themeColor="text1"/>
                <w:sz w:val="24"/>
                <w:u w:val="single"/>
                <w:lang w:bidi="zh-CN"/>
              </w:rPr>
              <w:t xml:space="preserve">    </w:t>
            </w:r>
            <w:r>
              <w:rPr>
                <w:rFonts w:ascii="宋体" w:hAnsi="宋体"/>
                <w:color w:val="000000" w:themeColor="text1"/>
                <w:sz w:val="24"/>
                <w:lang w:bidi="zh-CN"/>
              </w:rPr>
              <w:t xml:space="preserve">月</w:t>
            </w:r>
            <w:r/>
          </w:p>
        </w:tc>
        <w:tc>
          <w:tcPr>
            <w:tcW w:w="3704" w:type="dxa"/>
            <w:textDirection w:val="lrTb"/>
            <w:noWrap w:val="false"/>
          </w:tcPr>
          <w:p>
            <w:pPr>
              <w:ind w:firstLine="480"/>
              <w:spacing w:line="360" w:lineRule="auto"/>
              <w:rPr>
                <w:rFonts w:hint="eastAsia" w:ascii="宋体" w:hAnsi="宋体"/>
                <w:color w:val="000000" w:themeColor="text1"/>
                <w:sz w:val="24"/>
                <w:lang w:bidi="zh-CN"/>
              </w:rPr>
            </w:pPr>
            <w:r>
              <w:rPr>
                <w:rFonts w:hint="eastAsia" w:ascii="宋体" w:hAnsi="宋体"/>
                <w:color w:val="000000" w:themeColor="text1"/>
                <w:sz w:val="24"/>
                <w:lang w:bidi="zh-CN"/>
              </w:rPr>
            </w:r>
            <w:r/>
          </w:p>
        </w:tc>
      </w:tr>
      <w:tr>
        <w:trPr>
          <w:jc w:val="center"/>
          <w:trHeight w:val="619"/>
        </w:trPr>
        <w:tc>
          <w:tcPr>
            <w:tcW w:w="2357" w:type="dxa"/>
            <w:textDirection w:val="lrTb"/>
            <w:noWrap w:val="false"/>
          </w:tcPr>
          <w:p>
            <w:pPr>
              <w:ind w:firstLine="480"/>
              <w:spacing w:line="360" w:lineRule="auto"/>
              <w:rPr>
                <w:rFonts w:hint="eastAsia" w:ascii="宋体" w:hAnsi="宋体"/>
                <w:color w:val="000000" w:themeColor="text1"/>
                <w:sz w:val="24"/>
                <w:lang w:bidi="zh-CN"/>
              </w:rPr>
            </w:pPr>
            <w:r>
              <w:rPr>
                <w:rFonts w:ascii="宋体" w:hAnsi="宋体"/>
                <w:bCs/>
                <w:color w:val="000000" w:themeColor="text1"/>
                <w:sz w:val="24"/>
                <w:u w:val="single"/>
                <w:lang w:bidi="zh-CN"/>
              </w:rPr>
              <w:t xml:space="preserve">    </w:t>
            </w:r>
            <w:r>
              <w:rPr>
                <w:rFonts w:ascii="宋体" w:hAnsi="宋体"/>
                <w:color w:val="000000" w:themeColor="text1"/>
                <w:sz w:val="24"/>
                <w:lang w:bidi="zh-CN"/>
              </w:rPr>
              <w:t xml:space="preserve">年</w:t>
            </w:r>
            <w:r>
              <w:rPr>
                <w:rFonts w:ascii="宋体" w:hAnsi="宋体"/>
                <w:bCs/>
                <w:color w:val="000000" w:themeColor="text1"/>
                <w:sz w:val="24"/>
                <w:u w:val="single"/>
                <w:lang w:bidi="zh-CN"/>
              </w:rPr>
              <w:t xml:space="preserve">    </w:t>
            </w:r>
            <w:r>
              <w:rPr>
                <w:rFonts w:ascii="宋体" w:hAnsi="宋体"/>
                <w:color w:val="000000" w:themeColor="text1"/>
                <w:sz w:val="24"/>
                <w:lang w:bidi="zh-CN"/>
              </w:rPr>
              <w:t xml:space="preserve">月</w:t>
            </w:r>
            <w:r/>
          </w:p>
        </w:tc>
        <w:tc>
          <w:tcPr>
            <w:tcW w:w="3704" w:type="dxa"/>
            <w:textDirection w:val="lrTb"/>
            <w:noWrap w:val="false"/>
          </w:tcPr>
          <w:p>
            <w:pPr>
              <w:ind w:firstLine="480"/>
              <w:spacing w:line="360" w:lineRule="auto"/>
              <w:rPr>
                <w:rFonts w:hint="eastAsia" w:ascii="宋体" w:hAnsi="宋体"/>
                <w:color w:val="000000" w:themeColor="text1"/>
                <w:sz w:val="24"/>
                <w:lang w:bidi="zh-CN"/>
              </w:rPr>
            </w:pPr>
            <w:r>
              <w:rPr>
                <w:rFonts w:hint="eastAsia" w:ascii="宋体" w:hAnsi="宋体"/>
                <w:color w:val="000000" w:themeColor="text1"/>
                <w:sz w:val="24"/>
                <w:lang w:bidi="zh-CN"/>
              </w:rPr>
            </w:r>
            <w:r/>
          </w:p>
        </w:tc>
      </w:tr>
    </w:tbl>
    <w:p>
      <w:pPr>
        <w:ind w:firstLine="480"/>
        <w:spacing w:line="360" w:lineRule="auto"/>
        <w:rPr>
          <w:rFonts w:hint="eastAsia" w:ascii="宋体" w:hAnsi="宋体"/>
          <w:color w:val="000000" w:themeColor="text1"/>
          <w:sz w:val="24"/>
          <w:lang w:bidi="zh-CN"/>
        </w:rPr>
      </w:pPr>
      <w:r>
        <w:rPr>
          <w:rFonts w:ascii="宋体" w:hAnsi="宋体"/>
          <w:color w:val="000000" w:themeColor="text1"/>
          <w:sz w:val="24"/>
          <w:lang w:bidi="zh-CN"/>
        </w:rPr>
        <w:t xml:space="preserve">分月合同电量按照政府相关规则、规定分时段约定，具体分解方式由交易双方按照电网典型负荷曲线、各自用电负荷特性及其他方式自行约定，交易各时段电量以附件方式明确。</w:t>
      </w:r>
      <w:r/>
    </w:p>
    <w:p>
      <w:pPr>
        <w:ind w:firstLine="480"/>
        <w:spacing w:line="360" w:lineRule="auto"/>
        <w:rPr>
          <w:rFonts w:hint="eastAsia" w:ascii="宋体" w:hAnsi="宋体"/>
          <w:color w:val="000000" w:themeColor="text1"/>
          <w:sz w:val="24"/>
          <w:lang w:bidi="zh-CN"/>
        </w:rPr>
      </w:pPr>
      <w:r>
        <w:rPr>
          <w:rFonts w:ascii="宋体" w:hAnsi="宋体"/>
          <w:color w:val="000000" w:themeColor="text1"/>
          <w:sz w:val="24"/>
          <w:lang w:bidi="zh-CN"/>
        </w:rPr>
        <w:t xml:space="preserve">双方约定：甲方的分月电量计划，可以在执行月开始日的</w:t>
      </w:r>
      <w:r>
        <w:rPr>
          <w:rFonts w:hint="eastAsia" w:ascii="宋体" w:hAnsi="宋体"/>
          <w:color w:val="000000" w:themeColor="text1"/>
          <w:sz w:val="24"/>
          <w:lang w:bidi="zh-CN"/>
        </w:rPr>
        <w:t xml:space="preserve"> </w:t>
      </w:r>
      <w:r>
        <w:rPr>
          <w:rFonts w:ascii="宋体" w:hAnsi="宋体"/>
          <w:color w:val="000000" w:themeColor="text1"/>
          <w:sz w:val="24"/>
          <w:lang w:bidi="zh-CN"/>
        </w:rPr>
        <w:t xml:space="preserve">15 天前，通知乙方无条件修改；在执行月开始日之前的</w:t>
      </w:r>
      <w:r>
        <w:rPr>
          <w:rFonts w:hint="eastAsia" w:ascii="宋体" w:hAnsi="宋体"/>
          <w:color w:val="000000" w:themeColor="text1"/>
          <w:sz w:val="24"/>
          <w:lang w:bidi="zh-CN"/>
        </w:rPr>
        <w:t xml:space="preserve"> </w:t>
      </w:r>
      <w:r>
        <w:rPr>
          <w:rFonts w:ascii="宋体" w:hAnsi="宋体"/>
          <w:color w:val="000000" w:themeColor="text1"/>
          <w:sz w:val="24"/>
          <w:lang w:bidi="zh-CN"/>
        </w:rPr>
        <w:t xml:space="preserve">15 天以内，双方协商修改分月计划。</w:t>
      </w:r>
      <w:r/>
    </w:p>
    <w:p>
      <w:pPr>
        <w:ind w:firstLine="480"/>
        <w:spacing w:line="360" w:lineRule="auto"/>
        <w:rPr>
          <w:rFonts w:hint="eastAsia" w:ascii="宋体" w:hAnsi="宋体"/>
          <w:color w:val="000000" w:themeColor="text1"/>
          <w:sz w:val="24"/>
          <w:lang w:bidi="zh-CN"/>
        </w:rPr>
      </w:pPr>
      <w:r>
        <w:rPr>
          <w:rFonts w:ascii="宋体" w:hAnsi="宋体"/>
          <w:color w:val="000000" w:themeColor="text1"/>
          <w:sz w:val="24"/>
          <w:lang w:bidi="zh-CN"/>
        </w:rPr>
        <w:t xml:space="preserve">双方同时约定，对执行月实际电量与分月电量产生的偏差，甲方的实际电量与分月计划电量相比较，在正负偏差</w:t>
      </w:r>
      <w:r>
        <w:rPr>
          <w:rFonts w:ascii="宋体" w:hAnsi="宋体"/>
          <w:color w:val="000000" w:themeColor="text1"/>
          <w:sz w:val="24"/>
          <w:u w:val="single"/>
          <w:lang w:bidi="zh-CN"/>
        </w:rPr>
        <w:t xml:space="preserve">    </w:t>
      </w:r>
      <w:r>
        <w:rPr>
          <w:rFonts w:ascii="宋体" w:hAnsi="宋体"/>
          <w:color w:val="000000" w:themeColor="text1"/>
          <w:sz w:val="24"/>
          <w:lang w:bidi="zh-CN"/>
        </w:rPr>
        <w:t xml:space="preserve">%以内的电量，全部执行本合同</w:t>
      </w:r>
      <w:r>
        <w:rPr>
          <w:rFonts w:hint="eastAsia" w:ascii="宋体" w:hAnsi="宋体"/>
          <w:color w:val="000000" w:themeColor="text1"/>
          <w:sz w:val="24"/>
          <w:lang w:bidi="zh-CN"/>
        </w:rPr>
        <w:t xml:space="preserve"> </w:t>
      </w:r>
      <w:r>
        <w:rPr>
          <w:rFonts w:ascii="宋体" w:hAnsi="宋体"/>
          <w:color w:val="000000" w:themeColor="text1"/>
          <w:sz w:val="24"/>
          <w:lang w:bidi="zh-CN"/>
        </w:rPr>
        <w:t xml:space="preserve">4.4 条约定的价格；超出正偏差</w:t>
      </w:r>
      <w:r>
        <w:rPr>
          <w:rFonts w:ascii="宋体" w:hAnsi="宋体"/>
          <w:color w:val="000000" w:themeColor="text1"/>
          <w:sz w:val="24"/>
          <w:u w:val="single"/>
          <w:lang w:bidi="zh-CN"/>
        </w:rPr>
        <w:t xml:space="preserve">    </w:t>
      </w:r>
      <w:r>
        <w:rPr>
          <w:rFonts w:ascii="宋体" w:hAnsi="宋体"/>
          <w:color w:val="000000" w:themeColor="text1"/>
          <w:sz w:val="24"/>
          <w:lang w:bidi="zh-CN"/>
        </w:rPr>
        <w:t xml:space="preserve">%以外部分，按照</w:t>
      </w:r>
      <w:r>
        <w:rPr>
          <w:rFonts w:ascii="宋体" w:hAnsi="宋体"/>
          <w:color w:val="000000" w:themeColor="text1"/>
          <w:sz w:val="24"/>
          <w:u w:val="single"/>
          <w:lang w:bidi="zh-CN"/>
        </w:rPr>
        <w:t xml:space="preserve">    </w:t>
      </w:r>
      <w:r>
        <w:rPr>
          <w:rFonts w:ascii="宋体" w:hAnsi="宋体"/>
          <w:color w:val="000000" w:themeColor="text1"/>
          <w:sz w:val="24"/>
          <w:lang w:bidi="zh-CN"/>
        </w:rPr>
        <w:t xml:space="preserve">价格结算；超出负偏差</w:t>
      </w:r>
      <w:r>
        <w:rPr>
          <w:rFonts w:ascii="宋体" w:hAnsi="宋体"/>
          <w:color w:val="000000" w:themeColor="text1"/>
          <w:sz w:val="24"/>
          <w:u w:val="single"/>
          <w:lang w:bidi="zh-CN"/>
        </w:rPr>
        <w:t xml:space="preserve">    </w:t>
      </w:r>
      <w:r>
        <w:rPr>
          <w:rFonts w:ascii="宋体" w:hAnsi="宋体"/>
          <w:color w:val="000000" w:themeColor="text1"/>
          <w:sz w:val="24"/>
          <w:lang w:bidi="zh-CN"/>
        </w:rPr>
        <w:t xml:space="preserve">%以外部分，需要按照</w:t>
      </w:r>
      <w:r>
        <w:rPr>
          <w:rFonts w:ascii="宋体" w:hAnsi="宋体"/>
          <w:color w:val="000000" w:themeColor="text1"/>
          <w:sz w:val="24"/>
          <w:u w:val="single"/>
          <w:lang w:bidi="zh-CN"/>
        </w:rPr>
        <w:t xml:space="preserve">    </w:t>
      </w:r>
      <w:r>
        <w:rPr>
          <w:rFonts w:ascii="宋体" w:hAnsi="宋体"/>
          <w:color w:val="000000" w:themeColor="text1"/>
          <w:sz w:val="24"/>
          <w:lang w:bidi="zh-CN"/>
        </w:rPr>
        <w:t xml:space="preserve">价格补偿乙方。</w:t>
      </w:r>
      <w:r/>
    </w:p>
    <w:p>
      <w:pPr>
        <w:numPr>
          <w:ilvl w:val="1"/>
          <w:numId w:val="16"/>
        </w:numPr>
        <w:ind w:left="0" w:firstLine="480"/>
        <w:spacing w:line="360" w:lineRule="auto"/>
        <w:rPr>
          <w:rFonts w:hint="eastAsia" w:ascii="宋体" w:hAnsi="宋体"/>
          <w:color w:val="000000" w:themeColor="text1"/>
          <w:sz w:val="24"/>
          <w:lang w:bidi="zh-CN"/>
        </w:rPr>
      </w:pPr>
      <w:r>
        <w:rPr>
          <w:rFonts w:ascii="宋体" w:hAnsi="宋体"/>
          <w:color w:val="000000" w:themeColor="text1"/>
          <w:sz w:val="24"/>
          <w:lang w:bidi="zh-CN"/>
        </w:rPr>
        <w:t xml:space="preserve">电力曲线约定：</w:t>
      </w:r>
      <w:r/>
    </w:p>
    <w:p>
      <w:pPr>
        <w:ind w:firstLine="480"/>
        <w:spacing w:line="360" w:lineRule="auto"/>
        <w:rPr>
          <w:rFonts w:hint="eastAsia" w:ascii="宋体" w:hAnsi="宋体"/>
          <w:color w:val="000000" w:themeColor="text1"/>
          <w:sz w:val="24"/>
          <w:lang w:bidi="zh-CN"/>
        </w:rPr>
      </w:pPr>
      <w:r>
        <w:rPr>
          <w:rFonts w:ascii="宋体" w:hAnsi="宋体"/>
          <w:color w:val="000000" w:themeColor="text1"/>
          <w:sz w:val="24"/>
          <w:lang w:bidi="zh-CN"/>
        </w:rPr>
        <w:t xml:space="preserve">双方约定：在现货市场环境下，</w:t>
      </w:r>
      <w:r>
        <w:rPr>
          <w:rFonts w:hint="eastAsia" w:ascii="宋体" w:hAnsi="宋体"/>
          <w:color w:val="000000" w:themeColor="text1"/>
          <w:sz w:val="24"/>
          <w:u w:val="single"/>
          <w:lang w:bidi="zh-CN"/>
        </w:rPr>
        <w:t xml:space="preserve">执行/</w:t>
      </w:r>
      <w:r>
        <w:rPr>
          <w:rFonts w:ascii="宋体" w:hAnsi="宋体"/>
          <w:color w:val="000000" w:themeColor="text1"/>
          <w:sz w:val="24"/>
          <w:u w:val="single"/>
          <w:lang w:bidi="zh-CN"/>
        </w:rPr>
        <w:t xml:space="preserve">不执行</w:t>
      </w:r>
      <w:r>
        <w:rPr>
          <w:rFonts w:ascii="宋体" w:hAnsi="宋体"/>
          <w:color w:val="000000" w:themeColor="text1"/>
          <w:sz w:val="24"/>
          <w:lang w:bidi="zh-CN"/>
        </w:rPr>
        <w:t xml:space="preserve">(二选</w:t>
      </w:r>
      <w:r>
        <w:rPr>
          <w:rFonts w:ascii="宋体" w:hAnsi="宋体"/>
          <w:color w:val="000000" w:themeColor="text1"/>
          <w:sz w:val="24"/>
          <w:lang w:bidi="zh-CN"/>
        </w:rPr>
        <w:t xml:space="preserve">一</w:t>
      </w:r>
      <w:r>
        <w:rPr>
          <w:rFonts w:ascii="宋体" w:hAnsi="宋体"/>
          <w:color w:val="000000" w:themeColor="text1"/>
          <w:sz w:val="24"/>
          <w:lang w:bidi="zh-CN"/>
        </w:rPr>
        <w:t xml:space="preserve">)双方约定的标准用电曲线。若执行，甲方需提供标准用电曲线，并可以在执行开始日的</w:t>
      </w:r>
      <w:r>
        <w:rPr>
          <w:rFonts w:ascii="宋体" w:hAnsi="宋体"/>
          <w:color w:val="000000" w:themeColor="text1"/>
          <w:sz w:val="24"/>
          <w:u w:val="single"/>
          <w:lang w:bidi="zh-CN"/>
        </w:rPr>
        <w:t xml:space="preserve">    </w:t>
      </w:r>
      <w:r>
        <w:rPr>
          <w:rFonts w:ascii="宋体" w:hAnsi="宋体"/>
          <w:color w:val="000000" w:themeColor="text1"/>
          <w:sz w:val="24"/>
          <w:lang w:bidi="zh-CN"/>
        </w:rPr>
        <w:t xml:space="preserve">天前，通知乙方无条件修改。双方同时约定，对执行月实际用电曲线与标准曲线产生的偏差，在正负偏差</w:t>
      </w:r>
      <w:r>
        <w:rPr>
          <w:rFonts w:hint="eastAsia" w:ascii="宋体" w:hAnsi="宋体"/>
          <w:color w:val="000000" w:themeColor="text1"/>
          <w:sz w:val="24"/>
          <w:u w:val="single"/>
          <w:lang w:bidi="zh-CN"/>
        </w:rPr>
        <w:t xml:space="preserve"> </w:t>
      </w:r>
      <w:r>
        <w:rPr>
          <w:rFonts w:ascii="宋体" w:hAnsi="宋体"/>
          <w:color w:val="000000" w:themeColor="text1"/>
          <w:sz w:val="24"/>
          <w:u w:val="single"/>
          <w:lang w:bidi="zh-CN"/>
        </w:rPr>
        <w:t xml:space="preserve">   </w:t>
      </w:r>
      <w:r>
        <w:rPr>
          <w:rFonts w:ascii="宋体" w:hAnsi="宋体"/>
          <w:color w:val="000000" w:themeColor="text1"/>
          <w:sz w:val="24"/>
          <w:lang w:bidi="zh-CN"/>
        </w:rPr>
        <w:t xml:space="preserve">%以内的电量，全部执行本合同</w:t>
      </w:r>
      <w:r>
        <w:rPr>
          <w:rFonts w:hint="eastAsia" w:ascii="宋体" w:hAnsi="宋体"/>
          <w:color w:val="000000" w:themeColor="text1"/>
          <w:sz w:val="24"/>
          <w:lang w:bidi="zh-CN"/>
        </w:rPr>
        <w:t xml:space="preserve"> </w:t>
      </w:r>
      <w:r>
        <w:rPr>
          <w:rFonts w:ascii="宋体" w:hAnsi="宋体"/>
          <w:color w:val="000000" w:themeColor="text1"/>
          <w:sz w:val="24"/>
          <w:lang w:bidi="zh-CN"/>
        </w:rPr>
        <w:t xml:space="preserve">4.4 条约定的价格；超出正偏差</w:t>
      </w:r>
      <w:r>
        <w:rPr>
          <w:rFonts w:ascii="宋体" w:hAnsi="宋体"/>
          <w:color w:val="000000" w:themeColor="text1"/>
          <w:sz w:val="24"/>
          <w:u w:val="single"/>
          <w:lang w:bidi="zh-CN"/>
        </w:rPr>
        <w:t xml:space="preserve">    </w:t>
      </w:r>
      <w:r>
        <w:rPr>
          <w:rFonts w:ascii="宋体" w:hAnsi="宋体"/>
          <w:color w:val="000000" w:themeColor="text1"/>
          <w:sz w:val="24"/>
          <w:lang w:bidi="zh-CN"/>
        </w:rPr>
        <w:t xml:space="preserve">%以外部分，按照</w:t>
      </w:r>
      <w:r>
        <w:rPr>
          <w:rFonts w:ascii="宋体" w:hAnsi="宋体"/>
          <w:color w:val="000000" w:themeColor="text1"/>
          <w:sz w:val="24"/>
          <w:u w:val="single"/>
          <w:lang w:bidi="zh-CN"/>
        </w:rPr>
        <w:t xml:space="preserve">    </w:t>
      </w:r>
      <w:r>
        <w:rPr>
          <w:rFonts w:ascii="宋体" w:hAnsi="宋体"/>
          <w:color w:val="000000" w:themeColor="text1"/>
          <w:sz w:val="24"/>
          <w:lang w:bidi="zh-CN"/>
        </w:rPr>
        <w:t xml:space="preserve">价格结算；超出负偏差</w:t>
      </w:r>
      <w:r>
        <w:rPr>
          <w:rFonts w:ascii="宋体" w:hAnsi="宋体"/>
          <w:color w:val="000000" w:themeColor="text1"/>
          <w:sz w:val="24"/>
          <w:u w:val="single"/>
          <w:lang w:bidi="zh-CN"/>
        </w:rPr>
        <w:t xml:space="preserve">    </w:t>
      </w:r>
      <w:r>
        <w:rPr>
          <w:rFonts w:ascii="宋体" w:hAnsi="宋体"/>
          <w:color w:val="000000" w:themeColor="text1"/>
          <w:sz w:val="24"/>
          <w:lang w:bidi="zh-CN"/>
        </w:rPr>
        <w:t xml:space="preserve">%以外部分，需要按</w:t>
      </w:r>
      <w:r>
        <w:rPr>
          <w:rFonts w:ascii="宋体" w:hAnsi="宋体"/>
          <w:color w:val="000000" w:themeColor="text1"/>
          <w:sz w:val="24"/>
          <w:lang w:bidi="zh-CN"/>
        </w:rPr>
        <w:t xml:space="preserve">照</w:t>
      </w:r>
      <w:r>
        <w:rPr>
          <w:rFonts w:ascii="宋体" w:hAnsi="宋体"/>
          <w:color w:val="000000" w:themeColor="text1"/>
          <w:sz w:val="24"/>
          <w:u w:val="single"/>
          <w:lang w:bidi="zh-CN"/>
        </w:rPr>
        <w:t xml:space="preserve">    </w:t>
      </w:r>
      <w:r>
        <w:rPr>
          <w:rFonts w:ascii="宋体" w:hAnsi="宋体"/>
          <w:color w:val="000000" w:themeColor="text1"/>
          <w:sz w:val="24"/>
          <w:lang w:bidi="zh-CN"/>
        </w:rPr>
        <w:t xml:space="preserve">价格补偿乙方。</w:t>
      </w:r>
      <w:r/>
    </w:p>
    <w:p>
      <w:pPr>
        <w:jc w:val="center"/>
        <w:spacing w:line="360" w:lineRule="auto"/>
        <w:rPr>
          <w:rFonts w:hint="eastAsia" w:ascii="宋体" w:hAnsi="宋体"/>
          <w:color w:val="000000" w:themeColor="text1"/>
          <w:sz w:val="24"/>
          <w:lang w:bidi="zh-CN"/>
        </w:rPr>
      </w:pPr>
      <w:r/>
      <w:bookmarkStart w:id="397" w:name="_bookmark4"/>
      <w:r/>
      <w:bookmarkEnd w:id="397"/>
      <w:r>
        <w:rPr>
          <w:rFonts w:ascii="宋体" w:hAnsi="宋体"/>
          <w:color w:val="000000" w:themeColor="text1"/>
          <w:sz w:val="24"/>
          <w:lang w:bidi="zh-CN"/>
        </w:rPr>
        <w:t xml:space="preserve">第五章</w:t>
      </w:r>
      <w:r>
        <w:rPr>
          <w:rFonts w:hint="eastAsia" w:ascii="宋体" w:hAnsi="宋体"/>
          <w:color w:val="000000" w:themeColor="text1"/>
          <w:sz w:val="24"/>
          <w:lang w:bidi="zh-CN"/>
        </w:rPr>
        <w:t xml:space="preserve">　</w:t>
      </w:r>
      <w:r>
        <w:rPr>
          <w:rFonts w:ascii="宋体" w:hAnsi="宋体"/>
          <w:color w:val="000000" w:themeColor="text1"/>
          <w:sz w:val="24"/>
          <w:lang w:bidi="zh-CN"/>
        </w:rPr>
        <w:t xml:space="preserve">计量、结算和支付</w:t>
      </w:r>
      <w:r/>
    </w:p>
    <w:p>
      <w:pPr>
        <w:numPr>
          <w:ilvl w:val="1"/>
          <w:numId w:val="17"/>
        </w:numPr>
        <w:ind w:left="0" w:firstLine="480"/>
        <w:spacing w:line="360" w:lineRule="auto"/>
        <w:rPr>
          <w:rFonts w:hint="eastAsia" w:ascii="宋体" w:hAnsi="宋体"/>
          <w:color w:val="000000" w:themeColor="text1"/>
          <w:sz w:val="24"/>
          <w:lang w:bidi="zh-CN"/>
        </w:rPr>
      </w:pPr>
      <w:r>
        <w:rPr>
          <w:rFonts w:ascii="宋体" w:hAnsi="宋体"/>
          <w:color w:val="000000" w:themeColor="text1"/>
          <w:sz w:val="24"/>
          <w:lang w:bidi="zh-CN"/>
        </w:rPr>
        <w:t xml:space="preserve">甲方的计量点按照甲方与供电企业签订的供用电合同执行，不再另行约定电力交易计量点。</w:t>
      </w:r>
      <w:r/>
    </w:p>
    <w:p>
      <w:pPr>
        <w:numPr>
          <w:ilvl w:val="1"/>
          <w:numId w:val="17"/>
        </w:numPr>
        <w:ind w:left="0" w:firstLine="480"/>
        <w:spacing w:line="360" w:lineRule="auto"/>
        <w:rPr>
          <w:rFonts w:hint="eastAsia" w:ascii="宋体" w:hAnsi="宋体"/>
          <w:color w:val="000000" w:themeColor="text1"/>
          <w:sz w:val="24"/>
          <w:lang w:bidi="zh-CN"/>
        </w:rPr>
      </w:pPr>
      <w:r>
        <w:rPr>
          <w:rFonts w:ascii="宋体" w:hAnsi="宋体"/>
          <w:color w:val="000000" w:themeColor="text1"/>
          <w:sz w:val="24"/>
          <w:lang w:bidi="zh-CN"/>
        </w:rPr>
        <w:t xml:space="preserve">甲方的电费支付，保持现有向电网企业缴费的方式不变，其中甲方的电价优惠，可以直接在向电网企业缴交的用电电费中扣减。乙方的电费收取方式按照电力市场交易规则执行。双方无代缴、代扣和担保义务。</w:t>
      </w:r>
      <w:r/>
    </w:p>
    <w:p>
      <w:pPr>
        <w:numPr>
          <w:ilvl w:val="1"/>
          <w:numId w:val="17"/>
        </w:numPr>
        <w:ind w:left="0" w:firstLine="480"/>
        <w:spacing w:line="360" w:lineRule="auto"/>
        <w:rPr>
          <w:rFonts w:hint="eastAsia" w:ascii="宋体" w:hAnsi="宋体"/>
          <w:color w:val="000000" w:themeColor="text1"/>
          <w:sz w:val="24"/>
          <w:lang w:bidi="zh-CN"/>
        </w:rPr>
      </w:pPr>
      <w:r>
        <w:rPr>
          <w:rFonts w:ascii="宋体" w:hAnsi="宋体"/>
          <w:color w:val="000000" w:themeColor="text1"/>
          <w:sz w:val="24"/>
          <w:lang w:bidi="zh-CN"/>
        </w:rPr>
        <w:t xml:space="preserve">双方约定：在每个结算周期内，由乙方代为向交易中心申报本合同涉及的电量、电价，并核对结算相关数据；双方同时约定，均以电网企业发布的电费发票及其电费核查联作为合同执行的参照标准。甲方应在收到电费发票及其核查联后的十个工作日内，向乙方、交易中心分别提出申诉意见，逾期视为无意见。</w:t>
      </w:r>
      <w:r/>
    </w:p>
    <w:p>
      <w:pPr>
        <w:numPr>
          <w:ilvl w:val="1"/>
          <w:numId w:val="17"/>
        </w:numPr>
        <w:ind w:left="0" w:firstLine="480"/>
        <w:spacing w:line="360" w:lineRule="auto"/>
        <w:rPr>
          <w:rFonts w:hint="eastAsia" w:ascii="宋体" w:hAnsi="宋体"/>
          <w:color w:val="000000" w:themeColor="text1"/>
          <w:sz w:val="24"/>
          <w:lang w:bidi="zh-CN"/>
        </w:rPr>
      </w:pPr>
      <w:r>
        <w:rPr>
          <w:rFonts w:ascii="宋体" w:hAnsi="宋体"/>
          <w:color w:val="000000" w:themeColor="text1"/>
          <w:sz w:val="24"/>
          <w:lang w:bidi="zh-CN"/>
        </w:rPr>
        <w:t xml:space="preserve">其他补充约定：</w:t>
      </w:r>
      <w:r>
        <w:rPr>
          <w:rFonts w:ascii="宋体" w:hAnsi="宋体"/>
          <w:color w:val="000000" w:themeColor="text1"/>
          <w:sz w:val="24"/>
          <w:u w:val="single"/>
          <w:lang w:bidi="zh-CN"/>
        </w:rPr>
        <w:t xml:space="preserve">                                                         </w:t>
      </w:r>
      <w:r/>
    </w:p>
    <w:p>
      <w:pPr>
        <w:spacing w:line="360" w:lineRule="auto"/>
        <w:rPr>
          <w:rFonts w:hint="eastAsia" w:ascii="宋体" w:hAnsi="宋体"/>
          <w:color w:val="000000" w:themeColor="text1"/>
          <w:sz w:val="24"/>
          <w:u w:val="single"/>
          <w:lang w:bidi="zh-CN"/>
        </w:rPr>
      </w:pPr>
      <w:r>
        <w:rPr>
          <w:rFonts w:ascii="宋体" w:hAnsi="宋体"/>
          <w:color w:val="000000" w:themeColor="text1"/>
          <w:sz w:val="24"/>
          <w:u w:val="single"/>
          <w:lang w:bidi="zh-CN"/>
        </w:rPr>
        <w:t xml:space="preserve">                                       </w:t>
      </w:r>
      <w:r>
        <w:rPr>
          <w:rFonts w:hint="eastAsia" w:ascii="宋体" w:hAnsi="宋体"/>
          <w:color w:val="000000" w:themeColor="text1"/>
          <w:sz w:val="24"/>
          <w:u w:val="single"/>
          <w:lang w:bidi="zh-CN"/>
        </w:rPr>
        <w:t xml:space="preserve"> </w:t>
      </w:r>
      <w:r>
        <w:rPr>
          <w:rFonts w:ascii="宋体" w:hAnsi="宋体"/>
          <w:color w:val="000000" w:themeColor="text1"/>
          <w:sz w:val="24"/>
          <w:u w:val="single"/>
          <w:lang w:bidi="zh-CN"/>
        </w:rPr>
        <w:t xml:space="preserve">                                       </w:t>
      </w:r>
      <w:r/>
    </w:p>
    <w:p>
      <w:pPr>
        <w:spacing w:line="360" w:lineRule="auto"/>
        <w:rPr>
          <w:rFonts w:hint="eastAsia" w:ascii="宋体" w:hAnsi="宋体"/>
          <w:color w:val="000000" w:themeColor="text1"/>
          <w:sz w:val="24"/>
          <w:lang w:bidi="zh-CN"/>
        </w:rPr>
      </w:pPr>
      <w:r>
        <w:rPr>
          <w:rFonts w:ascii="宋体" w:hAnsi="宋体"/>
          <w:color w:val="000000" w:themeColor="text1"/>
          <w:sz w:val="24"/>
          <w:u w:val="single"/>
          <w:lang w:bidi="zh-CN"/>
        </w:rPr>
        <w:t xml:space="preserve">                                                                               </w:t>
      </w:r>
      <w:bookmarkStart w:id="398" w:name="_bookmark5"/>
      <w:r/>
      <w:bookmarkEnd w:id="398"/>
      <w:r/>
      <w:r/>
    </w:p>
    <w:p>
      <w:pPr>
        <w:jc w:val="center"/>
        <w:spacing w:line="360" w:lineRule="auto"/>
        <w:rPr>
          <w:rFonts w:hint="eastAsia" w:ascii="宋体" w:hAnsi="宋体"/>
          <w:color w:val="000000" w:themeColor="text1"/>
          <w:sz w:val="24"/>
          <w:lang w:bidi="zh-CN"/>
        </w:rPr>
      </w:pPr>
      <w:r>
        <w:rPr>
          <w:rFonts w:ascii="宋体" w:hAnsi="宋体"/>
          <w:color w:val="000000" w:themeColor="text1"/>
          <w:sz w:val="24"/>
          <w:lang w:bidi="zh-CN"/>
        </w:rPr>
        <w:t xml:space="preserve">第六章</w:t>
      </w:r>
      <w:r>
        <w:rPr>
          <w:rFonts w:hint="eastAsia" w:ascii="宋体" w:hAnsi="宋体"/>
          <w:color w:val="000000" w:themeColor="text1"/>
          <w:sz w:val="24"/>
          <w:lang w:bidi="zh-CN"/>
        </w:rPr>
        <w:t xml:space="preserve">　</w:t>
      </w:r>
      <w:r>
        <w:rPr>
          <w:rFonts w:ascii="宋体" w:hAnsi="宋体"/>
          <w:color w:val="000000" w:themeColor="text1"/>
          <w:sz w:val="24"/>
          <w:lang w:bidi="zh-CN"/>
        </w:rPr>
        <w:t xml:space="preserve">合同变更、解除与违约赔偿</w:t>
      </w:r>
      <w:r/>
    </w:p>
    <w:p>
      <w:pPr>
        <w:numPr>
          <w:ilvl w:val="1"/>
          <w:numId w:val="18"/>
        </w:numPr>
        <w:ind w:left="0" w:firstLine="480"/>
        <w:spacing w:line="360" w:lineRule="auto"/>
        <w:rPr>
          <w:rFonts w:hint="eastAsia" w:ascii="宋体" w:hAnsi="宋体"/>
          <w:color w:val="000000" w:themeColor="text1"/>
          <w:sz w:val="24"/>
          <w:lang w:bidi="zh-CN"/>
        </w:rPr>
      </w:pPr>
      <w:r>
        <w:rPr>
          <w:rFonts w:ascii="宋体" w:hAnsi="宋体"/>
          <w:color w:val="000000" w:themeColor="text1"/>
          <w:sz w:val="24"/>
          <w:lang w:bidi="zh-CN"/>
        </w:rPr>
        <w:t xml:space="preserve">本合同的任何修改、补充或变更必须以书面的形式进行(分月计划调整除外)，双方盖章后方为有效。分月计划的调整，双方约定可以由本合同指定联系人，通过短信、邮箱</w:t>
      </w:r>
      <w:r>
        <w:rPr>
          <w:rFonts w:ascii="宋体" w:hAnsi="宋体"/>
          <w:color w:val="000000" w:themeColor="text1"/>
          <w:sz w:val="24"/>
          <w:lang w:bidi="zh-CN"/>
        </w:rPr>
        <w:t xml:space="preserve">或者微信等</w:t>
      </w:r>
      <w:r>
        <w:rPr>
          <w:rFonts w:ascii="宋体" w:hAnsi="宋体"/>
          <w:color w:val="000000" w:themeColor="text1"/>
          <w:sz w:val="24"/>
          <w:lang w:bidi="zh-CN"/>
        </w:rPr>
        <w:t xml:space="preserve">网络方式发送和确认完成，但双方均须做好记录，并可以随时调取查用。</w:t>
      </w:r>
      <w:r/>
    </w:p>
    <w:p>
      <w:pPr>
        <w:numPr>
          <w:ilvl w:val="1"/>
          <w:numId w:val="18"/>
        </w:numPr>
        <w:ind w:left="0" w:firstLine="480"/>
        <w:spacing w:line="360" w:lineRule="auto"/>
        <w:rPr>
          <w:rFonts w:hint="eastAsia" w:ascii="宋体" w:hAnsi="宋体"/>
          <w:color w:val="000000" w:themeColor="text1"/>
          <w:sz w:val="24"/>
          <w:lang w:bidi="zh-CN"/>
        </w:rPr>
      </w:pPr>
      <w:r>
        <w:rPr>
          <w:rFonts w:ascii="宋体" w:hAnsi="宋体"/>
          <w:color w:val="000000" w:themeColor="text1"/>
          <w:sz w:val="24"/>
          <w:lang w:bidi="zh-CN"/>
        </w:rPr>
        <w:t xml:space="preserve">本合同到期自动解除，任何一方提前未经对方同意解除合同视为违约。</w:t>
      </w:r>
      <w:r/>
    </w:p>
    <w:p>
      <w:pPr>
        <w:numPr>
          <w:ilvl w:val="1"/>
          <w:numId w:val="18"/>
        </w:numPr>
        <w:ind w:left="0" w:firstLine="480"/>
        <w:spacing w:line="360" w:lineRule="auto"/>
        <w:rPr>
          <w:rFonts w:hint="eastAsia" w:ascii="宋体" w:hAnsi="宋体"/>
          <w:color w:val="000000" w:themeColor="text1"/>
          <w:sz w:val="24"/>
          <w:lang w:bidi="zh-CN"/>
        </w:rPr>
      </w:pPr>
      <w:r>
        <w:rPr>
          <w:rFonts w:ascii="宋体" w:hAnsi="宋体"/>
          <w:color w:val="000000" w:themeColor="text1"/>
          <w:sz w:val="24"/>
          <w:lang w:bidi="zh-CN"/>
        </w:rPr>
        <w:t xml:space="preserve">如因乙方责任，没有及时完成本合同在交易中心的备案或其他相关执行手续，导致本合同无法执行，双方约定：</w:t>
      </w:r>
      <w:r/>
    </w:p>
    <w:p>
      <w:pPr>
        <w:numPr>
          <w:ilvl w:val="0"/>
          <w:numId w:val="19"/>
        </w:numPr>
        <w:ind w:left="0" w:firstLine="480"/>
        <w:spacing w:line="360" w:lineRule="auto"/>
        <w:rPr>
          <w:rFonts w:hint="eastAsia" w:ascii="宋体" w:hAnsi="宋体"/>
          <w:color w:val="000000" w:themeColor="text1"/>
          <w:sz w:val="24"/>
          <w:lang w:bidi="zh-CN"/>
        </w:rPr>
      </w:pPr>
      <w:r>
        <w:rPr>
          <w:rFonts w:ascii="宋体" w:hAnsi="宋体"/>
          <w:color w:val="000000" w:themeColor="text1"/>
          <w:sz w:val="24"/>
          <w:lang w:bidi="zh-CN"/>
        </w:rPr>
        <w:t xml:space="preserve">若在合同约定的实际开始执行前</w:t>
      </w:r>
      <w:r>
        <w:rPr>
          <w:rFonts w:hint="eastAsia" w:ascii="宋体" w:hAnsi="宋体"/>
          <w:color w:val="000000" w:themeColor="text1"/>
          <w:sz w:val="24"/>
          <w:lang w:bidi="zh-CN"/>
        </w:rPr>
        <w:t xml:space="preserve"> </w:t>
      </w:r>
      <w:r>
        <w:rPr>
          <w:rFonts w:ascii="宋体" w:hAnsi="宋体"/>
          <w:color w:val="000000" w:themeColor="text1"/>
          <w:sz w:val="24"/>
          <w:lang w:bidi="zh-CN"/>
        </w:rPr>
        <w:t xml:space="preserve">30 日前书面通知甲方，提出解约，乙方一次性赔偿甲方</w:t>
      </w:r>
      <w:r>
        <w:rPr>
          <w:rFonts w:ascii="宋体" w:hAnsi="宋体"/>
          <w:color w:val="000000" w:themeColor="text1"/>
          <w:sz w:val="24"/>
          <w:u w:val="single"/>
          <w:lang w:bidi="zh-CN"/>
        </w:rPr>
        <w:t xml:space="preserve">    </w:t>
      </w:r>
      <w:r>
        <w:rPr>
          <w:rFonts w:ascii="宋体" w:hAnsi="宋体"/>
          <w:color w:val="000000" w:themeColor="text1"/>
          <w:sz w:val="24"/>
          <w:lang w:bidi="zh-CN"/>
        </w:rPr>
        <w:t xml:space="preserve">万元的签约损失；</w:t>
      </w:r>
      <w:r/>
    </w:p>
    <w:p>
      <w:pPr>
        <w:numPr>
          <w:ilvl w:val="0"/>
          <w:numId w:val="19"/>
        </w:numPr>
        <w:ind w:left="0" w:firstLine="480"/>
        <w:spacing w:line="360" w:lineRule="auto"/>
        <w:rPr>
          <w:rFonts w:hint="eastAsia" w:ascii="宋体" w:hAnsi="宋体"/>
          <w:color w:val="000000" w:themeColor="text1"/>
          <w:sz w:val="24"/>
          <w:lang w:bidi="zh-CN"/>
        </w:rPr>
      </w:pPr>
      <w:r>
        <w:rPr>
          <w:rFonts w:ascii="宋体" w:hAnsi="宋体"/>
          <w:color w:val="000000" w:themeColor="text1"/>
          <w:sz w:val="24"/>
          <w:lang w:bidi="zh-CN"/>
        </w:rPr>
        <w:t xml:space="preserve">其他情况，乙方一次性赔偿甲方</w:t>
      </w:r>
      <w:r>
        <w:rPr>
          <w:rFonts w:ascii="宋体" w:hAnsi="宋体"/>
          <w:color w:val="000000" w:themeColor="text1"/>
          <w:sz w:val="24"/>
          <w:u w:val="single"/>
          <w:lang w:bidi="zh-CN"/>
        </w:rPr>
        <w:t xml:space="preserve">    </w:t>
      </w:r>
      <w:r>
        <w:rPr>
          <w:rFonts w:ascii="宋体" w:hAnsi="宋体"/>
          <w:color w:val="000000" w:themeColor="text1"/>
          <w:sz w:val="24"/>
          <w:lang w:bidi="zh-CN"/>
        </w:rPr>
        <w:t xml:space="preserve">万元的损失。</w:t>
      </w:r>
      <w:r/>
    </w:p>
    <w:p>
      <w:pPr>
        <w:numPr>
          <w:ilvl w:val="1"/>
          <w:numId w:val="18"/>
        </w:numPr>
        <w:ind w:left="0" w:firstLine="480"/>
        <w:spacing w:line="360" w:lineRule="auto"/>
        <w:rPr>
          <w:rFonts w:hint="eastAsia" w:ascii="宋体" w:hAnsi="宋体"/>
          <w:color w:val="000000" w:themeColor="text1"/>
          <w:sz w:val="24"/>
          <w:lang w:bidi="zh-CN"/>
        </w:rPr>
      </w:pPr>
      <w:r>
        <w:rPr>
          <w:rFonts w:ascii="宋体" w:hAnsi="宋体"/>
          <w:color w:val="000000" w:themeColor="text1"/>
          <w:sz w:val="24"/>
          <w:lang w:bidi="zh-CN"/>
        </w:rPr>
        <w:t xml:space="preserve">如在合同周期内，乙方未按照本合同约定给甲方进行结算，需按照合同约定结算电费和实际结算电费的差额部分的</w:t>
      </w:r>
      <w:r>
        <w:rPr>
          <w:rFonts w:ascii="宋体" w:hAnsi="宋体"/>
          <w:color w:val="000000" w:themeColor="text1"/>
          <w:sz w:val="24"/>
          <w:u w:val="single"/>
          <w:lang w:bidi="zh-CN"/>
        </w:rPr>
        <w:t xml:space="preserve">    </w:t>
      </w:r>
      <w:r>
        <w:rPr>
          <w:rFonts w:ascii="宋体" w:hAnsi="宋体"/>
          <w:b/>
          <w:color w:val="000000" w:themeColor="text1"/>
          <w:sz w:val="24"/>
          <w:lang w:bidi="zh-CN"/>
        </w:rPr>
        <w:t xml:space="preserve">倍</w:t>
      </w:r>
      <w:r>
        <w:rPr>
          <w:rFonts w:ascii="宋体" w:hAnsi="宋体"/>
          <w:color w:val="000000" w:themeColor="text1"/>
          <w:sz w:val="24"/>
          <w:lang w:bidi="zh-CN"/>
        </w:rPr>
        <w:t xml:space="preserve">赔偿甲方。</w:t>
      </w:r>
      <w:r/>
    </w:p>
    <w:p>
      <w:pPr>
        <w:numPr>
          <w:ilvl w:val="1"/>
          <w:numId w:val="18"/>
        </w:numPr>
        <w:ind w:left="0" w:firstLine="480"/>
        <w:spacing w:line="360" w:lineRule="auto"/>
        <w:rPr>
          <w:rFonts w:hint="eastAsia" w:ascii="宋体" w:hAnsi="宋体"/>
          <w:color w:val="000000" w:themeColor="text1"/>
          <w:sz w:val="24"/>
          <w:lang w:bidi="zh-CN"/>
        </w:rPr>
      </w:pPr>
      <w:r>
        <w:rPr>
          <w:rFonts w:ascii="宋体" w:hAnsi="宋体"/>
          <w:color w:val="000000" w:themeColor="text1"/>
          <w:sz w:val="24"/>
          <w:lang w:bidi="zh-CN"/>
        </w:rPr>
        <w:t xml:space="preserve">如甲方在合同周期内，未经乙方书面同意，与其他售电公司签订购售电合同、不配合在交易中心办理备案及其他相关手续、转为批发市场用户等行为导</w:t>
      </w:r>
      <w:r>
        <w:rPr>
          <w:rFonts w:ascii="宋体" w:hAnsi="宋体"/>
          <w:color w:val="000000" w:themeColor="text1"/>
          <w:sz w:val="24"/>
          <w:lang w:bidi="zh-CN"/>
        </w:rPr>
        <w:t xml:space="preserve">致本合同无法执行，双方约定，按照以下条款，甲方应赔偿乙方：</w:t>
      </w:r>
      <w:r/>
    </w:p>
    <w:p>
      <w:pPr>
        <w:numPr>
          <w:ilvl w:val="0"/>
          <w:numId w:val="20"/>
        </w:numPr>
        <w:ind w:left="0" w:firstLine="480"/>
        <w:spacing w:line="360" w:lineRule="auto"/>
        <w:rPr>
          <w:rFonts w:hint="eastAsia" w:ascii="宋体" w:hAnsi="宋体"/>
          <w:color w:val="000000" w:themeColor="text1"/>
          <w:sz w:val="24"/>
          <w:lang w:bidi="zh-CN"/>
        </w:rPr>
      </w:pPr>
      <w:r>
        <w:rPr>
          <w:rFonts w:ascii="宋体" w:hAnsi="宋体"/>
          <w:color w:val="000000" w:themeColor="text1"/>
          <w:sz w:val="24"/>
          <w:lang w:bidi="zh-CN"/>
        </w:rPr>
        <w:t xml:space="preserve">在合同约定的实际开始执行前</w:t>
      </w:r>
      <w:r>
        <w:rPr>
          <w:rFonts w:hint="eastAsia" w:ascii="宋体" w:hAnsi="宋体"/>
          <w:color w:val="000000" w:themeColor="text1"/>
          <w:sz w:val="24"/>
          <w:lang w:bidi="zh-CN"/>
        </w:rPr>
        <w:t xml:space="preserve"> </w:t>
      </w:r>
      <w:r>
        <w:rPr>
          <w:rFonts w:ascii="宋体" w:hAnsi="宋体"/>
          <w:color w:val="000000" w:themeColor="text1"/>
          <w:sz w:val="24"/>
          <w:lang w:bidi="zh-CN"/>
        </w:rPr>
        <w:t xml:space="preserve">30 日前提出解约，一次性赔偿乙方</w:t>
      </w:r>
      <w:r>
        <w:rPr>
          <w:rFonts w:ascii="宋体" w:hAnsi="宋体"/>
          <w:color w:val="000000" w:themeColor="text1"/>
          <w:sz w:val="24"/>
          <w:u w:val="single"/>
          <w:lang w:bidi="zh-CN"/>
        </w:rPr>
        <w:t xml:space="preserve">    </w:t>
      </w:r>
      <w:r>
        <w:rPr>
          <w:rFonts w:ascii="宋体" w:hAnsi="宋体"/>
          <w:color w:val="000000" w:themeColor="text1"/>
          <w:sz w:val="24"/>
          <w:lang w:bidi="zh-CN"/>
        </w:rPr>
        <w:t xml:space="preserve">万元的签约损失；</w:t>
      </w:r>
      <w:r/>
    </w:p>
    <w:p>
      <w:pPr>
        <w:numPr>
          <w:ilvl w:val="0"/>
          <w:numId w:val="20"/>
        </w:numPr>
        <w:ind w:left="0" w:firstLine="480"/>
        <w:spacing w:line="360" w:lineRule="auto"/>
        <w:rPr>
          <w:rFonts w:hint="eastAsia" w:ascii="宋体" w:hAnsi="宋体"/>
          <w:color w:val="000000" w:themeColor="text1"/>
          <w:sz w:val="24"/>
          <w:lang w:bidi="zh-CN"/>
        </w:rPr>
      </w:pPr>
      <w:r>
        <w:rPr>
          <w:rFonts w:ascii="宋体" w:hAnsi="宋体"/>
          <w:color w:val="000000" w:themeColor="text1"/>
          <w:sz w:val="24"/>
          <w:lang w:bidi="zh-CN"/>
        </w:rPr>
        <w:t xml:space="preserve">在合同约定的实际开始执行前</w:t>
      </w:r>
      <w:r>
        <w:rPr>
          <w:rFonts w:hint="eastAsia" w:ascii="宋体" w:hAnsi="宋体"/>
          <w:color w:val="000000" w:themeColor="text1"/>
          <w:sz w:val="24"/>
          <w:lang w:bidi="zh-CN"/>
        </w:rPr>
        <w:t xml:space="preserve"> </w:t>
      </w:r>
      <w:r>
        <w:rPr>
          <w:rFonts w:ascii="宋体" w:hAnsi="宋体"/>
          <w:color w:val="000000" w:themeColor="text1"/>
          <w:sz w:val="24"/>
          <w:lang w:bidi="zh-CN"/>
        </w:rPr>
        <w:t xml:space="preserve">30 日内提出解约，一次性赔偿乙方</w:t>
      </w:r>
      <w:r>
        <w:rPr>
          <w:rFonts w:ascii="宋体" w:hAnsi="宋体"/>
          <w:color w:val="000000" w:themeColor="text1"/>
          <w:sz w:val="24"/>
          <w:u w:val="single"/>
          <w:lang w:bidi="zh-CN"/>
        </w:rPr>
        <w:t xml:space="preserve">    </w:t>
      </w:r>
      <w:r>
        <w:rPr>
          <w:rFonts w:ascii="宋体" w:hAnsi="宋体"/>
          <w:color w:val="000000" w:themeColor="text1"/>
          <w:sz w:val="24"/>
          <w:lang w:bidi="zh-CN"/>
        </w:rPr>
        <w:t xml:space="preserve">万元的签约损失；</w:t>
      </w:r>
      <w:r/>
    </w:p>
    <w:p>
      <w:pPr>
        <w:numPr>
          <w:ilvl w:val="0"/>
          <w:numId w:val="20"/>
        </w:numPr>
        <w:ind w:left="0" w:firstLine="480"/>
        <w:spacing w:line="360" w:lineRule="auto"/>
        <w:rPr>
          <w:rFonts w:hint="eastAsia" w:ascii="宋体" w:hAnsi="宋体"/>
          <w:color w:val="000000" w:themeColor="text1"/>
          <w:sz w:val="24"/>
          <w:lang w:bidi="zh-CN"/>
        </w:rPr>
      </w:pPr>
      <w:r>
        <w:rPr>
          <w:rFonts w:ascii="宋体" w:hAnsi="宋体"/>
          <w:color w:val="000000" w:themeColor="text1"/>
          <w:sz w:val="24"/>
          <w:lang w:bidi="zh-CN"/>
        </w:rPr>
        <w:t xml:space="preserve">在合同执行过程中，甲方要求解约，按照未履约月份，向乙方按照每个月</w:t>
      </w:r>
      <w:r>
        <w:rPr>
          <w:rFonts w:ascii="宋体" w:hAnsi="宋体"/>
          <w:color w:val="000000" w:themeColor="text1"/>
          <w:sz w:val="24"/>
          <w:u w:val="single"/>
          <w:lang w:bidi="zh-CN"/>
        </w:rPr>
        <w:t xml:space="preserve">    </w:t>
      </w:r>
      <w:r>
        <w:rPr>
          <w:rFonts w:ascii="宋体" w:hAnsi="宋体"/>
          <w:color w:val="000000" w:themeColor="text1"/>
          <w:sz w:val="24"/>
          <w:lang w:bidi="zh-CN"/>
        </w:rPr>
        <w:t xml:space="preserve">万元的签约损失赔偿。</w:t>
      </w:r>
      <w:r/>
    </w:p>
    <w:p>
      <w:pPr>
        <w:jc w:val="center"/>
        <w:spacing w:line="360" w:lineRule="auto"/>
        <w:rPr>
          <w:rFonts w:hint="eastAsia" w:ascii="宋体" w:hAnsi="宋体"/>
          <w:color w:val="000000" w:themeColor="text1"/>
          <w:sz w:val="24"/>
          <w:lang w:bidi="zh-CN"/>
        </w:rPr>
      </w:pPr>
      <w:r/>
      <w:bookmarkStart w:id="399" w:name="_bookmark6"/>
      <w:r/>
      <w:bookmarkEnd w:id="399"/>
      <w:r>
        <w:rPr>
          <w:rFonts w:ascii="宋体" w:hAnsi="宋体"/>
          <w:color w:val="000000" w:themeColor="text1"/>
          <w:sz w:val="24"/>
          <w:lang w:bidi="zh-CN"/>
        </w:rPr>
        <w:t xml:space="preserve">第七章</w:t>
      </w:r>
      <w:r>
        <w:rPr>
          <w:rFonts w:hint="eastAsia" w:ascii="宋体" w:hAnsi="宋体"/>
          <w:color w:val="000000" w:themeColor="text1"/>
          <w:sz w:val="24"/>
          <w:lang w:bidi="zh-CN"/>
        </w:rPr>
        <w:t xml:space="preserve">　</w:t>
      </w:r>
      <w:r>
        <w:rPr>
          <w:rFonts w:ascii="宋体" w:hAnsi="宋体"/>
          <w:color w:val="000000" w:themeColor="text1"/>
          <w:sz w:val="24"/>
          <w:lang w:bidi="zh-CN"/>
        </w:rPr>
        <w:t xml:space="preserve">保密及争议解决</w:t>
      </w:r>
      <w:r/>
    </w:p>
    <w:p>
      <w:pPr>
        <w:numPr>
          <w:ilvl w:val="1"/>
          <w:numId w:val="21"/>
        </w:numPr>
        <w:ind w:left="0" w:firstLine="480"/>
        <w:spacing w:line="360" w:lineRule="auto"/>
        <w:rPr>
          <w:rFonts w:hint="eastAsia" w:ascii="宋体" w:hAnsi="宋体"/>
          <w:color w:val="000000" w:themeColor="text1"/>
          <w:sz w:val="24"/>
          <w:lang w:bidi="zh-CN"/>
        </w:rPr>
      </w:pPr>
      <w:r>
        <w:rPr>
          <w:rFonts w:ascii="宋体" w:hAnsi="宋体"/>
          <w:color w:val="000000" w:themeColor="text1"/>
          <w:sz w:val="24"/>
          <w:lang w:bidi="zh-CN"/>
        </w:rPr>
        <w:t xml:space="preserve">保密</w:t>
      </w:r>
      <w:r/>
    </w:p>
    <w:p>
      <w:pPr>
        <w:ind w:firstLine="480"/>
        <w:spacing w:line="360" w:lineRule="auto"/>
        <w:rPr>
          <w:rFonts w:hint="eastAsia" w:ascii="宋体" w:hAnsi="宋体"/>
          <w:color w:val="000000" w:themeColor="text1"/>
          <w:sz w:val="24"/>
          <w:lang w:bidi="zh-CN"/>
        </w:rPr>
      </w:pPr>
      <w:r>
        <w:rPr>
          <w:rFonts w:ascii="宋体" w:hAnsi="宋体"/>
          <w:color w:val="000000" w:themeColor="text1"/>
          <w:sz w:val="24"/>
          <w:lang w:bidi="zh-CN"/>
        </w:rPr>
        <w:t xml:space="preserve">甲、乙双方均应保证其从另一方取得的所有无法自公开渠道获得的资料和文件（包括财务、技术等内容）予以保密。未经该资料和文件的</w:t>
      </w:r>
      <w:r>
        <w:rPr>
          <w:rFonts w:ascii="宋体" w:hAnsi="宋体"/>
          <w:color w:val="000000" w:themeColor="text1"/>
          <w:sz w:val="24"/>
          <w:lang w:bidi="zh-CN"/>
        </w:rPr>
        <w:t xml:space="preserve">原提供</w:t>
      </w:r>
      <w:r>
        <w:rPr>
          <w:rFonts w:ascii="宋体" w:hAnsi="宋体"/>
          <w:color w:val="000000" w:themeColor="text1"/>
          <w:sz w:val="24"/>
          <w:lang w:bidi="zh-CN"/>
        </w:rPr>
        <w:t xml:space="preserve">方同意，不得向任何第三方透露该资料和文件的全部或任何部分，但按照法律、法规规定可做出披露的情况除外。</w:t>
      </w:r>
      <w:r/>
    </w:p>
    <w:p>
      <w:pPr>
        <w:ind w:firstLine="480"/>
        <w:spacing w:line="360" w:lineRule="auto"/>
        <w:rPr>
          <w:rFonts w:hint="eastAsia" w:ascii="宋体" w:hAnsi="宋体"/>
          <w:color w:val="000000" w:themeColor="text1"/>
          <w:sz w:val="24"/>
          <w:lang w:bidi="zh-CN"/>
        </w:rPr>
      </w:pPr>
      <w:r>
        <w:rPr>
          <w:rFonts w:ascii="宋体" w:hAnsi="宋体"/>
          <w:color w:val="000000" w:themeColor="text1"/>
          <w:sz w:val="24"/>
          <w:lang w:bidi="zh-CN"/>
        </w:rPr>
        <w:t xml:space="preserve">本合同中有关解除、争议解决和保密的条款在本合同解除后仍然有效。</w:t>
      </w:r>
      <w:r/>
    </w:p>
    <w:p>
      <w:pPr>
        <w:numPr>
          <w:ilvl w:val="1"/>
          <w:numId w:val="21"/>
        </w:numPr>
        <w:ind w:left="0" w:firstLine="480"/>
        <w:spacing w:line="360" w:lineRule="auto"/>
        <w:rPr>
          <w:rFonts w:hint="eastAsia" w:ascii="宋体" w:hAnsi="宋体"/>
          <w:color w:val="000000" w:themeColor="text1"/>
          <w:sz w:val="24"/>
          <w:lang w:bidi="zh-CN"/>
        </w:rPr>
      </w:pPr>
      <w:r>
        <w:rPr>
          <w:rFonts w:ascii="宋体" w:hAnsi="宋体"/>
          <w:color w:val="000000" w:themeColor="text1"/>
          <w:sz w:val="24"/>
          <w:lang w:bidi="zh-CN"/>
        </w:rPr>
        <w:t xml:space="preserve">凡因执行本合同所发生的与本合同有关的一切争议，双方应协商解决；协商不成，按以下第(</w:t>
      </w:r>
      <w:r>
        <w:rPr>
          <w:rFonts w:ascii="宋体" w:hAnsi="宋体"/>
          <w:color w:val="000000" w:themeColor="text1"/>
          <w:sz w:val="24"/>
          <w:u w:val="single"/>
          <w:lang w:bidi="zh-CN"/>
        </w:rPr>
        <w:t xml:space="preserve">    </w:t>
      </w:r>
      <w:r>
        <w:rPr>
          <w:rFonts w:ascii="宋体" w:hAnsi="宋体"/>
          <w:color w:val="000000" w:themeColor="text1"/>
          <w:sz w:val="24"/>
          <w:lang w:bidi="zh-CN"/>
        </w:rPr>
        <w:t xml:space="preserve">)种方式处理：</w:t>
      </w:r>
      <w:r/>
    </w:p>
    <w:p>
      <w:pPr>
        <w:numPr>
          <w:ilvl w:val="0"/>
          <w:numId w:val="22"/>
        </w:numPr>
        <w:ind w:left="0" w:firstLine="480"/>
        <w:spacing w:line="360" w:lineRule="auto"/>
        <w:rPr>
          <w:rFonts w:hint="eastAsia" w:ascii="宋体" w:hAnsi="宋体"/>
          <w:color w:val="000000" w:themeColor="text1"/>
          <w:sz w:val="24"/>
          <w:lang w:bidi="zh-CN"/>
        </w:rPr>
      </w:pPr>
      <w:r>
        <w:rPr>
          <w:rFonts w:ascii="宋体" w:hAnsi="宋体"/>
          <w:color w:val="000000" w:themeColor="text1"/>
          <w:sz w:val="24"/>
          <w:lang w:bidi="zh-CN"/>
        </w:rPr>
        <w:t xml:space="preserve">双方同意提请仲裁委员会，请求按照其仲裁规则进行仲裁。仲裁裁决是终局的，对双方均具有法律约束力。</w:t>
      </w:r>
      <w:r/>
    </w:p>
    <w:p>
      <w:pPr>
        <w:numPr>
          <w:ilvl w:val="0"/>
          <w:numId w:val="22"/>
        </w:numPr>
        <w:ind w:left="0" w:firstLine="480"/>
        <w:spacing w:line="360" w:lineRule="auto"/>
        <w:rPr>
          <w:rFonts w:hint="eastAsia" w:ascii="宋体" w:hAnsi="宋体"/>
          <w:b/>
          <w:color w:val="000000" w:themeColor="text1"/>
          <w:sz w:val="24"/>
          <w:lang w:bidi="zh-CN"/>
        </w:rPr>
      </w:pPr>
      <w:r>
        <w:rPr>
          <w:rFonts w:ascii="宋体" w:hAnsi="宋体"/>
          <w:color w:val="000000" w:themeColor="text1"/>
          <w:sz w:val="24"/>
          <w:lang w:bidi="zh-CN"/>
        </w:rPr>
        <w:t xml:space="preserve">任何一方依法提请人民法院通过诉讼程序解决。</w:t>
      </w:r>
      <w:bookmarkStart w:id="400" w:name="_bookmark7"/>
      <w:r/>
      <w:bookmarkEnd w:id="400"/>
      <w:r/>
      <w:r/>
    </w:p>
    <w:p>
      <w:pPr>
        <w:jc w:val="center"/>
        <w:spacing w:line="360" w:lineRule="auto"/>
        <w:rPr>
          <w:rFonts w:hint="eastAsia" w:ascii="宋体" w:hAnsi="宋体"/>
          <w:color w:val="000000" w:themeColor="text1"/>
          <w:sz w:val="24"/>
          <w:lang w:bidi="zh-CN"/>
        </w:rPr>
      </w:pPr>
      <w:r>
        <w:rPr>
          <w:rFonts w:ascii="宋体" w:hAnsi="宋体"/>
          <w:color w:val="000000" w:themeColor="text1"/>
          <w:sz w:val="24"/>
          <w:lang w:bidi="zh-CN"/>
        </w:rPr>
        <w:t xml:space="preserve">第八章</w:t>
      </w:r>
      <w:r>
        <w:rPr>
          <w:rFonts w:ascii="宋体" w:hAnsi="宋体"/>
          <w:color w:val="000000" w:themeColor="text1"/>
          <w:sz w:val="24"/>
          <w:lang w:bidi="zh-CN"/>
        </w:rPr>
        <w:tab/>
        <w:t xml:space="preserve">合同生效和期限</w:t>
      </w:r>
      <w:r/>
    </w:p>
    <w:p>
      <w:pPr>
        <w:numPr>
          <w:ilvl w:val="1"/>
          <w:numId w:val="23"/>
        </w:numPr>
        <w:ind w:left="0" w:firstLine="480"/>
        <w:spacing w:line="360" w:lineRule="auto"/>
        <w:rPr>
          <w:rFonts w:hint="eastAsia" w:ascii="宋体" w:hAnsi="宋体"/>
          <w:color w:val="000000" w:themeColor="text1"/>
          <w:sz w:val="24"/>
          <w:lang w:bidi="zh-CN"/>
        </w:rPr>
      </w:pPr>
      <w:r>
        <w:rPr>
          <w:rFonts w:ascii="宋体" w:hAnsi="宋体"/>
          <w:color w:val="000000" w:themeColor="text1"/>
          <w:sz w:val="24"/>
          <w:lang w:bidi="zh-CN"/>
        </w:rPr>
        <w:t xml:space="preserve">本合同的订立、效力、解释、履行和争议的解决均适用中华人民共和国法律。双方未尽事宜，均服从中华人民共和国法律和江苏电力市场交易规则。</w:t>
      </w:r>
      <w:r/>
    </w:p>
    <w:p>
      <w:pPr>
        <w:numPr>
          <w:ilvl w:val="1"/>
          <w:numId w:val="23"/>
        </w:numPr>
        <w:ind w:left="0" w:firstLine="480"/>
        <w:spacing w:line="360" w:lineRule="auto"/>
        <w:rPr>
          <w:rFonts w:hint="eastAsia" w:ascii="宋体" w:hAnsi="宋体"/>
          <w:color w:val="000000" w:themeColor="text1"/>
          <w:sz w:val="24"/>
          <w:lang w:bidi="zh-CN"/>
        </w:rPr>
      </w:pPr>
      <w:r>
        <w:rPr>
          <w:rFonts w:ascii="宋体" w:hAnsi="宋体"/>
          <w:color w:val="000000" w:themeColor="text1"/>
          <w:sz w:val="24"/>
          <w:lang w:bidi="zh-CN"/>
        </w:rPr>
        <w:t xml:space="preserve">本合同经双方法定代表人（或授权代理人）签字并盖章后生效。合同生效后，关于办理本合同在交易中心的备案及其他相关执行手续，双方选择以下约定</w:t>
      </w:r>
      <w:r>
        <w:rPr>
          <w:rFonts w:ascii="宋体" w:hAnsi="宋体"/>
          <w:color w:val="000000" w:themeColor="text1"/>
          <w:sz w:val="24"/>
          <w:u w:val="single"/>
          <w:lang w:bidi="zh-CN"/>
        </w:rPr>
        <w:t xml:space="preserve">   </w:t>
      </w:r>
      <w:r>
        <w:rPr>
          <w:rFonts w:ascii="宋体" w:hAnsi="宋体"/>
          <w:color w:val="000000" w:themeColor="text1"/>
          <w:sz w:val="24"/>
          <w:lang w:bidi="zh-CN"/>
        </w:rPr>
        <w:t xml:space="preserve">（单选）：</w:t>
      </w:r>
      <w:r/>
    </w:p>
    <w:p>
      <w:pPr>
        <w:numPr>
          <w:ilvl w:val="0"/>
          <w:numId w:val="24"/>
        </w:numPr>
        <w:ind w:left="0" w:firstLine="480"/>
        <w:spacing w:line="360" w:lineRule="auto"/>
        <w:rPr>
          <w:rFonts w:hint="eastAsia" w:ascii="宋体" w:hAnsi="宋体"/>
          <w:color w:val="000000" w:themeColor="text1"/>
          <w:sz w:val="24"/>
          <w:lang w:bidi="zh-CN"/>
        </w:rPr>
      </w:pPr>
      <w:r>
        <w:rPr>
          <w:rFonts w:ascii="宋体" w:hAnsi="宋体"/>
          <w:color w:val="000000" w:themeColor="text1"/>
          <w:sz w:val="24"/>
          <w:lang w:bidi="zh-CN"/>
        </w:rPr>
        <w:t xml:space="preserve">甲方与乙方共同办理本合同在交易中心的备案及 其他相关执行手续，</w:t>
      </w:r>
      <w:r/>
    </w:p>
    <w:p>
      <w:pPr>
        <w:numPr>
          <w:ilvl w:val="0"/>
          <w:numId w:val="24"/>
        </w:numPr>
        <w:ind w:left="0" w:firstLine="480"/>
        <w:spacing w:line="360" w:lineRule="auto"/>
        <w:rPr>
          <w:rFonts w:hint="eastAsia" w:ascii="宋体" w:hAnsi="宋体"/>
          <w:color w:val="000000" w:themeColor="text1"/>
          <w:sz w:val="24"/>
          <w:lang w:bidi="zh-CN"/>
        </w:rPr>
      </w:pPr>
      <w:r>
        <w:rPr>
          <w:rFonts w:ascii="宋体" w:hAnsi="宋体"/>
          <w:color w:val="000000" w:themeColor="text1"/>
          <w:sz w:val="24"/>
          <w:lang w:bidi="zh-CN"/>
        </w:rPr>
        <w:t xml:space="preserve">由</w:t>
      </w:r>
      <w:r>
        <w:rPr>
          <w:rFonts w:ascii="宋体" w:hAnsi="宋体"/>
          <w:color w:val="000000" w:themeColor="text1"/>
          <w:sz w:val="24"/>
          <w:u w:val="single"/>
          <w:lang w:bidi="zh-CN"/>
        </w:rPr>
        <w:t xml:space="preserve">   </w:t>
      </w:r>
      <w:r>
        <w:rPr>
          <w:rFonts w:ascii="宋体" w:hAnsi="宋体"/>
          <w:color w:val="000000" w:themeColor="text1"/>
          <w:sz w:val="24"/>
          <w:lang w:bidi="zh-CN"/>
        </w:rPr>
        <w:t xml:space="preserve">方代为办理本合同在交易中心的备案和相关执行手续。</w:t>
      </w:r>
      <w:r/>
    </w:p>
    <w:p>
      <w:pPr>
        <w:ind w:firstLine="200"/>
        <w:spacing w:line="360" w:lineRule="auto"/>
        <w:rPr>
          <w:rFonts w:hint="eastAsia" w:ascii="宋体" w:hAnsi="宋体"/>
          <w:color w:val="000000" w:themeColor="text1"/>
          <w:sz w:val="24"/>
          <w:lang w:bidi="zh-CN"/>
        </w:rPr>
      </w:pPr>
      <w:r>
        <w:rPr>
          <w:rFonts w:ascii="宋体" w:hAnsi="宋体"/>
          <w:color w:val="000000" w:themeColor="text1"/>
          <w:sz w:val="24"/>
          <w:lang w:bidi="zh-CN"/>
        </w:rPr>
        <w:t xml:space="preserve">本合同及其附件构成双方就本合同标的达成的全部内容，取代所有双方在此之</w:t>
      </w:r>
      <w:r>
        <w:rPr>
          <w:rFonts w:ascii="宋体" w:hAnsi="宋体"/>
          <w:color w:val="000000" w:themeColor="text1"/>
          <w:sz w:val="24"/>
          <w:lang w:bidi="zh-CN"/>
        </w:rPr>
        <w:t xml:space="preserve">前就本合同标的所签订的协议和合同。</w:t>
      </w:r>
      <w:r/>
    </w:p>
    <w:p>
      <w:pPr>
        <w:numPr>
          <w:ilvl w:val="1"/>
          <w:numId w:val="23"/>
        </w:numPr>
        <w:ind w:left="0" w:firstLine="480"/>
        <w:spacing w:line="360" w:lineRule="auto"/>
        <w:rPr>
          <w:rFonts w:hint="eastAsia" w:ascii="宋体" w:hAnsi="宋体"/>
          <w:color w:val="000000" w:themeColor="text1"/>
          <w:sz w:val="24"/>
          <w:lang w:bidi="zh-CN"/>
        </w:rPr>
      </w:pPr>
      <w:r>
        <w:rPr>
          <w:rFonts w:ascii="宋体" w:hAnsi="宋体"/>
          <w:color w:val="000000" w:themeColor="text1"/>
          <w:sz w:val="24"/>
          <w:lang w:bidi="zh-CN"/>
        </w:rPr>
        <w:t xml:space="preserve">任何一方未通过书面形式声明放弃其在本合同项下的任何权利，则不应被视为其弃权。任何一方未行使其在本合同项下的任何权利，均不应被视为对任何上述权利的放弃或对今后任何上述权利的放弃。</w:t>
      </w:r>
      <w:r/>
    </w:p>
    <w:p>
      <w:pPr>
        <w:numPr>
          <w:ilvl w:val="1"/>
          <w:numId w:val="23"/>
        </w:numPr>
        <w:ind w:left="0" w:firstLine="480"/>
        <w:spacing w:line="360" w:lineRule="auto"/>
        <w:rPr>
          <w:rFonts w:hint="eastAsia" w:ascii="宋体" w:hAnsi="宋体"/>
          <w:color w:val="000000" w:themeColor="text1"/>
          <w:sz w:val="24"/>
          <w:lang w:bidi="zh-CN"/>
        </w:rPr>
      </w:pPr>
      <w:r>
        <w:rPr>
          <w:rFonts w:ascii="宋体" w:hAnsi="宋体"/>
          <w:color w:val="000000" w:themeColor="text1"/>
          <w:sz w:val="24"/>
          <w:lang w:bidi="zh-CN"/>
        </w:rPr>
        <w:t xml:space="preserve">本合同有效期：自签订之日起至</w:t>
      </w:r>
      <w:r>
        <w:rPr>
          <w:rFonts w:hint="eastAsia" w:ascii="宋体" w:hAnsi="宋体"/>
          <w:color w:val="000000" w:themeColor="text1"/>
          <w:sz w:val="24"/>
          <w:lang w:bidi="zh-CN"/>
        </w:rPr>
        <w:t xml:space="preserve"> </w:t>
      </w:r>
      <w:r>
        <w:rPr>
          <w:rFonts w:ascii="宋体" w:hAnsi="宋体"/>
          <w:color w:val="000000" w:themeColor="text1"/>
          <w:sz w:val="24"/>
          <w:lang w:bidi="zh-CN"/>
        </w:rPr>
        <w:t xml:space="preserve">4.1 条款约定的合同交易最后日期。</w:t>
      </w:r>
      <w:r/>
    </w:p>
    <w:p>
      <w:pPr>
        <w:ind w:firstLine="480"/>
        <w:jc w:val="left"/>
        <w:spacing w:line="360" w:lineRule="auto"/>
        <w:widowControl/>
        <w:rPr>
          <w:rFonts w:hint="eastAsia" w:ascii="宋体" w:hAnsi="宋体"/>
          <w:b/>
          <w:color w:val="000000" w:themeColor="text1"/>
          <w:sz w:val="24"/>
        </w:rPr>
      </w:pPr>
      <w:r>
        <w:rPr>
          <w:rFonts w:ascii="宋体" w:hAnsi="宋体"/>
          <w:color w:val="000000" w:themeColor="text1"/>
          <w:sz w:val="24"/>
          <w:lang w:bidi="zh-CN"/>
        </w:rPr>
        <w:t xml:space="preserve">本合同正本一式</w:t>
      </w:r>
      <w:r>
        <w:rPr>
          <w:rFonts w:ascii="宋体" w:hAnsi="宋体"/>
          <w:color w:val="000000" w:themeColor="text1"/>
          <w:sz w:val="24"/>
          <w:u w:val="single"/>
          <w:lang w:bidi="zh-CN"/>
        </w:rPr>
        <w:t xml:space="preserve">   </w:t>
      </w:r>
      <w:r>
        <w:rPr>
          <w:rFonts w:ascii="宋体" w:hAnsi="宋体"/>
          <w:color w:val="000000" w:themeColor="text1"/>
          <w:sz w:val="24"/>
          <w:lang w:bidi="zh-CN"/>
        </w:rPr>
        <w:t xml:space="preserve">份，双方各执</w:t>
      </w:r>
      <w:r>
        <w:rPr>
          <w:rFonts w:ascii="宋体" w:hAnsi="宋体"/>
          <w:color w:val="000000" w:themeColor="text1"/>
          <w:sz w:val="24"/>
          <w:u w:val="single"/>
          <w:lang w:bidi="zh-CN"/>
        </w:rPr>
        <w:t xml:space="preserve">   </w:t>
      </w:r>
      <w:r>
        <w:rPr>
          <w:rFonts w:ascii="宋体" w:hAnsi="宋体"/>
          <w:color w:val="000000" w:themeColor="text1"/>
          <w:sz w:val="24"/>
          <w:lang w:bidi="zh-CN"/>
        </w:rPr>
        <w:t xml:space="preserve">份，副本若干份，分送有关机构。</w:t>
      </w:r>
      <w:r/>
    </w:p>
    <w:p>
      <w:pPr>
        <w:ind w:firstLine="480"/>
        <w:jc w:val="left"/>
        <w:spacing w:line="360" w:lineRule="auto"/>
        <w:widowControl/>
        <w:rPr>
          <w:rFonts w:hint="eastAsia" w:ascii="宋体" w:hAnsi="宋体"/>
          <w:color w:val="000000" w:themeColor="text1"/>
          <w:sz w:val="24"/>
        </w:rPr>
      </w:pPr>
      <w:r>
        <w:rPr>
          <w:rFonts w:hint="eastAsia" w:ascii="宋体" w:hAnsi="宋体"/>
          <w:color w:val="000000" w:themeColor="text1"/>
          <w:sz w:val="24"/>
        </w:rPr>
      </w:r>
      <w:r/>
    </w:p>
    <w:p>
      <w:pPr>
        <w:ind w:firstLine="480"/>
        <w:jc w:val="left"/>
        <w:spacing w:line="360" w:lineRule="auto"/>
        <w:widowControl/>
        <w:rPr>
          <w:rFonts w:hint="eastAsia" w:ascii="宋体" w:hAnsi="宋体"/>
          <w:color w:val="000000" w:themeColor="text1"/>
          <w:sz w:val="24"/>
        </w:rPr>
      </w:pPr>
      <w:r>
        <w:rPr>
          <w:rFonts w:hint="eastAsia" w:ascii="宋体" w:hAnsi="宋体"/>
          <w:color w:val="000000" w:themeColor="text1"/>
          <w:sz w:val="24"/>
        </w:rPr>
      </w:r>
      <w:r/>
    </w:p>
    <w:p>
      <w:pPr>
        <w:spacing w:line="360" w:lineRule="auto"/>
        <w:tabs>
          <w:tab w:val="left" w:pos="900" w:leader="none"/>
          <w:tab w:val="left" w:pos="1080" w:leader="none"/>
        </w:tabs>
        <w:rPr>
          <w:rFonts w:hint="eastAsia" w:ascii="宋体" w:hAnsi="宋体"/>
          <w:color w:val="000000" w:themeColor="text1"/>
          <w:sz w:val="18"/>
          <w:szCs w:val="18"/>
        </w:rPr>
      </w:pPr>
      <w:r>
        <w:rPr>
          <w:rFonts w:hint="eastAsia" w:ascii="宋体" w:hAnsi="宋体"/>
          <w:color w:val="000000" w:themeColor="text1"/>
          <w:sz w:val="24"/>
        </w:rPr>
        <w:t xml:space="preserve">★备注：甲乙双方必须以本格式文本拟订合同。</w:t>
      </w:r>
      <w:r/>
    </w:p>
    <w:p>
      <w:pPr>
        <w:spacing w:line="360" w:lineRule="auto"/>
        <w:tabs>
          <w:tab w:val="left" w:pos="900" w:leader="none"/>
          <w:tab w:val="left" w:pos="1080" w:leader="none"/>
        </w:tabs>
        <w:rPr>
          <w:rFonts w:hint="eastAsia" w:ascii="宋体" w:hAnsi="宋体"/>
          <w:color w:val="000000" w:themeColor="text1"/>
          <w:sz w:val="18"/>
          <w:szCs w:val="18"/>
        </w:rPr>
      </w:pPr>
      <w:r>
        <w:rPr>
          <w:rFonts w:hint="eastAsia" w:ascii="宋体" w:hAnsi="宋体"/>
          <w:color w:val="000000" w:themeColor="text1"/>
          <w:sz w:val="18"/>
          <w:szCs w:val="18"/>
        </w:rPr>
      </w:r>
      <w:r/>
    </w:p>
    <w:p>
      <w:pPr>
        <w:jc w:val="left"/>
        <w:widowControl/>
        <w:rPr>
          <w:rFonts w:hint="eastAsia" w:ascii="宋体" w:hAnsi="宋体"/>
          <w:b/>
          <w:color w:val="000000" w:themeColor="text1"/>
          <w:sz w:val="36"/>
          <w:szCs w:val="36"/>
        </w:rPr>
      </w:pPr>
      <w:r>
        <w:rPr>
          <w:rFonts w:hint="eastAsia" w:ascii="宋体" w:hAnsi="宋体"/>
          <w:b/>
          <w:color w:val="000000" w:themeColor="text1"/>
          <w:sz w:val="36"/>
          <w:szCs w:val="36"/>
        </w:rPr>
      </w:r>
      <w:r/>
    </w:p>
    <w:p>
      <w:pPr>
        <w:jc w:val="left"/>
        <w:widowControl/>
        <w:rPr>
          <w:rFonts w:hint="eastAsia" w:ascii="宋体" w:hAnsi="宋体"/>
          <w:b/>
          <w:color w:val="000000" w:themeColor="text1"/>
          <w:sz w:val="36"/>
          <w:szCs w:val="36"/>
        </w:rPr>
      </w:pPr>
      <w:r>
        <w:rPr>
          <w:rFonts w:hint="eastAsia" w:ascii="宋体" w:hAnsi="宋体"/>
          <w:b/>
          <w:color w:val="000000" w:themeColor="text1"/>
          <w:sz w:val="36"/>
          <w:szCs w:val="36"/>
        </w:rPr>
      </w:r>
      <w:r/>
    </w:p>
    <w:p>
      <w:pPr>
        <w:pStyle w:val="1009"/>
        <w:rPr>
          <w:rFonts w:hint="eastAsia" w:ascii="宋体" w:hAnsi="宋体"/>
          <w:color w:val="000000" w:themeColor="text1"/>
        </w:rPr>
      </w:pPr>
      <w:r>
        <w:rPr>
          <w:rFonts w:hint="eastAsia" w:ascii="宋体" w:hAnsi="宋体"/>
          <w:color w:val="000000" w:themeColor="text1"/>
        </w:rPr>
      </w:r>
      <w:r/>
    </w:p>
    <w:p>
      <w:pPr>
        <w:pStyle w:val="1009"/>
        <w:rPr>
          <w:rFonts w:hint="eastAsia" w:ascii="宋体" w:hAnsi="宋体"/>
          <w:color w:val="000000" w:themeColor="text1"/>
        </w:rPr>
        <w:sectPr>
          <w:headerReference w:type="even" r:id="rId11"/>
          <w:footerReference w:type="default" r:id="rId16"/>
          <w:footnotePr/>
          <w:endnotePr/>
          <w:type w:val="nextPage"/>
          <w:pgSz w:w="11906" w:h="16838" w:orient="portrait"/>
          <w:pgMar w:top="1440" w:right="1797" w:bottom="1440" w:left="1797" w:header="851" w:footer="992" w:gutter="0"/>
          <w:cols w:num="1" w:sep="0" w:space="720" w:equalWidth="1"/>
          <w:docGrid w:linePitch="360"/>
        </w:sectPr>
      </w:pPr>
      <w:r>
        <w:rPr>
          <w:rFonts w:hint="eastAsia" w:ascii="宋体" w:hAnsi="宋体"/>
          <w:color w:val="000000" w:themeColor="text1"/>
        </w:rPr>
      </w:r>
      <w:r/>
    </w:p>
    <w:p>
      <w:pPr>
        <w:jc w:val="center"/>
        <w:spacing w:line="360" w:lineRule="auto"/>
        <w:rPr>
          <w:rFonts w:hint="eastAsia" w:ascii="宋体" w:hAnsi="宋体"/>
          <w:b/>
          <w:color w:val="000000" w:themeColor="text1"/>
          <w:sz w:val="36"/>
          <w:szCs w:val="36"/>
        </w:rPr>
        <w:outlineLvl w:val="0"/>
      </w:pPr>
      <w:r/>
      <w:bookmarkStart w:id="401" w:name="_Toc152683409"/>
      <w:r/>
      <w:bookmarkStart w:id="402" w:name="_Toc152683569"/>
      <w:r/>
      <w:bookmarkStart w:id="403" w:name="_Toc99301426"/>
      <w:r/>
      <w:bookmarkEnd w:id="380"/>
      <w:r>
        <w:rPr>
          <w:rFonts w:ascii="宋体" w:hAnsi="宋体"/>
          <w:b/>
          <w:color w:val="000000" w:themeColor="text1"/>
          <w:sz w:val="36"/>
          <w:szCs w:val="36"/>
        </w:rPr>
        <w:t xml:space="preserve">第七章</w:t>
      </w:r>
      <w:r>
        <w:rPr>
          <w:rFonts w:hint="eastAsia" w:ascii="宋体" w:hAnsi="宋体"/>
          <w:b/>
          <w:color w:val="000000" w:themeColor="text1"/>
          <w:sz w:val="36"/>
          <w:szCs w:val="36"/>
        </w:rPr>
        <w:t xml:space="preserve">   投标文件的组成及提交须知</w:t>
      </w:r>
      <w:bookmarkEnd w:id="401"/>
      <w:r/>
      <w:bookmarkEnd w:id="402"/>
      <w:r/>
      <w:r/>
    </w:p>
    <w:tbl>
      <w:tblPr>
        <w:tblW w:w="969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1150"/>
        <w:gridCol w:w="2360"/>
        <w:gridCol w:w="6185"/>
      </w:tblGrid>
      <w:tr>
        <w:trPr>
          <w:jc w:val="center"/>
          <w:trHeight w:val="231"/>
        </w:trPr>
        <w:tc>
          <w:tcPr>
            <w:tcBorders>
              <w:top w:val="single" w:color="auto" w:sz="4" w:space="0"/>
              <w:left w:val="single" w:color="auto" w:sz="4" w:space="0"/>
              <w:bottom w:val="single" w:color="auto" w:sz="4" w:space="0"/>
              <w:right w:val="single" w:color="auto" w:sz="4" w:space="0"/>
            </w:tcBorders>
            <w:tcW w:w="1150" w:type="dxa"/>
            <w:vAlign w:val="center"/>
            <w:textDirection w:val="lrTb"/>
            <w:noWrap w:val="false"/>
          </w:tcPr>
          <w:p>
            <w:pPr>
              <w:jc w:val="center"/>
              <w:rPr>
                <w:rFonts w:hint="eastAsia" w:ascii="宋体" w:hAnsi="宋体" w:cs="宋体"/>
                <w:b/>
                <w:color w:val="000000" w:themeColor="text1"/>
                <w:szCs w:val="21"/>
              </w:rPr>
            </w:pPr>
            <w:r/>
            <w:bookmarkStart w:id="404" w:name="_Toc86202633"/>
            <w:r>
              <w:rPr>
                <w:rFonts w:hint="eastAsia" w:ascii="宋体" w:hAnsi="宋体" w:cs="宋体"/>
                <w:b/>
                <w:color w:val="000000" w:themeColor="text1"/>
                <w:szCs w:val="21"/>
              </w:rPr>
              <w:t xml:space="preserve">名称</w:t>
            </w:r>
            <w:bookmarkEnd w:id="404"/>
            <w:r/>
            <w:r/>
          </w:p>
        </w:tc>
        <w:tc>
          <w:tcPr>
            <w:tcBorders>
              <w:top w:val="single" w:color="auto" w:sz="4" w:space="0"/>
              <w:left w:val="none" w:color="000000" w:sz="4" w:space="0"/>
              <w:bottom w:val="single" w:color="auto" w:sz="4" w:space="0"/>
              <w:right w:val="single" w:color="auto" w:sz="4" w:space="0"/>
            </w:tcBorders>
            <w:tcW w:w="2360" w:type="dxa"/>
            <w:vAlign w:val="center"/>
            <w:textDirection w:val="lrTb"/>
            <w:noWrap w:val="false"/>
          </w:tcPr>
          <w:p>
            <w:pPr>
              <w:jc w:val="center"/>
              <w:rPr>
                <w:rFonts w:hint="eastAsia" w:ascii="宋体" w:hAnsi="宋体" w:cs="宋体"/>
                <w:b/>
                <w:color w:val="000000" w:themeColor="text1"/>
                <w:szCs w:val="21"/>
              </w:rPr>
            </w:pPr>
            <w:r>
              <w:rPr>
                <w:rFonts w:hint="eastAsia" w:ascii="宋体" w:hAnsi="宋体" w:cs="宋体"/>
                <w:b/>
                <w:color w:val="000000" w:themeColor="text1"/>
                <w:szCs w:val="21"/>
              </w:rPr>
              <w:t xml:space="preserve">类别</w:t>
            </w:r>
            <w:r/>
          </w:p>
        </w:tc>
        <w:tc>
          <w:tcPr>
            <w:tcBorders>
              <w:top w:val="single" w:color="auto" w:sz="4" w:space="0"/>
              <w:left w:val="none" w:color="000000" w:sz="4" w:space="0"/>
              <w:bottom w:val="single" w:color="auto" w:sz="4" w:space="0"/>
              <w:right w:val="single" w:color="auto" w:sz="4" w:space="0"/>
            </w:tcBorders>
            <w:tcW w:w="6185" w:type="dxa"/>
            <w:vAlign w:val="center"/>
            <w:textDirection w:val="lrTb"/>
            <w:noWrap w:val="false"/>
          </w:tcPr>
          <w:p>
            <w:pPr>
              <w:jc w:val="center"/>
              <w:rPr>
                <w:rFonts w:hint="eastAsia" w:ascii="宋体" w:hAnsi="宋体" w:cs="宋体"/>
                <w:b/>
                <w:color w:val="000000" w:themeColor="text1"/>
                <w:szCs w:val="21"/>
              </w:rPr>
            </w:pPr>
            <w:r>
              <w:rPr>
                <w:rFonts w:hint="eastAsia" w:ascii="宋体" w:hAnsi="宋体" w:cs="宋体"/>
                <w:b/>
                <w:color w:val="000000" w:themeColor="text1"/>
                <w:szCs w:val="21"/>
              </w:rPr>
              <w:t xml:space="preserve">相应内容</w:t>
            </w:r>
            <w:r/>
          </w:p>
        </w:tc>
      </w:tr>
      <w:tr>
        <w:trPr>
          <w:jc w:val="center"/>
          <w:trHeight w:val="215"/>
        </w:trPr>
        <w:tc>
          <w:tcPr>
            <w:tcBorders>
              <w:top w:val="none" w:color="000000" w:sz="4" w:space="0"/>
              <w:left w:val="single" w:color="auto" w:sz="4" w:space="0"/>
              <w:right w:val="single" w:color="auto" w:sz="4" w:space="0"/>
            </w:tcBorders>
            <w:tcW w:w="1150" w:type="dxa"/>
            <w:vAlign w:val="center"/>
            <w:vMerge w:val="restart"/>
            <w:textDirection w:val="lrTb"/>
            <w:noWrap w:val="false"/>
          </w:tcPr>
          <w:p>
            <w:pPr>
              <w:ind w:left="211" w:hanging="211"/>
              <w:rPr>
                <w:rFonts w:hint="eastAsia" w:ascii="宋体" w:hAnsi="宋体" w:cs="宋体"/>
                <w:color w:val="000000" w:themeColor="text1"/>
                <w:szCs w:val="21"/>
              </w:rPr>
            </w:pPr>
            <w:r>
              <w:rPr>
                <w:rFonts w:hint="eastAsia" w:ascii="宋体" w:hAnsi="宋体" w:cs="宋体"/>
                <w:b/>
                <w:color w:val="000000" w:themeColor="text1"/>
                <w:szCs w:val="21"/>
              </w:rPr>
              <w:t xml:space="preserve">投标文件组 成</w:t>
            </w:r>
            <w:r/>
          </w:p>
        </w:tc>
        <w:tc>
          <w:tcPr>
            <w:tcBorders>
              <w:top w:val="single" w:color="auto" w:sz="4" w:space="0"/>
              <w:left w:val="none" w:color="000000" w:sz="4" w:space="0"/>
              <w:right w:val="single" w:color="auto" w:sz="4" w:space="0"/>
            </w:tcBorders>
            <w:tcW w:w="2360" w:type="dxa"/>
            <w:vAlign w:val="center"/>
            <w:vMerge w:val="restart"/>
            <w:textDirection w:val="lrTb"/>
            <w:noWrap w:val="false"/>
          </w:tcPr>
          <w:p>
            <w:pPr>
              <w:jc w:val="center"/>
              <w:rPr>
                <w:rFonts w:hint="eastAsia" w:ascii="宋体" w:hAnsi="宋体" w:cs="宋体"/>
                <w:b/>
                <w:bCs/>
                <w:color w:val="000000" w:themeColor="text1"/>
                <w:szCs w:val="21"/>
              </w:rPr>
            </w:pPr>
            <w:r>
              <w:rPr>
                <w:rFonts w:hint="eastAsia" w:ascii="宋体" w:hAnsi="宋体" w:cs="宋体"/>
                <w:b/>
                <w:bCs/>
                <w:color w:val="000000" w:themeColor="text1"/>
                <w:szCs w:val="21"/>
              </w:rPr>
              <w:t xml:space="preserve">基本目录</w:t>
            </w:r>
            <w:r/>
          </w:p>
        </w:tc>
        <w:tc>
          <w:tcPr>
            <w:tcBorders>
              <w:top w:val="single" w:color="auto" w:sz="4" w:space="0"/>
              <w:left w:val="none" w:color="000000" w:sz="4" w:space="0"/>
              <w:bottom w:val="single" w:color="auto" w:sz="4" w:space="0"/>
              <w:right w:val="single" w:color="auto" w:sz="4" w:space="0"/>
            </w:tcBorders>
            <w:tcW w:w="6185" w:type="dxa"/>
            <w:vAlign w:val="center"/>
            <w:textDirection w:val="lrTb"/>
            <w:noWrap w:val="false"/>
          </w:tcPr>
          <w:p>
            <w:pPr>
              <w:rPr>
                <w:rFonts w:hint="eastAsia" w:ascii="宋体" w:hAnsi="宋体" w:cs="宋体"/>
                <w:color w:val="000000" w:themeColor="text1"/>
                <w:szCs w:val="21"/>
              </w:rPr>
            </w:pPr>
            <w:r>
              <w:rPr>
                <w:rFonts w:hint="eastAsia" w:ascii="宋体" w:hAnsi="宋体" w:cs="宋体"/>
                <w:color w:val="000000" w:themeColor="text1"/>
                <w:szCs w:val="21"/>
              </w:rPr>
              <w:t xml:space="preserve">投标文件封面</w:t>
            </w:r>
            <w:r/>
          </w:p>
        </w:tc>
      </w:tr>
      <w:tr>
        <w:trPr>
          <w:jc w:val="center"/>
          <w:trHeight w:val="237"/>
        </w:trPr>
        <w:tc>
          <w:tcPr>
            <w:tcBorders>
              <w:left w:val="single" w:color="auto" w:sz="4" w:space="0"/>
              <w:right w:val="single" w:color="auto" w:sz="4" w:space="0"/>
            </w:tcBorders>
            <w:tcW w:w="1150" w:type="dxa"/>
            <w:vAlign w:val="center"/>
            <w:vMerge w:val="continue"/>
            <w:textDirection w:val="lrTb"/>
            <w:noWrap w:val="false"/>
          </w:tcPr>
          <w:p>
            <w:pPr>
              <w:rPr>
                <w:rFonts w:hint="eastAsia" w:ascii="宋体" w:hAnsi="宋体" w:cs="宋体"/>
                <w:color w:val="000000" w:themeColor="text1"/>
                <w:szCs w:val="21"/>
              </w:rPr>
            </w:pPr>
            <w:r>
              <w:rPr>
                <w:rFonts w:hint="eastAsia" w:ascii="宋体" w:hAnsi="宋体" w:cs="宋体"/>
                <w:color w:val="000000" w:themeColor="text1"/>
                <w:szCs w:val="21"/>
              </w:rPr>
            </w:r>
            <w:r/>
          </w:p>
        </w:tc>
        <w:tc>
          <w:tcPr>
            <w:tcBorders>
              <w:left w:val="none" w:color="000000" w:sz="4" w:space="0"/>
              <w:right w:val="single" w:color="auto" w:sz="4" w:space="0"/>
            </w:tcBorders>
            <w:tcW w:w="2360" w:type="dxa"/>
            <w:vAlign w:val="center"/>
            <w:vMerge w:val="continue"/>
            <w:textDirection w:val="lrTb"/>
            <w:noWrap w:val="false"/>
          </w:tcPr>
          <w:p>
            <w:pPr>
              <w:rPr>
                <w:rFonts w:hint="eastAsia" w:ascii="宋体" w:hAnsi="宋体" w:cs="宋体"/>
                <w:b/>
                <w:bCs/>
                <w:color w:val="000000" w:themeColor="text1"/>
                <w:szCs w:val="21"/>
              </w:rPr>
            </w:pPr>
            <w:r>
              <w:rPr>
                <w:rFonts w:hint="eastAsia" w:ascii="宋体" w:hAnsi="宋体" w:cs="宋体"/>
                <w:b/>
                <w:bCs/>
                <w:color w:val="000000" w:themeColor="text1"/>
                <w:szCs w:val="21"/>
              </w:rPr>
            </w:r>
            <w:r/>
          </w:p>
        </w:tc>
        <w:tc>
          <w:tcPr>
            <w:tcBorders>
              <w:top w:val="single" w:color="auto" w:sz="4" w:space="0"/>
              <w:left w:val="none" w:color="000000" w:sz="4" w:space="0"/>
              <w:bottom w:val="single" w:color="auto" w:sz="4" w:space="0"/>
              <w:right w:val="single" w:color="auto" w:sz="4" w:space="0"/>
            </w:tcBorders>
            <w:tcW w:w="6185" w:type="dxa"/>
            <w:vAlign w:val="center"/>
            <w:textDirection w:val="lrTb"/>
            <w:noWrap w:val="false"/>
          </w:tcPr>
          <w:p>
            <w:pPr>
              <w:rPr>
                <w:rFonts w:hint="eastAsia" w:ascii="宋体" w:hAnsi="宋体" w:cs="宋体"/>
                <w:color w:val="000000" w:themeColor="text1"/>
                <w:szCs w:val="21"/>
              </w:rPr>
            </w:pPr>
            <w:r>
              <w:rPr>
                <w:rFonts w:hint="eastAsia" w:ascii="宋体" w:hAnsi="宋体" w:cs="宋体"/>
                <w:color w:val="000000" w:themeColor="text1"/>
                <w:szCs w:val="21"/>
              </w:rPr>
              <w:t xml:space="preserve">*开标一览表</w:t>
            </w:r>
            <w:r/>
          </w:p>
        </w:tc>
      </w:tr>
      <w:tr>
        <w:trPr>
          <w:jc w:val="center"/>
          <w:trHeight w:val="281"/>
        </w:trPr>
        <w:tc>
          <w:tcPr>
            <w:tcBorders>
              <w:left w:val="single" w:color="auto" w:sz="4" w:space="0"/>
              <w:right w:val="single" w:color="auto" w:sz="4" w:space="0"/>
            </w:tcBorders>
            <w:tcW w:w="1150" w:type="dxa"/>
            <w:vAlign w:val="center"/>
            <w:vMerge w:val="continue"/>
            <w:textDirection w:val="lrTb"/>
            <w:noWrap w:val="false"/>
          </w:tcPr>
          <w:p>
            <w:pPr>
              <w:rPr>
                <w:rFonts w:hint="eastAsia" w:ascii="宋体" w:hAnsi="宋体" w:cs="宋体"/>
                <w:color w:val="000000" w:themeColor="text1"/>
                <w:szCs w:val="21"/>
              </w:rPr>
            </w:pPr>
            <w:r>
              <w:rPr>
                <w:rFonts w:hint="eastAsia" w:ascii="宋体" w:hAnsi="宋体" w:cs="宋体"/>
                <w:color w:val="000000" w:themeColor="text1"/>
                <w:szCs w:val="21"/>
              </w:rPr>
            </w:r>
            <w:r/>
          </w:p>
        </w:tc>
        <w:tc>
          <w:tcPr>
            <w:tcBorders>
              <w:left w:val="none" w:color="000000" w:sz="4" w:space="0"/>
              <w:right w:val="single" w:color="auto" w:sz="4" w:space="0"/>
            </w:tcBorders>
            <w:tcW w:w="2360" w:type="dxa"/>
            <w:vAlign w:val="center"/>
            <w:vMerge w:val="continue"/>
            <w:textDirection w:val="lrTb"/>
            <w:noWrap w:val="false"/>
          </w:tcPr>
          <w:p>
            <w:pPr>
              <w:rPr>
                <w:rFonts w:hint="eastAsia" w:ascii="宋体" w:hAnsi="宋体" w:cs="宋体"/>
                <w:b/>
                <w:bCs/>
                <w:color w:val="000000" w:themeColor="text1"/>
                <w:szCs w:val="21"/>
              </w:rPr>
            </w:pPr>
            <w:r>
              <w:rPr>
                <w:rFonts w:hint="eastAsia" w:ascii="宋体" w:hAnsi="宋体" w:cs="宋体"/>
                <w:b/>
                <w:bCs/>
                <w:color w:val="000000" w:themeColor="text1"/>
                <w:szCs w:val="21"/>
              </w:rPr>
            </w:r>
            <w:r/>
          </w:p>
        </w:tc>
        <w:tc>
          <w:tcPr>
            <w:tcBorders>
              <w:top w:val="single" w:color="auto" w:sz="4" w:space="0"/>
              <w:left w:val="none" w:color="000000" w:sz="4" w:space="0"/>
              <w:bottom w:val="single" w:color="auto" w:sz="4" w:space="0"/>
              <w:right w:val="single" w:color="auto" w:sz="4" w:space="0"/>
            </w:tcBorders>
            <w:tcW w:w="6185" w:type="dxa"/>
            <w:vAlign w:val="center"/>
            <w:textDirection w:val="lrTb"/>
            <w:noWrap w:val="false"/>
          </w:tcPr>
          <w:p>
            <w:pPr>
              <w:rPr>
                <w:rFonts w:hint="eastAsia" w:ascii="宋体" w:hAnsi="宋体" w:cs="宋体"/>
                <w:color w:val="000000" w:themeColor="text1"/>
                <w:szCs w:val="21"/>
              </w:rPr>
            </w:pPr>
            <w:r>
              <w:rPr>
                <w:rFonts w:ascii="宋体" w:hAnsi="宋体"/>
                <w:color w:val="000000" w:themeColor="text1"/>
              </w:rPr>
              <w:t xml:space="preserve">中小企业声明函</w:t>
            </w:r>
            <w:r>
              <w:rPr>
                <w:rFonts w:hint="eastAsia" w:ascii="宋体" w:hAnsi="宋体"/>
                <w:color w:val="000000" w:themeColor="text1"/>
              </w:rPr>
              <w:t xml:space="preserve">（或</w:t>
            </w:r>
            <w:r>
              <w:rPr>
                <w:rFonts w:ascii="宋体" w:hAnsi="宋体"/>
                <w:color w:val="000000" w:themeColor="text1"/>
              </w:rPr>
              <w:t xml:space="preserve">监狱企业证明或残疾人福利性单位声明函</w:t>
            </w:r>
            <w:r>
              <w:rPr>
                <w:rFonts w:hint="eastAsia" w:ascii="宋体" w:hAnsi="宋体"/>
                <w:color w:val="000000" w:themeColor="text1"/>
              </w:rPr>
              <w:t xml:space="preserve">）</w:t>
            </w:r>
            <w:r/>
          </w:p>
        </w:tc>
      </w:tr>
      <w:tr>
        <w:trPr>
          <w:jc w:val="center"/>
        </w:trPr>
        <w:tc>
          <w:tcPr>
            <w:tcBorders>
              <w:left w:val="single" w:color="auto" w:sz="4" w:space="0"/>
              <w:right w:val="single" w:color="auto" w:sz="4" w:space="0"/>
            </w:tcBorders>
            <w:tcW w:w="1150" w:type="dxa"/>
            <w:vAlign w:val="center"/>
            <w:vMerge w:val="continue"/>
            <w:textDirection w:val="lrTb"/>
            <w:noWrap w:val="false"/>
          </w:tcPr>
          <w:p>
            <w:pPr>
              <w:rPr>
                <w:rFonts w:hint="eastAsia" w:ascii="宋体" w:hAnsi="宋体" w:cs="宋体"/>
                <w:color w:val="000000" w:themeColor="text1"/>
                <w:szCs w:val="21"/>
              </w:rPr>
            </w:pPr>
            <w:r>
              <w:rPr>
                <w:rFonts w:hint="eastAsia" w:ascii="宋体" w:hAnsi="宋体" w:cs="宋体"/>
                <w:color w:val="000000" w:themeColor="text1"/>
                <w:szCs w:val="21"/>
              </w:rPr>
            </w:r>
            <w:r/>
          </w:p>
        </w:tc>
        <w:tc>
          <w:tcPr>
            <w:tcBorders>
              <w:left w:val="none" w:color="000000" w:sz="4" w:space="0"/>
              <w:right w:val="single" w:color="auto" w:sz="4" w:space="0"/>
            </w:tcBorders>
            <w:tcW w:w="2360" w:type="dxa"/>
            <w:vAlign w:val="center"/>
            <w:vMerge w:val="continue"/>
            <w:textDirection w:val="lrTb"/>
            <w:noWrap w:val="false"/>
          </w:tcPr>
          <w:p>
            <w:pPr>
              <w:rPr>
                <w:rFonts w:hint="eastAsia" w:ascii="宋体" w:hAnsi="宋体" w:cs="宋体"/>
                <w:b/>
                <w:bCs/>
                <w:color w:val="000000" w:themeColor="text1"/>
                <w:szCs w:val="21"/>
              </w:rPr>
            </w:pPr>
            <w:r>
              <w:rPr>
                <w:rFonts w:hint="eastAsia" w:ascii="宋体" w:hAnsi="宋体" w:cs="宋体"/>
                <w:b/>
                <w:bCs/>
                <w:color w:val="000000" w:themeColor="text1"/>
                <w:szCs w:val="21"/>
              </w:rPr>
            </w:r>
            <w:r/>
          </w:p>
        </w:tc>
        <w:tc>
          <w:tcPr>
            <w:tcBorders>
              <w:top w:val="single" w:color="auto" w:sz="4" w:space="0"/>
              <w:left w:val="none" w:color="000000" w:sz="4" w:space="0"/>
              <w:bottom w:val="single" w:color="auto" w:sz="4" w:space="0"/>
              <w:right w:val="single" w:color="auto" w:sz="4" w:space="0"/>
            </w:tcBorders>
            <w:tcW w:w="6185" w:type="dxa"/>
            <w:vAlign w:val="center"/>
            <w:textDirection w:val="lrTb"/>
            <w:noWrap w:val="false"/>
          </w:tcPr>
          <w:p>
            <w:pPr>
              <w:rPr>
                <w:rFonts w:hint="eastAsia" w:ascii="宋体" w:hAnsi="宋体" w:cs="宋体"/>
                <w:color w:val="000000" w:themeColor="text1"/>
                <w:szCs w:val="21"/>
              </w:rPr>
            </w:pPr>
            <w:r>
              <w:rPr>
                <w:rFonts w:hint="eastAsia" w:ascii="宋体" w:hAnsi="宋体" w:cs="宋体"/>
                <w:color w:val="000000" w:themeColor="text1"/>
                <w:szCs w:val="21"/>
              </w:rPr>
              <w:t xml:space="preserve">项目实施方案</w:t>
            </w:r>
            <w:r/>
          </w:p>
        </w:tc>
      </w:tr>
      <w:tr>
        <w:trPr>
          <w:jc w:val="center"/>
        </w:trPr>
        <w:tc>
          <w:tcPr>
            <w:tcBorders>
              <w:left w:val="single" w:color="auto" w:sz="4" w:space="0"/>
              <w:right w:val="single" w:color="auto" w:sz="4" w:space="0"/>
            </w:tcBorders>
            <w:tcW w:w="1150" w:type="dxa"/>
            <w:vAlign w:val="center"/>
            <w:vMerge w:val="continue"/>
            <w:textDirection w:val="lrTb"/>
            <w:noWrap w:val="false"/>
          </w:tcPr>
          <w:p>
            <w:pPr>
              <w:rPr>
                <w:rFonts w:hint="eastAsia" w:ascii="宋体" w:hAnsi="宋体" w:cs="宋体"/>
                <w:color w:val="000000" w:themeColor="text1"/>
                <w:szCs w:val="21"/>
              </w:rPr>
            </w:pPr>
            <w:r>
              <w:rPr>
                <w:rFonts w:hint="eastAsia" w:ascii="宋体" w:hAnsi="宋体" w:cs="宋体"/>
                <w:color w:val="000000" w:themeColor="text1"/>
                <w:szCs w:val="21"/>
              </w:rPr>
            </w:r>
            <w:r/>
          </w:p>
        </w:tc>
        <w:tc>
          <w:tcPr>
            <w:tcBorders>
              <w:left w:val="none" w:color="000000" w:sz="4" w:space="0"/>
              <w:right w:val="single" w:color="auto" w:sz="4" w:space="0"/>
            </w:tcBorders>
            <w:tcW w:w="2360" w:type="dxa"/>
            <w:vAlign w:val="center"/>
            <w:vMerge w:val="continue"/>
            <w:textDirection w:val="lrTb"/>
            <w:noWrap w:val="false"/>
          </w:tcPr>
          <w:p>
            <w:pPr>
              <w:rPr>
                <w:rFonts w:hint="eastAsia" w:ascii="宋体" w:hAnsi="宋体" w:cs="宋体"/>
                <w:b/>
                <w:bCs/>
                <w:color w:val="000000" w:themeColor="text1"/>
                <w:szCs w:val="21"/>
              </w:rPr>
            </w:pPr>
            <w:r>
              <w:rPr>
                <w:rFonts w:hint="eastAsia" w:ascii="宋体" w:hAnsi="宋体" w:cs="宋体"/>
                <w:b/>
                <w:bCs/>
                <w:color w:val="000000" w:themeColor="text1"/>
                <w:szCs w:val="21"/>
              </w:rPr>
            </w:r>
            <w:r/>
          </w:p>
        </w:tc>
        <w:tc>
          <w:tcPr>
            <w:tcBorders>
              <w:top w:val="single" w:color="auto" w:sz="4" w:space="0"/>
              <w:left w:val="none" w:color="000000" w:sz="4" w:space="0"/>
              <w:bottom w:val="single" w:color="auto" w:sz="4" w:space="0"/>
              <w:right w:val="single" w:color="auto" w:sz="4" w:space="0"/>
            </w:tcBorders>
            <w:tcW w:w="6185" w:type="dxa"/>
            <w:vAlign w:val="center"/>
            <w:textDirection w:val="lrTb"/>
            <w:noWrap w:val="false"/>
          </w:tcPr>
          <w:p>
            <w:pPr>
              <w:rPr>
                <w:rFonts w:hint="eastAsia" w:ascii="宋体" w:hAnsi="宋体" w:cs="宋体"/>
                <w:color w:val="000000" w:themeColor="text1"/>
                <w:szCs w:val="21"/>
              </w:rPr>
            </w:pPr>
            <w:r>
              <w:rPr>
                <w:rFonts w:hint="eastAsia" w:ascii="宋体" w:hAnsi="宋体" w:cs="宋体"/>
                <w:color w:val="000000" w:themeColor="text1"/>
                <w:szCs w:val="21"/>
              </w:rPr>
              <w:t xml:space="preserve">基本服务承诺书</w:t>
            </w:r>
            <w:r/>
          </w:p>
        </w:tc>
      </w:tr>
      <w:tr>
        <w:trPr>
          <w:jc w:val="center"/>
          <w:trHeight w:val="406"/>
        </w:trPr>
        <w:tc>
          <w:tcPr>
            <w:tcBorders>
              <w:left w:val="single" w:color="auto" w:sz="4" w:space="0"/>
              <w:right w:val="single" w:color="auto" w:sz="4" w:space="0"/>
            </w:tcBorders>
            <w:tcW w:w="1150" w:type="dxa"/>
            <w:vAlign w:val="center"/>
            <w:vMerge w:val="continue"/>
            <w:textDirection w:val="lrTb"/>
            <w:noWrap w:val="false"/>
          </w:tcPr>
          <w:p>
            <w:pPr>
              <w:rPr>
                <w:rFonts w:hint="eastAsia" w:ascii="宋体" w:hAnsi="宋体" w:cs="宋体"/>
                <w:color w:val="000000" w:themeColor="text1"/>
                <w:szCs w:val="21"/>
              </w:rPr>
            </w:pPr>
            <w:r>
              <w:rPr>
                <w:rFonts w:hint="eastAsia" w:ascii="宋体" w:hAnsi="宋体" w:cs="宋体"/>
                <w:color w:val="000000" w:themeColor="text1"/>
                <w:szCs w:val="21"/>
              </w:rPr>
            </w:r>
            <w:r/>
          </w:p>
        </w:tc>
        <w:tc>
          <w:tcPr>
            <w:tcBorders>
              <w:left w:val="none" w:color="000000" w:sz="4" w:space="0"/>
              <w:right w:val="single" w:color="auto" w:sz="4" w:space="0"/>
            </w:tcBorders>
            <w:tcW w:w="2360" w:type="dxa"/>
            <w:vAlign w:val="center"/>
            <w:vMerge w:val="continue"/>
            <w:textDirection w:val="lrTb"/>
            <w:noWrap w:val="false"/>
          </w:tcPr>
          <w:p>
            <w:pPr>
              <w:rPr>
                <w:rFonts w:hint="eastAsia" w:ascii="宋体" w:hAnsi="宋体" w:cs="宋体"/>
                <w:b/>
                <w:bCs/>
                <w:color w:val="000000" w:themeColor="text1"/>
                <w:szCs w:val="21"/>
              </w:rPr>
            </w:pPr>
            <w:r>
              <w:rPr>
                <w:rFonts w:hint="eastAsia" w:ascii="宋体" w:hAnsi="宋体" w:cs="宋体"/>
                <w:b/>
                <w:bCs/>
                <w:color w:val="000000" w:themeColor="text1"/>
                <w:szCs w:val="21"/>
              </w:rPr>
            </w:r>
            <w:r/>
          </w:p>
        </w:tc>
        <w:tc>
          <w:tcPr>
            <w:tcBorders>
              <w:top w:val="single" w:color="auto" w:sz="4" w:space="0"/>
              <w:left w:val="none" w:color="000000" w:sz="4" w:space="0"/>
              <w:bottom w:val="single" w:color="auto" w:sz="4" w:space="0"/>
              <w:right w:val="single" w:color="auto" w:sz="4" w:space="0"/>
            </w:tcBorders>
            <w:tcW w:w="6185" w:type="dxa"/>
            <w:vAlign w:val="center"/>
            <w:textDirection w:val="lrTb"/>
            <w:noWrap w:val="false"/>
          </w:tcPr>
          <w:p>
            <w:pPr>
              <w:rPr>
                <w:rFonts w:hint="eastAsia" w:ascii="宋体" w:hAnsi="宋体" w:cs="宋体"/>
                <w:color w:val="000000" w:themeColor="text1"/>
                <w:szCs w:val="21"/>
              </w:rPr>
            </w:pPr>
            <w:r>
              <w:rPr>
                <w:rFonts w:hint="eastAsia" w:ascii="宋体" w:hAnsi="宋体" w:cs="宋体"/>
                <w:color w:val="000000" w:themeColor="text1"/>
                <w:szCs w:val="21"/>
              </w:rPr>
              <w:t xml:space="preserve">认为需要提供的其他证明材料</w:t>
            </w:r>
            <w:r/>
          </w:p>
        </w:tc>
      </w:tr>
      <w:tr>
        <w:trPr>
          <w:jc w:val="center"/>
        </w:trPr>
        <w:tc>
          <w:tcPr>
            <w:tcBorders>
              <w:left w:val="single" w:color="auto" w:sz="4" w:space="0"/>
              <w:right w:val="single" w:color="auto" w:sz="4" w:space="0"/>
            </w:tcBorders>
            <w:tcW w:w="1150" w:type="dxa"/>
            <w:vAlign w:val="center"/>
            <w:vMerge w:val="continue"/>
            <w:textDirection w:val="lrTb"/>
            <w:noWrap w:val="false"/>
          </w:tcPr>
          <w:p>
            <w:pPr>
              <w:rPr>
                <w:rFonts w:hint="eastAsia" w:ascii="宋体" w:hAnsi="宋体" w:cs="宋体"/>
                <w:color w:val="000000" w:themeColor="text1"/>
                <w:szCs w:val="21"/>
              </w:rPr>
            </w:pPr>
            <w:r>
              <w:rPr>
                <w:rFonts w:hint="eastAsia" w:ascii="宋体" w:hAnsi="宋体" w:cs="宋体"/>
                <w:color w:val="000000" w:themeColor="text1"/>
                <w:szCs w:val="21"/>
              </w:rPr>
            </w:r>
            <w:r/>
          </w:p>
        </w:tc>
        <w:tc>
          <w:tcPr>
            <w:tcBorders>
              <w:top w:val="single" w:color="auto" w:sz="4" w:space="0"/>
              <w:left w:val="none" w:color="000000" w:sz="4" w:space="0"/>
              <w:right w:val="single" w:color="auto" w:sz="4" w:space="0"/>
            </w:tcBorders>
            <w:tcW w:w="2360" w:type="dxa"/>
            <w:vAlign w:val="center"/>
            <w:vMerge w:val="restart"/>
            <w:textDirection w:val="lrTb"/>
            <w:noWrap w:val="false"/>
          </w:tcPr>
          <w:p>
            <w:pPr>
              <w:jc w:val="center"/>
              <w:rPr>
                <w:rFonts w:hint="eastAsia" w:ascii="宋体" w:hAnsi="宋体" w:cs="宋体"/>
                <w:b/>
                <w:bCs/>
                <w:color w:val="000000" w:themeColor="text1"/>
                <w:szCs w:val="21"/>
              </w:rPr>
            </w:pPr>
            <w:r>
              <w:rPr>
                <w:rFonts w:hint="eastAsia" w:ascii="宋体" w:hAnsi="宋体" w:cs="宋体"/>
                <w:b/>
                <w:bCs/>
                <w:color w:val="000000" w:themeColor="text1"/>
                <w:szCs w:val="21"/>
              </w:rPr>
              <w:t xml:space="preserve">资格条件</w:t>
            </w:r>
            <w:r/>
          </w:p>
        </w:tc>
        <w:tc>
          <w:tcPr>
            <w:tcBorders>
              <w:top w:val="single" w:color="auto" w:sz="4" w:space="0"/>
              <w:left w:val="none" w:color="000000" w:sz="4" w:space="0"/>
              <w:bottom w:val="single" w:color="auto" w:sz="4" w:space="0"/>
              <w:right w:val="single" w:color="auto" w:sz="4" w:space="0"/>
            </w:tcBorders>
            <w:tcW w:w="6185" w:type="dxa"/>
            <w:vAlign w:val="center"/>
            <w:textDirection w:val="lrTb"/>
            <w:noWrap w:val="false"/>
          </w:tcPr>
          <w:p>
            <w:pPr>
              <w:rPr>
                <w:rFonts w:hint="eastAsia" w:ascii="宋体" w:hAnsi="宋体" w:cs="宋体"/>
                <w:color w:val="000000" w:themeColor="text1"/>
                <w:szCs w:val="21"/>
              </w:rPr>
            </w:pPr>
            <w:r>
              <w:rPr>
                <w:rFonts w:hint="eastAsia" w:ascii="宋体" w:hAnsi="宋体" w:cs="宋体"/>
                <w:color w:val="000000" w:themeColor="text1"/>
                <w:szCs w:val="21"/>
              </w:rPr>
              <w:t xml:space="preserve">△营业执照或事业单位法人证书</w:t>
            </w:r>
            <w:r/>
          </w:p>
        </w:tc>
      </w:tr>
      <w:tr>
        <w:trPr>
          <w:jc w:val="center"/>
        </w:trPr>
        <w:tc>
          <w:tcPr>
            <w:tcBorders>
              <w:left w:val="single" w:color="auto" w:sz="4" w:space="0"/>
              <w:right w:val="single" w:color="auto" w:sz="4" w:space="0"/>
            </w:tcBorders>
            <w:tcW w:w="1150" w:type="dxa"/>
            <w:vAlign w:val="center"/>
            <w:vMerge w:val="continue"/>
            <w:textDirection w:val="lrTb"/>
            <w:noWrap w:val="false"/>
          </w:tcPr>
          <w:p>
            <w:pPr>
              <w:rPr>
                <w:rFonts w:hint="eastAsia" w:ascii="宋体" w:hAnsi="宋体" w:cs="宋体"/>
                <w:color w:val="000000" w:themeColor="text1"/>
                <w:szCs w:val="21"/>
              </w:rPr>
            </w:pPr>
            <w:r>
              <w:rPr>
                <w:rFonts w:hint="eastAsia" w:ascii="宋体" w:hAnsi="宋体" w:cs="宋体"/>
                <w:color w:val="000000" w:themeColor="text1"/>
                <w:szCs w:val="21"/>
              </w:rPr>
            </w:r>
            <w:r/>
          </w:p>
        </w:tc>
        <w:tc>
          <w:tcPr>
            <w:tcBorders>
              <w:left w:val="none" w:color="000000" w:sz="4" w:space="0"/>
              <w:right w:val="single" w:color="auto" w:sz="4" w:space="0"/>
            </w:tcBorders>
            <w:tcW w:w="2360" w:type="dxa"/>
            <w:vAlign w:val="center"/>
            <w:vMerge w:val="continue"/>
            <w:textDirection w:val="lrTb"/>
            <w:noWrap w:val="false"/>
          </w:tcPr>
          <w:p>
            <w:pPr>
              <w:jc w:val="center"/>
              <w:rPr>
                <w:rFonts w:hint="eastAsia" w:ascii="宋体" w:hAnsi="宋体" w:cs="宋体"/>
                <w:b/>
                <w:bCs/>
                <w:color w:val="000000" w:themeColor="text1"/>
                <w:szCs w:val="21"/>
              </w:rPr>
            </w:pPr>
            <w:r>
              <w:rPr>
                <w:rFonts w:hint="eastAsia" w:ascii="宋体" w:hAnsi="宋体" w:cs="宋体"/>
                <w:b/>
                <w:bCs/>
                <w:color w:val="000000" w:themeColor="text1"/>
                <w:szCs w:val="21"/>
              </w:rPr>
            </w:r>
            <w:r/>
          </w:p>
        </w:tc>
        <w:tc>
          <w:tcPr>
            <w:tcBorders>
              <w:top w:val="single" w:color="auto" w:sz="4" w:space="0"/>
              <w:left w:val="none" w:color="000000" w:sz="4" w:space="0"/>
              <w:bottom w:val="single" w:color="auto" w:sz="4" w:space="0"/>
              <w:right w:val="single" w:color="auto" w:sz="4" w:space="0"/>
            </w:tcBorders>
            <w:tcW w:w="6185" w:type="dxa"/>
            <w:vAlign w:val="center"/>
            <w:textDirection w:val="lrTb"/>
            <w:noWrap w:val="false"/>
          </w:tcPr>
          <w:p>
            <w:pPr>
              <w:rPr>
                <w:rFonts w:hint="eastAsia" w:ascii="宋体" w:hAnsi="宋体" w:cs="宋体"/>
                <w:b/>
                <w:bCs/>
                <w:color w:val="000000" w:themeColor="text1"/>
                <w:szCs w:val="21"/>
              </w:rPr>
            </w:pPr>
            <w:r>
              <w:rPr>
                <w:rFonts w:hint="eastAsia" w:ascii="宋体" w:hAnsi="宋体" w:cs="宋体"/>
                <w:b/>
                <w:bCs/>
                <w:color w:val="000000" w:themeColor="text1"/>
                <w:szCs w:val="21"/>
              </w:rPr>
              <w:t xml:space="preserve">△法人授权书</w:t>
            </w:r>
            <w:r/>
          </w:p>
        </w:tc>
      </w:tr>
      <w:tr>
        <w:trPr>
          <w:jc w:val="center"/>
        </w:trPr>
        <w:tc>
          <w:tcPr>
            <w:tcBorders>
              <w:left w:val="single" w:color="auto" w:sz="4" w:space="0"/>
              <w:right w:val="single" w:color="auto" w:sz="4" w:space="0"/>
            </w:tcBorders>
            <w:tcW w:w="1150" w:type="dxa"/>
            <w:vAlign w:val="center"/>
            <w:vMerge w:val="continue"/>
            <w:textDirection w:val="lrTb"/>
            <w:noWrap w:val="false"/>
          </w:tcPr>
          <w:p>
            <w:pPr>
              <w:rPr>
                <w:rFonts w:hint="eastAsia" w:ascii="宋体" w:hAnsi="宋体" w:cs="宋体"/>
                <w:color w:val="000000" w:themeColor="text1"/>
                <w:szCs w:val="21"/>
              </w:rPr>
            </w:pPr>
            <w:r>
              <w:rPr>
                <w:rFonts w:hint="eastAsia" w:ascii="宋体" w:hAnsi="宋体" w:cs="宋体"/>
                <w:color w:val="000000" w:themeColor="text1"/>
                <w:szCs w:val="21"/>
              </w:rPr>
            </w:r>
            <w:r/>
          </w:p>
        </w:tc>
        <w:tc>
          <w:tcPr>
            <w:tcBorders>
              <w:left w:val="none" w:color="000000" w:sz="4" w:space="0"/>
              <w:right w:val="single" w:color="auto" w:sz="4" w:space="0"/>
            </w:tcBorders>
            <w:tcW w:w="2360" w:type="dxa"/>
            <w:vAlign w:val="center"/>
            <w:vMerge w:val="continue"/>
            <w:textDirection w:val="lrTb"/>
            <w:noWrap w:val="false"/>
          </w:tcPr>
          <w:p>
            <w:pPr>
              <w:jc w:val="center"/>
              <w:rPr>
                <w:rFonts w:hint="eastAsia" w:ascii="宋体" w:hAnsi="宋体" w:cs="宋体"/>
                <w:b/>
                <w:bCs/>
                <w:color w:val="000000" w:themeColor="text1"/>
                <w:szCs w:val="21"/>
              </w:rPr>
            </w:pPr>
            <w:r>
              <w:rPr>
                <w:rFonts w:hint="eastAsia" w:ascii="宋体" w:hAnsi="宋体" w:cs="宋体"/>
                <w:b/>
                <w:bCs/>
                <w:color w:val="000000" w:themeColor="text1"/>
                <w:szCs w:val="21"/>
              </w:rPr>
            </w:r>
            <w:r/>
          </w:p>
        </w:tc>
        <w:tc>
          <w:tcPr>
            <w:tcBorders>
              <w:top w:val="single" w:color="auto" w:sz="4" w:space="0"/>
              <w:left w:val="none" w:color="000000" w:sz="4" w:space="0"/>
              <w:bottom w:val="single" w:color="auto" w:sz="4" w:space="0"/>
              <w:right w:val="single" w:color="auto" w:sz="4" w:space="0"/>
            </w:tcBorders>
            <w:tcW w:w="6185" w:type="dxa"/>
            <w:vAlign w:val="center"/>
            <w:textDirection w:val="lrTb"/>
            <w:noWrap w:val="false"/>
          </w:tcPr>
          <w:p>
            <w:pPr>
              <w:rPr>
                <w:rFonts w:hint="eastAsia" w:ascii="宋体" w:hAnsi="宋体" w:cs="宋体"/>
                <w:color w:val="000000" w:themeColor="text1"/>
                <w:szCs w:val="21"/>
              </w:rPr>
            </w:pPr>
            <w:r>
              <w:rPr>
                <w:rFonts w:hint="eastAsia" w:ascii="宋体" w:hAnsi="宋体" w:cs="宋体"/>
                <w:color w:val="000000" w:themeColor="text1"/>
                <w:szCs w:val="21"/>
              </w:rPr>
              <w:t xml:space="preserve">经“信用中国”网站查询未被列入信用记录失信被执行人、重大税收违法失信主体名单、政府采购严重违法失信行为记录名单</w:t>
            </w:r>
            <w:r/>
          </w:p>
        </w:tc>
      </w:tr>
      <w:tr>
        <w:trPr>
          <w:jc w:val="center"/>
          <w:trHeight w:val="299"/>
        </w:trPr>
        <w:tc>
          <w:tcPr>
            <w:tcBorders>
              <w:left w:val="single" w:color="auto" w:sz="4" w:space="0"/>
              <w:right w:val="single" w:color="auto" w:sz="4" w:space="0"/>
            </w:tcBorders>
            <w:tcW w:w="1150" w:type="dxa"/>
            <w:vAlign w:val="center"/>
            <w:vMerge w:val="continue"/>
            <w:textDirection w:val="lrTb"/>
            <w:noWrap w:val="false"/>
          </w:tcPr>
          <w:p>
            <w:pPr>
              <w:rPr>
                <w:rFonts w:hint="eastAsia" w:ascii="宋体" w:hAnsi="宋体" w:cs="宋体"/>
                <w:color w:val="000000" w:themeColor="text1"/>
                <w:szCs w:val="21"/>
              </w:rPr>
            </w:pPr>
            <w:r>
              <w:rPr>
                <w:rFonts w:hint="eastAsia" w:ascii="宋体" w:hAnsi="宋体" w:cs="宋体"/>
                <w:color w:val="000000" w:themeColor="text1"/>
                <w:szCs w:val="21"/>
              </w:rPr>
            </w:r>
            <w:r/>
          </w:p>
        </w:tc>
        <w:tc>
          <w:tcPr>
            <w:tcBorders>
              <w:left w:val="none" w:color="000000" w:sz="4" w:space="0"/>
              <w:right w:val="single" w:color="auto" w:sz="4" w:space="0"/>
            </w:tcBorders>
            <w:tcW w:w="2360" w:type="dxa"/>
            <w:vAlign w:val="center"/>
            <w:vMerge w:val="continue"/>
            <w:textDirection w:val="lrTb"/>
            <w:noWrap w:val="false"/>
          </w:tcPr>
          <w:p>
            <w:pPr>
              <w:rPr>
                <w:rFonts w:hint="eastAsia" w:ascii="宋体" w:hAnsi="宋体" w:cs="宋体"/>
                <w:b/>
                <w:bCs/>
                <w:color w:val="000000" w:themeColor="text1"/>
                <w:szCs w:val="21"/>
              </w:rPr>
            </w:pPr>
            <w:r>
              <w:rPr>
                <w:rFonts w:hint="eastAsia" w:ascii="宋体" w:hAnsi="宋体" w:cs="宋体"/>
                <w:b/>
                <w:bCs/>
                <w:color w:val="000000" w:themeColor="text1"/>
                <w:szCs w:val="21"/>
              </w:rPr>
            </w:r>
            <w:r/>
          </w:p>
        </w:tc>
        <w:tc>
          <w:tcPr>
            <w:tcBorders>
              <w:top w:val="single" w:color="auto" w:sz="4" w:space="0"/>
              <w:left w:val="none" w:color="000000" w:sz="4" w:space="0"/>
              <w:bottom w:val="single" w:color="auto" w:sz="4" w:space="0"/>
              <w:right w:val="single" w:color="auto" w:sz="4" w:space="0"/>
            </w:tcBorders>
            <w:tcW w:w="6185" w:type="dxa"/>
            <w:vAlign w:val="center"/>
            <w:textDirection w:val="lrTb"/>
            <w:noWrap w:val="false"/>
          </w:tcPr>
          <w:p>
            <w:pPr>
              <w:rPr>
                <w:rFonts w:hint="eastAsia" w:ascii="宋体" w:hAnsi="宋体" w:cs="宋体"/>
                <w:color w:val="000000" w:themeColor="text1"/>
                <w:szCs w:val="21"/>
              </w:rPr>
            </w:pPr>
            <w:r>
              <w:rPr>
                <w:rFonts w:hint="eastAsia" w:ascii="宋体" w:hAnsi="宋体" w:cs="宋体"/>
                <w:color w:val="000000" w:themeColor="text1"/>
                <w:szCs w:val="21"/>
              </w:rPr>
              <w:t xml:space="preserve">△信用承诺书</w:t>
            </w:r>
            <w:r/>
          </w:p>
        </w:tc>
      </w:tr>
      <w:tr>
        <w:trPr>
          <w:jc w:val="center"/>
          <w:trHeight w:val="275"/>
        </w:trPr>
        <w:tc>
          <w:tcPr>
            <w:tcBorders>
              <w:left w:val="single" w:color="auto" w:sz="4" w:space="0"/>
              <w:right w:val="single" w:color="auto" w:sz="4" w:space="0"/>
            </w:tcBorders>
            <w:tcW w:w="1150" w:type="dxa"/>
            <w:vAlign w:val="center"/>
            <w:vMerge w:val="continue"/>
            <w:textDirection w:val="lrTb"/>
            <w:noWrap w:val="false"/>
          </w:tcPr>
          <w:p>
            <w:pPr>
              <w:rPr>
                <w:rFonts w:hint="eastAsia" w:ascii="宋体" w:hAnsi="宋体" w:cs="宋体"/>
                <w:color w:val="000000" w:themeColor="text1"/>
                <w:szCs w:val="21"/>
              </w:rPr>
            </w:pPr>
            <w:r>
              <w:rPr>
                <w:rFonts w:hint="eastAsia" w:ascii="宋体" w:hAnsi="宋体" w:cs="宋体"/>
                <w:color w:val="000000" w:themeColor="text1"/>
                <w:szCs w:val="21"/>
              </w:rPr>
            </w:r>
            <w:r/>
          </w:p>
        </w:tc>
        <w:tc>
          <w:tcPr>
            <w:tcBorders>
              <w:left w:val="none" w:color="000000" w:sz="4" w:space="0"/>
              <w:right w:val="single" w:color="auto" w:sz="4" w:space="0"/>
            </w:tcBorders>
            <w:tcW w:w="2360" w:type="dxa"/>
            <w:vAlign w:val="center"/>
            <w:vMerge w:val="continue"/>
            <w:textDirection w:val="lrTb"/>
            <w:noWrap w:val="false"/>
          </w:tcPr>
          <w:p>
            <w:pPr>
              <w:rPr>
                <w:rFonts w:hint="eastAsia" w:ascii="宋体" w:hAnsi="宋体" w:cs="宋体"/>
                <w:b/>
                <w:bCs/>
                <w:color w:val="000000" w:themeColor="text1"/>
                <w:szCs w:val="21"/>
              </w:rPr>
            </w:pPr>
            <w:r>
              <w:rPr>
                <w:rFonts w:hint="eastAsia" w:ascii="宋体" w:hAnsi="宋体" w:cs="宋体"/>
                <w:b/>
                <w:bCs/>
                <w:color w:val="000000" w:themeColor="text1"/>
                <w:szCs w:val="21"/>
              </w:rPr>
            </w:r>
            <w:r/>
          </w:p>
        </w:tc>
        <w:tc>
          <w:tcPr>
            <w:tcBorders>
              <w:top w:val="single" w:color="auto" w:sz="4" w:space="0"/>
              <w:left w:val="none" w:color="000000" w:sz="4" w:space="0"/>
              <w:bottom w:val="single" w:color="auto" w:sz="4" w:space="0"/>
              <w:right w:val="single" w:color="auto" w:sz="4" w:space="0"/>
            </w:tcBorders>
            <w:tcW w:w="6185" w:type="dxa"/>
            <w:vAlign w:val="center"/>
            <w:textDirection w:val="lrTb"/>
            <w:noWrap w:val="false"/>
          </w:tcPr>
          <w:p>
            <w:pPr>
              <w:rPr>
                <w:rFonts w:hint="eastAsia" w:ascii="宋体" w:hAnsi="宋体" w:cs="宋体"/>
                <w:color w:val="000000" w:themeColor="text1"/>
                <w:szCs w:val="21"/>
              </w:rPr>
            </w:pPr>
            <w:r>
              <w:rPr>
                <w:rFonts w:hint="eastAsia" w:ascii="宋体" w:hAnsi="宋体" w:cs="宋体"/>
                <w:color w:val="000000" w:themeColor="text1"/>
                <w:szCs w:val="21"/>
              </w:rPr>
              <w:t xml:space="preserve">△资格承诺声明函</w:t>
            </w:r>
            <w:r/>
          </w:p>
        </w:tc>
      </w:tr>
      <w:tr>
        <w:trPr>
          <w:jc w:val="center"/>
          <w:trHeight w:val="395"/>
        </w:trPr>
        <w:tc>
          <w:tcPr>
            <w:tcBorders>
              <w:left w:val="single" w:color="auto" w:sz="4" w:space="0"/>
              <w:right w:val="single" w:color="auto" w:sz="4" w:space="0"/>
            </w:tcBorders>
            <w:tcW w:w="1150" w:type="dxa"/>
            <w:vAlign w:val="center"/>
            <w:vMerge w:val="continue"/>
            <w:textDirection w:val="lrTb"/>
            <w:noWrap w:val="false"/>
          </w:tcPr>
          <w:p>
            <w:pPr>
              <w:rPr>
                <w:rFonts w:hint="eastAsia" w:ascii="宋体" w:hAnsi="宋体" w:cs="宋体"/>
                <w:color w:val="000000" w:themeColor="text1"/>
                <w:szCs w:val="21"/>
              </w:rPr>
            </w:pPr>
            <w:r>
              <w:rPr>
                <w:rFonts w:hint="eastAsia" w:ascii="宋体" w:hAnsi="宋体" w:cs="宋体"/>
                <w:color w:val="000000" w:themeColor="text1"/>
                <w:szCs w:val="21"/>
              </w:rPr>
            </w:r>
            <w:r/>
          </w:p>
        </w:tc>
        <w:tc>
          <w:tcPr>
            <w:tcBorders>
              <w:left w:val="none" w:color="000000" w:sz="4" w:space="0"/>
              <w:right w:val="single" w:color="auto" w:sz="4" w:space="0"/>
            </w:tcBorders>
            <w:tcW w:w="2360" w:type="dxa"/>
            <w:vAlign w:val="center"/>
            <w:vMerge w:val="continue"/>
            <w:textDirection w:val="lrTb"/>
            <w:noWrap w:val="false"/>
          </w:tcPr>
          <w:p>
            <w:pPr>
              <w:rPr>
                <w:rFonts w:hint="eastAsia" w:ascii="宋体" w:hAnsi="宋体" w:cs="宋体"/>
                <w:b/>
                <w:bCs/>
                <w:color w:val="000000" w:themeColor="text1"/>
                <w:szCs w:val="21"/>
              </w:rPr>
            </w:pPr>
            <w:r>
              <w:rPr>
                <w:rFonts w:hint="eastAsia" w:ascii="宋体" w:hAnsi="宋体" w:cs="宋体"/>
                <w:b/>
                <w:bCs/>
                <w:color w:val="000000" w:themeColor="text1"/>
                <w:szCs w:val="21"/>
              </w:rPr>
            </w:r>
            <w:r/>
          </w:p>
        </w:tc>
        <w:tc>
          <w:tcPr>
            <w:tcBorders>
              <w:top w:val="single" w:color="auto" w:sz="4" w:space="0"/>
              <w:left w:val="none" w:color="000000" w:sz="4" w:space="0"/>
              <w:bottom w:val="single" w:color="auto" w:sz="4" w:space="0"/>
              <w:right w:val="single" w:color="auto" w:sz="4" w:space="0"/>
            </w:tcBorders>
            <w:tcW w:w="6185" w:type="dxa"/>
            <w:vAlign w:val="center"/>
            <w:textDirection w:val="lrTb"/>
            <w:noWrap w:val="false"/>
          </w:tcPr>
          <w:p>
            <w:pPr>
              <w:rPr>
                <w:rFonts w:hint="eastAsia" w:ascii="宋体" w:hAnsi="宋体" w:cs="宋体"/>
                <w:color w:val="000000" w:themeColor="text1"/>
                <w:szCs w:val="21"/>
              </w:rPr>
            </w:pPr>
            <w:r>
              <w:rPr>
                <w:rFonts w:hint="eastAsia" w:ascii="宋体" w:hAnsi="宋体" w:cs="宋体"/>
                <w:color w:val="000000" w:themeColor="text1"/>
                <w:szCs w:val="21"/>
              </w:rPr>
              <w:t xml:space="preserve">△落实政府采购政策需满足的资格条件（详见第一章“投标邀请”）：</w:t>
            </w:r>
            <w:r>
              <w:rPr>
                <w:rFonts w:ascii="宋体" w:hAnsi="宋体"/>
                <w:b/>
                <w:bCs/>
                <w:color w:val="000000" w:themeColor="text1"/>
              </w:rPr>
              <w:t xml:space="preserve">如采购公告中明确专门面向中小/小</w:t>
            </w:r>
            <w:r>
              <w:rPr>
                <w:rFonts w:ascii="宋体" w:hAnsi="宋体"/>
                <w:b/>
                <w:bCs/>
                <w:color w:val="000000" w:themeColor="text1"/>
              </w:rPr>
              <w:t xml:space="preserve">微企业</w:t>
            </w:r>
            <w:r>
              <w:rPr>
                <w:rFonts w:ascii="宋体" w:hAnsi="宋体"/>
                <w:b/>
                <w:bCs/>
                <w:color w:val="000000" w:themeColor="text1"/>
              </w:rPr>
              <w:t xml:space="preserve">采购，须按要求提供中小企业声明函</w:t>
            </w:r>
            <w:r/>
          </w:p>
        </w:tc>
      </w:tr>
      <w:tr>
        <w:trPr>
          <w:jc w:val="center"/>
          <w:trHeight w:val="315"/>
        </w:trPr>
        <w:tc>
          <w:tcPr>
            <w:tcBorders>
              <w:left w:val="single" w:color="auto" w:sz="4" w:space="0"/>
              <w:right w:val="single" w:color="auto" w:sz="4" w:space="0"/>
            </w:tcBorders>
            <w:tcW w:w="1150" w:type="dxa"/>
            <w:vAlign w:val="center"/>
            <w:vMerge w:val="continue"/>
            <w:textDirection w:val="lrTb"/>
            <w:noWrap w:val="false"/>
          </w:tcPr>
          <w:p>
            <w:pPr>
              <w:rPr>
                <w:rFonts w:hint="eastAsia" w:ascii="宋体" w:hAnsi="宋体" w:cs="宋体"/>
                <w:color w:val="000000" w:themeColor="text1"/>
                <w:szCs w:val="21"/>
              </w:rPr>
            </w:pPr>
            <w:r>
              <w:rPr>
                <w:rFonts w:hint="eastAsia" w:ascii="宋体" w:hAnsi="宋体" w:cs="宋体"/>
                <w:color w:val="000000" w:themeColor="text1"/>
                <w:szCs w:val="21"/>
              </w:rPr>
            </w:r>
            <w:r/>
          </w:p>
        </w:tc>
        <w:tc>
          <w:tcPr>
            <w:tcBorders>
              <w:left w:val="none" w:color="000000" w:sz="4" w:space="0"/>
              <w:bottom w:val="single" w:color="auto" w:sz="4" w:space="0"/>
              <w:right w:val="single" w:color="auto" w:sz="4" w:space="0"/>
            </w:tcBorders>
            <w:tcW w:w="2360" w:type="dxa"/>
            <w:vAlign w:val="center"/>
            <w:vMerge w:val="continue"/>
            <w:textDirection w:val="lrTb"/>
            <w:noWrap w:val="false"/>
          </w:tcPr>
          <w:p>
            <w:pPr>
              <w:rPr>
                <w:rFonts w:hint="eastAsia" w:ascii="宋体" w:hAnsi="宋体" w:cs="宋体"/>
                <w:b/>
                <w:bCs/>
                <w:color w:val="000000" w:themeColor="text1"/>
                <w:szCs w:val="21"/>
              </w:rPr>
            </w:pPr>
            <w:r>
              <w:rPr>
                <w:rFonts w:hint="eastAsia" w:ascii="宋体" w:hAnsi="宋体" w:cs="宋体"/>
                <w:b/>
                <w:bCs/>
                <w:color w:val="000000" w:themeColor="text1"/>
                <w:szCs w:val="21"/>
              </w:rPr>
            </w:r>
            <w:r/>
          </w:p>
        </w:tc>
        <w:tc>
          <w:tcPr>
            <w:tcBorders>
              <w:top w:val="single" w:color="auto" w:sz="4" w:space="0"/>
              <w:left w:val="none" w:color="000000" w:sz="4" w:space="0"/>
              <w:bottom w:val="single" w:color="auto" w:sz="4" w:space="0"/>
              <w:right w:val="single" w:color="auto" w:sz="4" w:space="0"/>
            </w:tcBorders>
            <w:tcW w:w="6185" w:type="dxa"/>
            <w:vAlign w:val="center"/>
            <w:textDirection w:val="lrTb"/>
            <w:noWrap w:val="false"/>
          </w:tcPr>
          <w:p>
            <w:pPr>
              <w:rPr>
                <w:rFonts w:hint="eastAsia" w:ascii="宋体" w:hAnsi="宋体" w:cs="宋体"/>
                <w:color w:val="000000" w:themeColor="text1"/>
                <w:szCs w:val="21"/>
              </w:rPr>
            </w:pPr>
            <w:r>
              <w:rPr>
                <w:rFonts w:hint="eastAsia" w:ascii="宋体" w:hAnsi="宋体" w:cs="宋体"/>
                <w:color w:val="000000" w:themeColor="text1"/>
                <w:szCs w:val="21"/>
              </w:rPr>
              <w:t xml:space="preserve">△特定资格条件（详见“第三章 资格审查”—“第二节 资格审查要求”）：</w:t>
            </w:r>
            <w:r/>
          </w:p>
        </w:tc>
      </w:tr>
      <w:tr>
        <w:trPr>
          <w:jc w:val="center"/>
          <w:trHeight w:val="90"/>
        </w:trPr>
        <w:tc>
          <w:tcPr>
            <w:tcBorders>
              <w:left w:val="single" w:color="auto" w:sz="4" w:space="0"/>
              <w:right w:val="single" w:color="auto" w:sz="4" w:space="0"/>
            </w:tcBorders>
            <w:tcW w:w="1150" w:type="dxa"/>
            <w:vAlign w:val="center"/>
            <w:vMerge w:val="continue"/>
            <w:textDirection w:val="lrTb"/>
            <w:noWrap w:val="false"/>
          </w:tcPr>
          <w:p>
            <w:pPr>
              <w:rPr>
                <w:rFonts w:hint="eastAsia" w:ascii="宋体" w:hAnsi="宋体" w:cs="宋体"/>
                <w:color w:val="000000" w:themeColor="text1"/>
                <w:szCs w:val="21"/>
              </w:rPr>
            </w:pPr>
            <w:r>
              <w:rPr>
                <w:rFonts w:hint="eastAsia" w:ascii="宋体" w:hAnsi="宋体" w:cs="宋体"/>
                <w:color w:val="000000" w:themeColor="text1"/>
                <w:szCs w:val="21"/>
              </w:rPr>
            </w:r>
            <w:r/>
          </w:p>
        </w:tc>
        <w:tc>
          <w:tcPr>
            <w:tcBorders>
              <w:top w:val="single" w:color="auto" w:sz="4" w:space="0"/>
              <w:left w:val="none" w:color="000000" w:sz="4" w:space="0"/>
              <w:right w:val="single" w:color="auto" w:sz="4" w:space="0"/>
            </w:tcBorders>
            <w:tcW w:w="2360" w:type="dxa"/>
            <w:vAlign w:val="center"/>
            <w:vMerge w:val="restart"/>
            <w:textDirection w:val="lrTb"/>
            <w:noWrap w:val="false"/>
          </w:tcPr>
          <w:p>
            <w:pPr>
              <w:jc w:val="center"/>
              <w:rPr>
                <w:rFonts w:hint="eastAsia" w:ascii="宋体" w:hAnsi="宋体" w:cs="宋体"/>
                <w:b/>
                <w:bCs/>
                <w:color w:val="000000" w:themeColor="text1"/>
                <w:szCs w:val="21"/>
              </w:rPr>
            </w:pPr>
            <w:r>
              <w:rPr>
                <w:rFonts w:hint="eastAsia" w:ascii="宋体" w:hAnsi="宋体" w:cs="宋体"/>
                <w:b/>
                <w:bCs/>
                <w:color w:val="000000" w:themeColor="text1"/>
                <w:szCs w:val="21"/>
              </w:rPr>
              <w:t xml:space="preserve">符合条件</w:t>
            </w:r>
            <w:r/>
          </w:p>
        </w:tc>
        <w:tc>
          <w:tcPr>
            <w:tcBorders>
              <w:top w:val="single" w:color="auto" w:sz="4" w:space="0"/>
              <w:left w:val="none" w:color="000000" w:sz="4" w:space="0"/>
              <w:bottom w:val="single" w:color="auto" w:sz="4" w:space="0"/>
              <w:right w:val="single" w:color="auto" w:sz="4" w:space="0"/>
            </w:tcBorders>
            <w:tcW w:w="6185" w:type="dxa"/>
            <w:vAlign w:val="center"/>
            <w:textDirection w:val="lrTb"/>
            <w:noWrap w:val="false"/>
          </w:tcPr>
          <w:p>
            <w:pPr>
              <w:rPr>
                <w:rFonts w:hint="eastAsia" w:ascii="宋体" w:hAnsi="宋体" w:cs="宋体"/>
                <w:color w:val="000000" w:themeColor="text1"/>
                <w:szCs w:val="21"/>
              </w:rPr>
            </w:pPr>
            <w:r>
              <w:rPr>
                <w:rFonts w:hint="eastAsia" w:ascii="宋体" w:hAnsi="宋体" w:cs="宋体"/>
                <w:color w:val="000000" w:themeColor="text1"/>
                <w:szCs w:val="21"/>
              </w:rPr>
              <w:t xml:space="preserve">*投标函</w:t>
            </w:r>
            <w:r/>
          </w:p>
        </w:tc>
      </w:tr>
      <w:tr>
        <w:trPr>
          <w:jc w:val="center"/>
          <w:trHeight w:val="280"/>
        </w:trPr>
        <w:tc>
          <w:tcPr>
            <w:tcBorders>
              <w:left w:val="single" w:color="auto" w:sz="4" w:space="0"/>
              <w:right w:val="single" w:color="auto" w:sz="4" w:space="0"/>
            </w:tcBorders>
            <w:tcW w:w="1150" w:type="dxa"/>
            <w:vAlign w:val="center"/>
            <w:vMerge w:val="continue"/>
            <w:textDirection w:val="lrTb"/>
            <w:noWrap w:val="false"/>
          </w:tcPr>
          <w:p>
            <w:pPr>
              <w:rPr>
                <w:rFonts w:hint="eastAsia" w:ascii="宋体" w:hAnsi="宋体" w:cs="宋体"/>
                <w:color w:val="000000" w:themeColor="text1"/>
                <w:szCs w:val="21"/>
              </w:rPr>
            </w:pPr>
            <w:r>
              <w:rPr>
                <w:rFonts w:hint="eastAsia" w:ascii="宋体" w:hAnsi="宋体" w:cs="宋体"/>
                <w:color w:val="000000" w:themeColor="text1"/>
                <w:szCs w:val="21"/>
              </w:rPr>
            </w:r>
            <w:r/>
          </w:p>
        </w:tc>
        <w:tc>
          <w:tcPr>
            <w:tcBorders>
              <w:left w:val="none" w:color="000000" w:sz="4" w:space="0"/>
              <w:right w:val="single" w:color="auto" w:sz="4" w:space="0"/>
            </w:tcBorders>
            <w:tcW w:w="2360" w:type="dxa"/>
            <w:vAlign w:val="center"/>
            <w:vMerge w:val="continue"/>
            <w:textDirection w:val="lrTb"/>
            <w:noWrap w:val="false"/>
          </w:tcPr>
          <w:p>
            <w:pPr>
              <w:ind w:firstLine="422"/>
              <w:rPr>
                <w:rFonts w:hint="eastAsia" w:ascii="宋体" w:hAnsi="宋体" w:cs="宋体"/>
                <w:b/>
                <w:bCs/>
                <w:color w:val="000000" w:themeColor="text1"/>
                <w:szCs w:val="21"/>
              </w:rPr>
            </w:pPr>
            <w:r>
              <w:rPr>
                <w:rFonts w:hint="eastAsia" w:ascii="宋体" w:hAnsi="宋体" w:cs="宋体"/>
                <w:b/>
                <w:bCs/>
                <w:color w:val="000000" w:themeColor="text1"/>
                <w:szCs w:val="21"/>
              </w:rPr>
            </w:r>
            <w:r/>
          </w:p>
        </w:tc>
        <w:tc>
          <w:tcPr>
            <w:tcBorders>
              <w:top w:val="single" w:color="auto" w:sz="4" w:space="0"/>
              <w:left w:val="none" w:color="000000" w:sz="4" w:space="0"/>
              <w:bottom w:val="single" w:color="auto" w:sz="4" w:space="0"/>
              <w:right w:val="single" w:color="auto" w:sz="4" w:space="0"/>
            </w:tcBorders>
            <w:tcW w:w="6185" w:type="dxa"/>
            <w:vAlign w:val="center"/>
            <w:textDirection w:val="lrTb"/>
            <w:noWrap w:val="false"/>
          </w:tcPr>
          <w:p>
            <w:pPr>
              <w:rPr>
                <w:rFonts w:hint="eastAsia" w:ascii="宋体" w:hAnsi="宋体" w:cs="宋体"/>
                <w:color w:val="000000" w:themeColor="text1"/>
                <w:szCs w:val="21"/>
              </w:rPr>
            </w:pPr>
            <w:r>
              <w:rPr>
                <w:rFonts w:hint="eastAsia" w:ascii="宋体" w:hAnsi="宋体" w:cs="宋体"/>
                <w:color w:val="000000" w:themeColor="text1"/>
                <w:szCs w:val="21"/>
              </w:rPr>
              <w:t xml:space="preserve">*报价明细表</w:t>
            </w:r>
            <w:r/>
          </w:p>
        </w:tc>
      </w:tr>
      <w:tr>
        <w:trPr>
          <w:jc w:val="center"/>
        </w:trPr>
        <w:tc>
          <w:tcPr>
            <w:tcBorders>
              <w:left w:val="single" w:color="auto" w:sz="4" w:space="0"/>
              <w:right w:val="single" w:color="auto" w:sz="4" w:space="0"/>
            </w:tcBorders>
            <w:tcW w:w="1150" w:type="dxa"/>
            <w:vAlign w:val="center"/>
            <w:vMerge w:val="continue"/>
            <w:textDirection w:val="lrTb"/>
            <w:noWrap w:val="false"/>
          </w:tcPr>
          <w:p>
            <w:pPr>
              <w:rPr>
                <w:rFonts w:hint="eastAsia" w:ascii="宋体" w:hAnsi="宋体" w:cs="宋体"/>
                <w:color w:val="000000" w:themeColor="text1"/>
                <w:szCs w:val="21"/>
              </w:rPr>
            </w:pPr>
            <w:r>
              <w:rPr>
                <w:rFonts w:hint="eastAsia" w:ascii="宋体" w:hAnsi="宋体" w:cs="宋体"/>
                <w:color w:val="000000" w:themeColor="text1"/>
                <w:szCs w:val="21"/>
              </w:rPr>
            </w:r>
            <w:r/>
          </w:p>
        </w:tc>
        <w:tc>
          <w:tcPr>
            <w:tcBorders>
              <w:left w:val="none" w:color="000000" w:sz="4" w:space="0"/>
              <w:right w:val="single" w:color="auto" w:sz="4" w:space="0"/>
            </w:tcBorders>
            <w:tcW w:w="2360" w:type="dxa"/>
            <w:vAlign w:val="center"/>
            <w:vMerge w:val="continue"/>
            <w:textDirection w:val="lrTb"/>
            <w:noWrap w:val="false"/>
          </w:tcPr>
          <w:p>
            <w:pPr>
              <w:rPr>
                <w:rFonts w:hint="eastAsia" w:ascii="宋体" w:hAnsi="宋体" w:cs="宋体"/>
                <w:b/>
                <w:bCs/>
                <w:color w:val="000000" w:themeColor="text1"/>
                <w:szCs w:val="21"/>
              </w:rPr>
            </w:pPr>
            <w:r>
              <w:rPr>
                <w:rFonts w:hint="eastAsia" w:ascii="宋体" w:hAnsi="宋体" w:cs="宋体"/>
                <w:b/>
                <w:bCs/>
                <w:color w:val="000000" w:themeColor="text1"/>
                <w:szCs w:val="21"/>
              </w:rPr>
            </w:r>
            <w:r/>
          </w:p>
        </w:tc>
        <w:tc>
          <w:tcPr>
            <w:tcBorders>
              <w:top w:val="single" w:color="auto" w:sz="4" w:space="0"/>
              <w:left w:val="none" w:color="000000" w:sz="4" w:space="0"/>
              <w:bottom w:val="single" w:color="auto" w:sz="4" w:space="0"/>
              <w:right w:val="single" w:color="auto" w:sz="4" w:space="0"/>
            </w:tcBorders>
            <w:tcW w:w="6185" w:type="dxa"/>
            <w:vAlign w:val="center"/>
            <w:textDirection w:val="lrTb"/>
            <w:noWrap w:val="false"/>
          </w:tcPr>
          <w:p>
            <w:pPr>
              <w:rPr>
                <w:rFonts w:hint="eastAsia" w:ascii="宋体" w:hAnsi="宋体" w:cs="宋体"/>
                <w:color w:val="000000" w:themeColor="text1"/>
                <w:szCs w:val="21"/>
              </w:rPr>
            </w:pPr>
            <w:r>
              <w:rPr>
                <w:rFonts w:hint="eastAsia" w:ascii="宋体" w:hAnsi="宋体" w:cs="宋体"/>
                <w:color w:val="000000" w:themeColor="text1"/>
                <w:szCs w:val="21"/>
              </w:rPr>
              <w:t xml:space="preserve">*技术偏离表</w:t>
            </w:r>
            <w:r/>
          </w:p>
        </w:tc>
      </w:tr>
      <w:tr>
        <w:trPr>
          <w:jc w:val="center"/>
        </w:trPr>
        <w:tc>
          <w:tcPr>
            <w:tcBorders>
              <w:left w:val="single" w:color="auto" w:sz="4" w:space="0"/>
              <w:right w:val="single" w:color="auto" w:sz="4" w:space="0"/>
            </w:tcBorders>
            <w:tcW w:w="1150" w:type="dxa"/>
            <w:vAlign w:val="center"/>
            <w:vMerge w:val="continue"/>
            <w:textDirection w:val="lrTb"/>
            <w:noWrap w:val="false"/>
          </w:tcPr>
          <w:p>
            <w:pPr>
              <w:rPr>
                <w:rFonts w:hint="eastAsia" w:ascii="宋体" w:hAnsi="宋体" w:cs="宋体"/>
                <w:color w:val="000000" w:themeColor="text1"/>
                <w:szCs w:val="21"/>
              </w:rPr>
            </w:pPr>
            <w:r>
              <w:rPr>
                <w:rFonts w:hint="eastAsia" w:ascii="宋体" w:hAnsi="宋体" w:cs="宋体"/>
                <w:color w:val="000000" w:themeColor="text1"/>
                <w:szCs w:val="21"/>
              </w:rPr>
            </w:r>
            <w:r/>
          </w:p>
        </w:tc>
        <w:tc>
          <w:tcPr>
            <w:tcBorders>
              <w:left w:val="none" w:color="000000" w:sz="4" w:space="0"/>
              <w:bottom w:val="single" w:color="auto" w:sz="4" w:space="0"/>
              <w:right w:val="single" w:color="auto" w:sz="4" w:space="0"/>
            </w:tcBorders>
            <w:tcW w:w="2360" w:type="dxa"/>
            <w:vAlign w:val="center"/>
            <w:vMerge w:val="continue"/>
            <w:textDirection w:val="lrTb"/>
            <w:noWrap w:val="false"/>
          </w:tcPr>
          <w:p>
            <w:pPr>
              <w:rPr>
                <w:rFonts w:hint="eastAsia" w:ascii="宋体" w:hAnsi="宋体" w:cs="宋体"/>
                <w:b/>
                <w:bCs/>
                <w:color w:val="000000" w:themeColor="text1"/>
                <w:szCs w:val="21"/>
              </w:rPr>
            </w:pPr>
            <w:r>
              <w:rPr>
                <w:rFonts w:hint="eastAsia" w:ascii="宋体" w:hAnsi="宋体" w:cs="宋体"/>
                <w:b/>
                <w:bCs/>
                <w:color w:val="000000" w:themeColor="text1"/>
                <w:szCs w:val="21"/>
              </w:rPr>
            </w:r>
            <w:r/>
          </w:p>
        </w:tc>
        <w:tc>
          <w:tcPr>
            <w:tcBorders>
              <w:top w:val="single" w:color="auto" w:sz="4" w:space="0"/>
              <w:left w:val="none" w:color="000000" w:sz="4" w:space="0"/>
              <w:bottom w:val="single" w:color="auto" w:sz="4" w:space="0"/>
              <w:right w:val="single" w:color="auto" w:sz="4" w:space="0"/>
            </w:tcBorders>
            <w:tcW w:w="6185" w:type="dxa"/>
            <w:vAlign w:val="center"/>
            <w:textDirection w:val="lrTb"/>
            <w:noWrap w:val="false"/>
          </w:tcPr>
          <w:p>
            <w:pPr>
              <w:rPr>
                <w:rFonts w:hint="eastAsia" w:ascii="宋体" w:hAnsi="宋体" w:cs="宋体"/>
                <w:color w:val="000000" w:themeColor="text1"/>
                <w:szCs w:val="21"/>
              </w:rPr>
            </w:pPr>
            <w:r>
              <w:rPr>
                <w:rFonts w:hint="eastAsia" w:ascii="宋体" w:hAnsi="宋体" w:cs="宋体"/>
                <w:color w:val="000000" w:themeColor="text1"/>
                <w:szCs w:val="21"/>
              </w:rPr>
              <w:t xml:space="preserve">*投标文件有效性</w:t>
            </w:r>
            <w:r>
              <w:rPr>
                <w:rFonts w:hint="eastAsia" w:ascii="宋体" w:hAnsi="宋体" w:cs="宋体"/>
                <w:b/>
                <w:bCs/>
                <w:color w:val="000000" w:themeColor="text1"/>
                <w:szCs w:val="21"/>
              </w:rPr>
              <w:t xml:space="preserve">（根据采购文件要求填写，如采购文件无相关要求，此条可不填写）</w:t>
            </w:r>
            <w:r/>
          </w:p>
        </w:tc>
      </w:tr>
      <w:tr>
        <w:trPr>
          <w:jc w:val="center"/>
          <w:trHeight w:val="533"/>
        </w:trPr>
        <w:tc>
          <w:tcPr>
            <w:tcBorders>
              <w:left w:val="single" w:color="auto" w:sz="4" w:space="0"/>
              <w:right w:val="single" w:color="auto" w:sz="4" w:space="0"/>
            </w:tcBorders>
            <w:tcW w:w="1150" w:type="dxa"/>
            <w:vAlign w:val="center"/>
            <w:vMerge w:val="continue"/>
            <w:textDirection w:val="lrTb"/>
            <w:noWrap w:val="false"/>
          </w:tcPr>
          <w:p>
            <w:pPr>
              <w:rPr>
                <w:rFonts w:hint="eastAsia" w:ascii="宋体" w:hAnsi="宋体" w:cs="宋体"/>
                <w:color w:val="000000" w:themeColor="text1"/>
                <w:szCs w:val="21"/>
              </w:rPr>
            </w:pPr>
            <w:r>
              <w:rPr>
                <w:rFonts w:hint="eastAsia" w:ascii="宋体" w:hAnsi="宋体" w:cs="宋体"/>
                <w:color w:val="000000" w:themeColor="text1"/>
                <w:szCs w:val="21"/>
              </w:rPr>
            </w:r>
            <w:r/>
          </w:p>
        </w:tc>
        <w:tc>
          <w:tcPr>
            <w:tcBorders>
              <w:top w:val="single" w:color="auto" w:sz="4" w:space="0"/>
              <w:left w:val="none" w:color="000000" w:sz="4" w:space="0"/>
              <w:right w:val="single" w:color="auto" w:sz="4" w:space="0"/>
            </w:tcBorders>
            <w:tcW w:w="2360" w:type="dxa"/>
            <w:vAlign w:val="center"/>
            <w:textDirection w:val="lrTb"/>
            <w:noWrap w:val="false"/>
          </w:tcPr>
          <w:p>
            <w:pPr>
              <w:jc w:val="center"/>
              <w:rPr>
                <w:rFonts w:hint="eastAsia" w:ascii="宋体" w:hAnsi="宋体" w:cs="宋体"/>
                <w:b/>
                <w:bCs/>
                <w:color w:val="000000" w:themeColor="text1"/>
                <w:szCs w:val="21"/>
              </w:rPr>
            </w:pPr>
            <w:r>
              <w:rPr>
                <w:rFonts w:hint="eastAsia" w:ascii="宋体" w:hAnsi="宋体" w:cs="宋体"/>
                <w:b/>
                <w:bCs/>
                <w:color w:val="000000" w:themeColor="text1"/>
                <w:szCs w:val="21"/>
              </w:rPr>
              <w:t xml:space="preserve">综合评审评分项</w:t>
            </w:r>
            <w:r/>
          </w:p>
        </w:tc>
        <w:tc>
          <w:tcPr>
            <w:tcBorders>
              <w:top w:val="single" w:color="auto" w:sz="4" w:space="0"/>
              <w:left w:val="none" w:color="000000" w:sz="4" w:space="0"/>
              <w:bottom w:val="single" w:color="auto" w:sz="4" w:space="0"/>
              <w:right w:val="single" w:color="auto" w:sz="4" w:space="0"/>
            </w:tcBorders>
            <w:tcW w:w="6185" w:type="dxa"/>
            <w:vAlign w:val="center"/>
            <w:textDirection w:val="lrTb"/>
            <w:noWrap w:val="false"/>
          </w:tcPr>
          <w:p>
            <w:pPr>
              <w:rPr>
                <w:rFonts w:hint="eastAsia" w:ascii="宋体" w:hAnsi="宋体" w:cs="宋体"/>
                <w:color w:val="000000" w:themeColor="text1"/>
                <w:szCs w:val="21"/>
              </w:rPr>
            </w:pPr>
            <w:r>
              <w:rPr>
                <w:rFonts w:hint="eastAsia" w:ascii="宋体" w:hAnsi="宋体" w:cs="宋体"/>
                <w:color w:val="000000" w:themeColor="text1"/>
                <w:szCs w:val="21"/>
              </w:rPr>
              <w:t xml:space="preserve">采用综合评分法的项目，每项评分材料按第五章“评标方法和评标标准”评分细则中对应评分项目（或数字编号）分别上传。</w:t>
            </w:r>
            <w:r/>
          </w:p>
        </w:tc>
      </w:tr>
      <w:tr>
        <w:trPr>
          <w:jc w:val="center"/>
          <w:trHeight w:val="533"/>
        </w:trPr>
        <w:tc>
          <w:tcPr>
            <w:tcBorders>
              <w:left w:val="single" w:color="auto" w:sz="4" w:space="0"/>
              <w:bottom w:val="single" w:color="auto" w:sz="4" w:space="0"/>
              <w:right w:val="single" w:color="auto" w:sz="4" w:space="0"/>
            </w:tcBorders>
            <w:tcW w:w="1150" w:type="dxa"/>
            <w:vAlign w:val="center"/>
            <w:vMerge w:val="continue"/>
            <w:textDirection w:val="lrTb"/>
            <w:noWrap w:val="false"/>
          </w:tcPr>
          <w:p>
            <w:pPr>
              <w:rPr>
                <w:rFonts w:hint="eastAsia" w:ascii="宋体" w:hAnsi="宋体" w:cs="宋体"/>
                <w:color w:val="000000" w:themeColor="text1"/>
                <w:szCs w:val="21"/>
              </w:rPr>
            </w:pPr>
            <w:r>
              <w:rPr>
                <w:rFonts w:hint="eastAsia" w:ascii="宋体" w:hAnsi="宋体" w:cs="宋体"/>
                <w:color w:val="000000" w:themeColor="text1"/>
                <w:szCs w:val="21"/>
              </w:rPr>
            </w:r>
            <w:r/>
          </w:p>
        </w:tc>
        <w:tc>
          <w:tcPr>
            <w:tcBorders>
              <w:top w:val="single" w:color="auto" w:sz="4" w:space="0"/>
              <w:left w:val="none" w:color="000000" w:sz="4" w:space="0"/>
              <w:right w:val="single" w:color="auto" w:sz="4" w:space="0"/>
            </w:tcBorders>
            <w:tcW w:w="2360" w:type="dxa"/>
            <w:vAlign w:val="center"/>
            <w:textDirection w:val="lrTb"/>
            <w:noWrap w:val="false"/>
          </w:tcPr>
          <w:p>
            <w:pPr>
              <w:jc w:val="center"/>
              <w:rPr>
                <w:rFonts w:hint="eastAsia" w:ascii="宋体" w:hAnsi="宋体" w:cs="宋体"/>
                <w:b/>
                <w:bCs/>
                <w:color w:val="000000" w:themeColor="text1"/>
                <w:szCs w:val="21"/>
              </w:rPr>
            </w:pPr>
            <w:r>
              <w:rPr>
                <w:rFonts w:hint="eastAsia" w:ascii="宋体" w:hAnsi="宋体" w:cs="宋体"/>
                <w:b/>
                <w:bCs/>
                <w:color w:val="000000" w:themeColor="text1"/>
                <w:szCs w:val="21"/>
              </w:rPr>
              <w:t xml:space="preserve">价格折扣文件格式</w:t>
            </w:r>
            <w:r/>
          </w:p>
        </w:tc>
        <w:tc>
          <w:tcPr>
            <w:tcBorders>
              <w:top w:val="single" w:color="auto" w:sz="4" w:space="0"/>
              <w:left w:val="none" w:color="000000" w:sz="4" w:space="0"/>
              <w:bottom w:val="single" w:color="auto" w:sz="4" w:space="0"/>
              <w:right w:val="single" w:color="auto" w:sz="4" w:space="0"/>
            </w:tcBorders>
            <w:tcW w:w="6185" w:type="dxa"/>
            <w:vAlign w:val="center"/>
            <w:textDirection w:val="lrTb"/>
            <w:noWrap w:val="false"/>
          </w:tcPr>
          <w:p>
            <w:pPr>
              <w:rPr>
                <w:rFonts w:hint="eastAsia" w:ascii="宋体" w:hAnsi="宋体" w:cs="宋体"/>
                <w:color w:val="000000" w:themeColor="text1"/>
                <w:szCs w:val="21"/>
              </w:rPr>
            </w:pPr>
            <w:r>
              <w:rPr>
                <w:rFonts w:hint="eastAsia" w:ascii="宋体" w:hAnsi="宋体" w:cs="宋体"/>
                <w:color w:val="000000" w:themeColor="text1"/>
                <w:szCs w:val="21"/>
              </w:rPr>
              <w:t xml:space="preserve">企业报价折扣证明（中小企业声明函或监狱企业证明或残疾人福利性单位声明函）</w:t>
            </w:r>
            <w:r/>
          </w:p>
        </w:tc>
      </w:tr>
      <w:tr>
        <w:trPr>
          <w:jc w:val="center"/>
        </w:trPr>
        <w:tc>
          <w:tcPr>
            <w:tcBorders>
              <w:top w:val="single" w:color="auto" w:sz="4" w:space="0"/>
              <w:left w:val="single" w:color="auto" w:sz="4" w:space="0"/>
              <w:bottom w:val="single" w:color="auto" w:sz="4" w:space="0"/>
              <w:right w:val="single" w:color="auto" w:sz="4" w:space="0"/>
            </w:tcBorders>
            <w:tcW w:w="1150" w:type="dxa"/>
            <w:vAlign w:val="center"/>
            <w:textDirection w:val="lrTb"/>
            <w:noWrap w:val="false"/>
          </w:tcPr>
          <w:p>
            <w:pPr>
              <w:rPr>
                <w:rFonts w:hint="eastAsia" w:ascii="宋体" w:hAnsi="宋体" w:cs="宋体"/>
                <w:b/>
                <w:color w:val="000000" w:themeColor="text1"/>
                <w:szCs w:val="21"/>
              </w:rPr>
            </w:pPr>
            <w:r>
              <w:rPr>
                <w:rFonts w:hint="eastAsia" w:ascii="宋体" w:hAnsi="宋体" w:cs="宋体"/>
                <w:b/>
                <w:color w:val="000000" w:themeColor="text1"/>
                <w:szCs w:val="21"/>
              </w:rPr>
              <w:t xml:space="preserve">投标文件提交须知</w:t>
            </w:r>
            <w:r/>
          </w:p>
          <w:p>
            <w:pPr>
              <w:rPr>
                <w:rFonts w:hint="eastAsia" w:ascii="宋体" w:hAnsi="宋体" w:cs="宋体"/>
                <w:color w:val="000000" w:themeColor="text1"/>
                <w:szCs w:val="21"/>
              </w:rPr>
            </w:pPr>
            <w:r>
              <w:rPr>
                <w:rFonts w:hint="eastAsia" w:ascii="宋体" w:hAnsi="宋体" w:cs="宋体"/>
                <w:color w:val="000000" w:themeColor="text1"/>
                <w:szCs w:val="21"/>
              </w:rPr>
            </w:r>
            <w:r/>
          </w:p>
        </w:tc>
        <w:tc>
          <w:tcPr>
            <w:gridSpan w:val="2"/>
            <w:tcBorders>
              <w:top w:val="single" w:color="auto" w:sz="4" w:space="0"/>
              <w:left w:val="none" w:color="000000" w:sz="4" w:space="0"/>
              <w:bottom w:val="single" w:color="auto" w:sz="4" w:space="0"/>
              <w:right w:val="single" w:color="auto" w:sz="4" w:space="0"/>
            </w:tcBorders>
            <w:tcW w:w="8545" w:type="dxa"/>
            <w:vAlign w:val="center"/>
            <w:textDirection w:val="lrTb"/>
            <w:noWrap w:val="false"/>
          </w:tcPr>
          <w:p>
            <w:pPr>
              <w:jc w:val="left"/>
              <w:keepNext/>
              <w:spacing w:line="400" w:lineRule="exact"/>
              <w:rPr>
                <w:rFonts w:hint="eastAsia" w:ascii="宋体" w:hAnsi="宋体" w:cs="宋体"/>
                <w:b/>
                <w:bCs/>
                <w:color w:val="000000" w:themeColor="text1"/>
                <w:szCs w:val="21"/>
                <w:u w:val="single"/>
              </w:rPr>
              <w:outlineLvl w:val="0"/>
            </w:pPr>
            <w:r/>
            <w:bookmarkStart w:id="405" w:name="_Toc152683410"/>
            <w:r/>
            <w:bookmarkStart w:id="406" w:name="_Toc152683570"/>
            <w:r>
              <w:rPr>
                <w:rFonts w:hint="eastAsia" w:ascii="宋体" w:hAnsi="宋体" w:cs="宋体"/>
                <w:b/>
                <w:bCs/>
                <w:color w:val="000000" w:themeColor="text1"/>
                <w:szCs w:val="21"/>
                <w:u w:val="single"/>
              </w:rPr>
              <w:t xml:space="preserve">1.本部分内容仅列明格式材料要求，不代表所有列出格式的材料必须全部提交，具体提交以采购文件规定的资格条件、评分标准要求及采购文件给定格式等内容为准。</w:t>
            </w:r>
            <w:bookmarkEnd w:id="405"/>
            <w:r/>
            <w:bookmarkEnd w:id="406"/>
            <w:r/>
            <w:r/>
          </w:p>
          <w:p>
            <w:pPr>
              <w:jc w:val="left"/>
              <w:keepNext/>
              <w:spacing w:line="400" w:lineRule="exact"/>
              <w:rPr>
                <w:rFonts w:hint="eastAsia" w:ascii="宋体" w:hAnsi="宋体" w:cs="宋体"/>
                <w:b/>
                <w:bCs/>
                <w:color w:val="000000" w:themeColor="text1"/>
                <w:szCs w:val="21"/>
                <w:u w:val="single"/>
              </w:rPr>
              <w:outlineLvl w:val="0"/>
            </w:pPr>
            <w:r/>
            <w:bookmarkStart w:id="407" w:name="_Toc152683411"/>
            <w:r/>
            <w:bookmarkStart w:id="408" w:name="_Toc152683571"/>
            <w:r>
              <w:rPr>
                <w:rFonts w:hint="eastAsia" w:ascii="宋体" w:hAnsi="宋体" w:cs="宋体"/>
                <w:b/>
                <w:bCs/>
                <w:color w:val="000000" w:themeColor="text1"/>
                <w:szCs w:val="21"/>
                <w:u w:val="single"/>
              </w:rPr>
              <w:t xml:space="preserve">2.带“△”项材料如未按“第三章 资格审查”——“</w:t>
            </w:r>
            <w:r>
              <w:rPr>
                <w:rFonts w:ascii="宋体" w:hAnsi="宋体" w:cs="宋体"/>
                <w:b/>
                <w:bCs/>
                <w:color w:val="000000" w:themeColor="text1"/>
                <w:szCs w:val="21"/>
                <w:u w:val="single"/>
              </w:rPr>
              <w:t xml:space="preserve">第二节</w:t>
            </w:r>
            <w:r>
              <w:rPr>
                <w:rFonts w:hint="eastAsia" w:ascii="宋体" w:hAnsi="宋体" w:cs="宋体"/>
                <w:b/>
                <w:bCs/>
                <w:color w:val="000000" w:themeColor="text1"/>
                <w:szCs w:val="21"/>
                <w:u w:val="single"/>
              </w:rPr>
              <w:t xml:space="preserve"> </w:t>
            </w:r>
            <w:r>
              <w:rPr>
                <w:rFonts w:ascii="宋体" w:hAnsi="宋体" w:cs="宋体"/>
                <w:b/>
                <w:bCs/>
                <w:color w:val="000000" w:themeColor="text1"/>
                <w:szCs w:val="21"/>
                <w:u w:val="single"/>
              </w:rPr>
              <w:t xml:space="preserve">资格审查要求</w:t>
            </w:r>
            <w:r>
              <w:rPr>
                <w:rFonts w:hint="eastAsia" w:ascii="宋体" w:hAnsi="宋体" w:cs="宋体"/>
                <w:b/>
                <w:bCs/>
                <w:color w:val="000000" w:themeColor="text1"/>
                <w:szCs w:val="21"/>
                <w:u w:val="single"/>
              </w:rPr>
              <w:t xml:space="preserve">”提交，将作资格审查不通过处理，带“*”项材料如未按要求提交，将作无效投标处理。</w:t>
            </w:r>
            <w:bookmarkEnd w:id="407"/>
            <w:r/>
            <w:bookmarkEnd w:id="408"/>
            <w:r/>
            <w:r/>
          </w:p>
          <w:p>
            <w:pPr>
              <w:jc w:val="left"/>
              <w:keepNext/>
              <w:spacing w:line="400" w:lineRule="exact"/>
              <w:rPr>
                <w:rFonts w:hint="eastAsia" w:ascii="宋体" w:hAnsi="宋体" w:cs="宋体"/>
                <w:b/>
                <w:bCs/>
                <w:color w:val="000000" w:themeColor="text1"/>
                <w:szCs w:val="21"/>
                <w:u w:val="single"/>
              </w:rPr>
              <w:outlineLvl w:val="0"/>
            </w:pPr>
            <w:r/>
            <w:bookmarkStart w:id="409" w:name="_Toc152683412"/>
            <w:r/>
            <w:bookmarkStart w:id="410" w:name="_Toc152683572"/>
            <w:r>
              <w:rPr>
                <w:rFonts w:hint="eastAsia" w:ascii="宋体" w:hAnsi="宋体" w:cs="宋体"/>
                <w:b/>
                <w:bCs/>
                <w:color w:val="000000" w:themeColor="text1"/>
                <w:szCs w:val="21"/>
                <w:u w:val="single"/>
              </w:rPr>
              <w:t xml:space="preserve">3.投标人应严格按照顺序及要求对应上传投标文件，混乱的编排、上传、文件资料不清晰可辨导致投标文件被误读或查找不到相应内容，将导致资格审查不通过、评分项不得分、无效投标等严重后果。</w:t>
            </w:r>
            <w:bookmarkEnd w:id="409"/>
            <w:r/>
            <w:bookmarkEnd w:id="410"/>
            <w:r/>
            <w:r/>
          </w:p>
          <w:p>
            <w:pPr>
              <w:jc w:val="left"/>
              <w:keepNext/>
              <w:spacing w:line="400" w:lineRule="exact"/>
              <w:rPr>
                <w:rFonts w:hint="eastAsia" w:ascii="宋体" w:hAnsi="宋体" w:cs="宋体"/>
                <w:b/>
                <w:bCs/>
                <w:color w:val="000000" w:themeColor="text1"/>
                <w:szCs w:val="21"/>
                <w:u w:val="single"/>
              </w:rPr>
              <w:outlineLvl w:val="0"/>
            </w:pPr>
            <w:r/>
            <w:bookmarkStart w:id="411" w:name="_Toc152683413"/>
            <w:r/>
            <w:bookmarkStart w:id="412" w:name="_Toc152683573"/>
            <w:r>
              <w:rPr>
                <w:rFonts w:hint="eastAsia" w:ascii="宋体" w:hAnsi="宋体" w:cs="宋体"/>
                <w:b/>
                <w:bCs/>
                <w:color w:val="000000" w:themeColor="text1"/>
                <w:szCs w:val="21"/>
                <w:u w:val="single"/>
              </w:rPr>
              <w:t xml:space="preserve">4.投标文件应按照采购文件要求的格式填写，无相应内容填写可填写“无”等明确的回答。</w:t>
            </w:r>
            <w:bookmarkEnd w:id="411"/>
            <w:r/>
            <w:bookmarkEnd w:id="412"/>
            <w:r/>
            <w:r/>
          </w:p>
          <w:p>
            <w:pPr>
              <w:jc w:val="left"/>
              <w:keepNext/>
              <w:spacing w:line="400" w:lineRule="exact"/>
              <w:rPr>
                <w:rFonts w:hint="eastAsia" w:ascii="宋体" w:hAnsi="宋体" w:cs="宋体"/>
                <w:b/>
                <w:color w:val="000000" w:themeColor="text1"/>
                <w:szCs w:val="21"/>
              </w:rPr>
              <w:outlineLvl w:val="0"/>
            </w:pPr>
            <w:r/>
            <w:bookmarkStart w:id="413" w:name="_Toc152683414"/>
            <w:r/>
            <w:bookmarkStart w:id="414" w:name="_Toc152683574"/>
            <w:r>
              <w:rPr>
                <w:rFonts w:hint="eastAsia" w:ascii="宋体" w:hAnsi="宋体" w:cs="宋体"/>
                <w:b/>
                <w:bCs/>
                <w:color w:val="000000" w:themeColor="text1"/>
                <w:szCs w:val="21"/>
                <w:u w:val="single"/>
              </w:rPr>
              <w:t xml:space="preserve">5.投标文件所附格式中要求填写的全部信息都必须正面回答并保证是真实准确的。</w:t>
            </w:r>
            <w:bookmarkEnd w:id="413"/>
            <w:r/>
            <w:bookmarkEnd w:id="414"/>
            <w:r/>
            <w:r/>
          </w:p>
        </w:tc>
      </w:tr>
    </w:tbl>
    <w:p>
      <w:pPr>
        <w:pStyle w:val="1009"/>
        <w:rPr>
          <w:rFonts w:hint="eastAsia"/>
          <w:color w:val="000000" w:themeColor="text1"/>
        </w:rPr>
      </w:pPr>
      <w:r>
        <w:rPr>
          <w:rFonts w:hint="eastAsia"/>
          <w:color w:val="000000" w:themeColor="text1"/>
        </w:rPr>
        <w:br w:type="page" w:clear="all"/>
      </w:r>
      <w:r/>
    </w:p>
    <w:p>
      <w:pPr>
        <w:jc w:val="center"/>
        <w:spacing w:line="360" w:lineRule="auto"/>
        <w:rPr>
          <w:rFonts w:hint="eastAsia" w:ascii="宋体" w:hAnsi="宋体"/>
          <w:b/>
          <w:color w:val="000000" w:themeColor="text1"/>
          <w:sz w:val="24"/>
        </w:rPr>
        <w:outlineLvl w:val="0"/>
      </w:pPr>
      <w:r/>
      <w:bookmarkStart w:id="415" w:name="_Toc152683415"/>
      <w:r/>
      <w:bookmarkStart w:id="416" w:name="_Toc152683575"/>
      <w:r>
        <w:rPr>
          <w:rFonts w:ascii="宋体" w:hAnsi="宋体"/>
          <w:b/>
          <w:color w:val="000000" w:themeColor="text1"/>
          <w:sz w:val="36"/>
          <w:szCs w:val="36"/>
        </w:rPr>
        <w:t xml:space="preserve">第</w:t>
      </w:r>
      <w:r>
        <w:rPr>
          <w:rFonts w:hint="eastAsia" w:ascii="宋体" w:hAnsi="宋体"/>
          <w:b/>
          <w:color w:val="000000" w:themeColor="text1"/>
          <w:sz w:val="36"/>
          <w:szCs w:val="36"/>
        </w:rPr>
        <w:t xml:space="preserve">八</w:t>
      </w:r>
      <w:r>
        <w:rPr>
          <w:rFonts w:ascii="宋体" w:hAnsi="宋体"/>
          <w:b/>
          <w:color w:val="000000" w:themeColor="text1"/>
          <w:sz w:val="36"/>
          <w:szCs w:val="36"/>
        </w:rPr>
        <w:t xml:space="preserve">章   投标文件格式</w:t>
      </w:r>
      <w:bookmarkEnd w:id="403"/>
      <w:r/>
      <w:bookmarkEnd w:id="415"/>
      <w:r/>
      <w:bookmarkEnd w:id="416"/>
      <w:r/>
      <w:r/>
    </w:p>
    <w:p>
      <w:pPr>
        <w:ind w:left="142"/>
        <w:spacing w:line="360" w:lineRule="auto"/>
        <w:tabs>
          <w:tab w:val="left" w:pos="900" w:leader="none"/>
          <w:tab w:val="left" w:pos="1980" w:leader="none"/>
        </w:tabs>
        <w:rPr>
          <w:rFonts w:hint="eastAsia" w:ascii="宋体" w:hAnsi="宋体"/>
          <w:color w:val="000000" w:themeColor="text1"/>
          <w:sz w:val="24"/>
        </w:rPr>
      </w:pPr>
      <w:r>
        <w:rPr>
          <w:rFonts w:ascii="宋体" w:hAnsi="宋体"/>
          <w:b/>
          <w:color w:val="000000" w:themeColor="text1"/>
          <w:sz w:val="24"/>
        </w:rPr>
        <w:t xml:space="preserve">投标人编制文件须知</w:t>
      </w:r>
      <w:r/>
    </w:p>
    <w:p>
      <w:pPr>
        <w:ind w:left="142"/>
        <w:spacing w:line="360" w:lineRule="auto"/>
        <w:tabs>
          <w:tab w:val="left" w:pos="900" w:leader="none"/>
          <w:tab w:val="left" w:pos="1980" w:leader="none"/>
        </w:tabs>
        <w:rPr>
          <w:rFonts w:hint="eastAsia" w:ascii="宋体" w:hAnsi="宋体"/>
          <w:color w:val="000000" w:themeColor="text1"/>
          <w:sz w:val="24"/>
        </w:rPr>
      </w:pPr>
      <w:r>
        <w:rPr>
          <w:rFonts w:ascii="宋体" w:hAnsi="宋体"/>
          <w:color w:val="000000" w:themeColor="text1"/>
          <w:sz w:val="24"/>
        </w:rPr>
        <w:t xml:space="preserve">1、投标人按照本部分的顺序编制投标文件（资格证明文件）、投标文件（商务技术文件），编制中涉及格式资料的，应按照本部</w:t>
      </w:r>
      <w:r>
        <w:rPr>
          <w:rFonts w:ascii="宋体" w:hAnsi="宋体"/>
          <w:color w:val="000000" w:themeColor="text1"/>
          <w:sz w:val="24"/>
        </w:rPr>
        <w:t xml:space="preserve">分提供</w:t>
      </w:r>
      <w:r>
        <w:rPr>
          <w:rFonts w:ascii="宋体" w:hAnsi="宋体"/>
          <w:color w:val="000000" w:themeColor="text1"/>
          <w:sz w:val="24"/>
        </w:rPr>
        <w:t xml:space="preserve">的内容和格式（所有表格的格式可扩展）填写提交。</w:t>
      </w:r>
      <w:r/>
    </w:p>
    <w:p>
      <w:pPr>
        <w:ind w:left="142"/>
        <w:spacing w:line="360" w:lineRule="auto"/>
        <w:tabs>
          <w:tab w:val="left" w:pos="900" w:leader="none"/>
          <w:tab w:val="left" w:pos="1980" w:leader="none"/>
        </w:tabs>
        <w:rPr>
          <w:rFonts w:hint="eastAsia" w:ascii="宋体" w:hAnsi="宋体"/>
          <w:color w:val="000000" w:themeColor="text1"/>
          <w:sz w:val="24"/>
        </w:rPr>
      </w:pPr>
      <w:r>
        <w:rPr>
          <w:rFonts w:ascii="宋体" w:hAnsi="宋体"/>
          <w:color w:val="000000" w:themeColor="text1"/>
          <w:sz w:val="24"/>
        </w:rPr>
        <w:t xml:space="preserve">2、</w:t>
      </w:r>
      <w:r>
        <w:rPr>
          <w:rFonts w:ascii="宋体" w:hAnsi="宋体"/>
          <w:color w:val="000000" w:themeColor="text1"/>
          <w:sz w:val="24"/>
        </w:rPr>
        <w:t xml:space="preserve">对于招标文件中标记了“实质性格式”文件的，</w:t>
      </w:r>
      <w:r>
        <w:rPr>
          <w:rFonts w:ascii="宋体" w:hAnsi="宋体"/>
          <w:color w:val="000000" w:themeColor="text1"/>
          <w:sz w:val="24"/>
        </w:rPr>
        <w:t xml:space="preserve">投标人不得改变格式中给定的文字所表达的含义，不得删减格式中的实质性内容，不得自行添加与格式中给定的文字内容相矛盾的内容，不得对应当填写的空格不填写或</w:t>
      </w:r>
      <w:r>
        <w:rPr>
          <w:rFonts w:ascii="宋体" w:hAnsi="宋体"/>
          <w:color w:val="000000" w:themeColor="text1"/>
          <w:sz w:val="24"/>
        </w:rPr>
        <w:t xml:space="preserve">不</w:t>
      </w:r>
      <w:r>
        <w:rPr>
          <w:rFonts w:ascii="宋体" w:hAnsi="宋体"/>
          <w:color w:val="000000" w:themeColor="text1"/>
          <w:sz w:val="24"/>
        </w:rPr>
        <w:t xml:space="preserve">实质性响应，</w:t>
      </w:r>
      <w:r>
        <w:rPr>
          <w:rFonts w:ascii="宋体" w:hAnsi="宋体"/>
          <w:color w:val="000000" w:themeColor="text1"/>
          <w:sz w:val="24"/>
        </w:rPr>
        <w:t xml:space="preserve">否则</w:t>
      </w:r>
      <w:r>
        <w:rPr>
          <w:rFonts w:ascii="宋体" w:hAnsi="宋体"/>
          <w:b/>
          <w:color w:val="000000" w:themeColor="text1"/>
          <w:sz w:val="24"/>
        </w:rPr>
        <w:t xml:space="preserve">投标无效</w:t>
      </w:r>
      <w:r>
        <w:rPr>
          <w:rFonts w:ascii="宋体" w:hAnsi="宋体"/>
          <w:color w:val="000000" w:themeColor="text1"/>
          <w:sz w:val="24"/>
        </w:rPr>
        <w:t xml:space="preserve">。未标记“实质性格式”的文件和招标文件未提供格式的内容，可由投标人自行编写。</w:t>
      </w:r>
      <w:r/>
    </w:p>
    <w:p>
      <w:pPr>
        <w:ind w:left="142"/>
        <w:spacing w:line="360" w:lineRule="auto"/>
        <w:tabs>
          <w:tab w:val="left" w:pos="900" w:leader="none"/>
          <w:tab w:val="left" w:pos="1980" w:leader="none"/>
        </w:tabs>
        <w:rPr>
          <w:rFonts w:hint="eastAsia" w:ascii="宋体" w:hAnsi="宋体"/>
          <w:color w:val="000000" w:themeColor="text1"/>
          <w:sz w:val="24"/>
        </w:rPr>
      </w:pPr>
      <w:r>
        <w:rPr>
          <w:rFonts w:ascii="宋体" w:hAnsi="宋体"/>
          <w:color w:val="000000" w:themeColor="text1"/>
          <w:sz w:val="24"/>
        </w:rPr>
        <w:t xml:space="preserve">3、全部声明和问题的回答及所附材料必须是真实的、准确的和完整的。</w:t>
      </w:r>
      <w:r/>
    </w:p>
    <w:p>
      <w:pPr>
        <w:ind w:left="142"/>
        <w:spacing w:line="360" w:lineRule="auto"/>
        <w:tabs>
          <w:tab w:val="left" w:pos="900" w:leader="none"/>
          <w:tab w:val="left" w:pos="1980" w:leader="none"/>
        </w:tabs>
        <w:rPr>
          <w:rFonts w:hint="eastAsia" w:ascii="宋体" w:hAnsi="宋体"/>
          <w:color w:val="000000" w:themeColor="text1"/>
          <w:sz w:val="24"/>
        </w:rPr>
      </w:pPr>
      <w:r>
        <w:rPr>
          <w:rFonts w:hint="eastAsia" w:ascii="宋体" w:hAnsi="宋体"/>
          <w:color w:val="000000" w:themeColor="text1"/>
          <w:sz w:val="24"/>
        </w:rPr>
        <w:t xml:space="preserve">4、实行电子化不见面交易方式的，加盖公章、签名等均通过</w:t>
      </w:r>
      <w:r>
        <w:rPr>
          <w:rFonts w:ascii="宋体" w:hAnsi="宋体"/>
          <w:color w:val="000000" w:themeColor="text1"/>
          <w:sz w:val="24"/>
        </w:rPr>
        <w:t xml:space="preserve">投标文件编制工具</w:t>
      </w:r>
      <w:r>
        <w:rPr>
          <w:rFonts w:hint="eastAsia" w:ascii="宋体" w:hAnsi="宋体"/>
          <w:color w:val="000000" w:themeColor="text1"/>
          <w:sz w:val="24"/>
        </w:rPr>
        <w:t xml:space="preserve">加盖电子公章、</w:t>
      </w:r>
      <w:r>
        <w:rPr>
          <w:rFonts w:ascii="宋体" w:hAnsi="宋体"/>
          <w:color w:val="000000" w:themeColor="text1"/>
          <w:sz w:val="24"/>
          <w:szCs w:val="20"/>
        </w:rPr>
        <w:t xml:space="preserve">签字</w:t>
      </w:r>
      <w:r>
        <w:rPr>
          <w:rFonts w:hint="eastAsia" w:ascii="宋体" w:hAnsi="宋体"/>
          <w:color w:val="000000" w:themeColor="text1"/>
          <w:sz w:val="24"/>
          <w:szCs w:val="20"/>
        </w:rPr>
        <w:t xml:space="preserve">、签章</w:t>
      </w:r>
      <w:r>
        <w:rPr>
          <w:rFonts w:ascii="宋体" w:hAnsi="宋体"/>
          <w:color w:val="000000" w:themeColor="text1"/>
          <w:sz w:val="24"/>
          <w:szCs w:val="20"/>
        </w:rPr>
        <w:t xml:space="preserve">或</w:t>
      </w:r>
      <w:r>
        <w:rPr>
          <w:rFonts w:hint="eastAsia" w:ascii="宋体" w:hAnsi="宋体"/>
          <w:color w:val="000000" w:themeColor="text1"/>
          <w:sz w:val="24"/>
          <w:szCs w:val="20"/>
        </w:rPr>
        <w:t xml:space="preserve">印鉴</w:t>
      </w:r>
      <w:r>
        <w:rPr>
          <w:rFonts w:hint="eastAsia" w:ascii="宋体" w:hAnsi="宋体"/>
          <w:color w:val="000000" w:themeColor="text1"/>
          <w:sz w:val="24"/>
        </w:rPr>
        <w:t xml:space="preserve">。</w:t>
      </w:r>
      <w:r/>
    </w:p>
    <w:p>
      <w:pPr>
        <w:pStyle w:val="1009"/>
        <w:rPr>
          <w:rFonts w:hint="eastAsia"/>
          <w:color w:val="000000" w:themeColor="text1"/>
        </w:rPr>
      </w:pPr>
      <w:r>
        <w:rPr>
          <w:rFonts w:hint="eastAsia"/>
          <w:color w:val="000000" w:themeColor="text1"/>
        </w:rPr>
        <w:br w:type="page" w:clear="all"/>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r/>
    </w:p>
    <w:p>
      <w:pPr>
        <w:ind w:firstLine="2529"/>
        <w:rPr>
          <w:rFonts w:hint="eastAsia" w:ascii="宋体" w:hAnsi="宋体"/>
          <w:b/>
          <w:color w:val="000000" w:themeColor="text1"/>
          <w:sz w:val="32"/>
          <w:szCs w:val="32"/>
        </w:rPr>
      </w:pPr>
      <w:r>
        <w:rPr>
          <w:rFonts w:ascii="宋体" w:hAnsi="宋体"/>
          <w:b/>
          <w:color w:val="000000" w:themeColor="text1"/>
          <w:spacing w:val="20"/>
          <w:sz w:val="32"/>
          <w:szCs w:val="32"/>
        </w:rPr>
        <w:t xml:space="preserve">一</w:t>
      </w:r>
      <w:r>
        <w:rPr>
          <w:rFonts w:hint="eastAsia" w:ascii="宋体" w:hAnsi="宋体"/>
          <w:b/>
          <w:color w:val="000000" w:themeColor="text1"/>
          <w:spacing w:val="20"/>
          <w:sz w:val="32"/>
          <w:szCs w:val="32"/>
        </w:rPr>
        <w:t xml:space="preserve">、</w:t>
      </w:r>
      <w:r>
        <w:rPr>
          <w:rFonts w:ascii="宋体" w:hAnsi="宋体"/>
          <w:b/>
          <w:color w:val="000000" w:themeColor="text1"/>
          <w:spacing w:val="20"/>
          <w:sz w:val="32"/>
          <w:szCs w:val="32"/>
        </w:rPr>
        <w:t xml:space="preserve">投标文件</w:t>
      </w:r>
      <w:r>
        <w:rPr>
          <w:rFonts w:ascii="宋体" w:hAnsi="宋体"/>
          <w:b/>
          <w:color w:val="000000" w:themeColor="text1"/>
          <w:sz w:val="32"/>
          <w:szCs w:val="32"/>
        </w:rPr>
        <w:t xml:space="preserve">封面</w:t>
      </w:r>
      <w:r/>
    </w:p>
    <w:p>
      <w:pPr>
        <w:jc w:val="center"/>
        <w:rPr>
          <w:rFonts w:hint="eastAsia" w:ascii="宋体" w:hAnsi="宋体"/>
          <w:color w:val="000000" w:themeColor="text1"/>
          <w:szCs w:val="21"/>
        </w:rPr>
      </w:pPr>
      <w:r>
        <w:rPr>
          <w:rFonts w:hint="eastAsia" w:ascii="宋体" w:hAnsi="宋体"/>
          <w:color w:val="000000" w:themeColor="text1"/>
          <w:szCs w:val="21"/>
        </w:rPr>
      </w:r>
      <w:r/>
    </w:p>
    <w:p>
      <w:pPr>
        <w:jc w:val="center"/>
        <w:rPr>
          <w:rFonts w:hint="eastAsia" w:ascii="宋体" w:hAnsi="宋体"/>
          <w:b/>
          <w:color w:val="000000" w:themeColor="text1"/>
          <w:spacing w:val="60"/>
          <w:sz w:val="84"/>
          <w:szCs w:val="84"/>
        </w:rPr>
      </w:pPr>
      <w:r>
        <w:rPr>
          <w:rFonts w:hint="eastAsia" w:ascii="宋体" w:hAnsi="宋体"/>
          <w:b/>
          <w:color w:val="000000" w:themeColor="text1"/>
          <w:spacing w:val="60"/>
          <w:sz w:val="84"/>
          <w:szCs w:val="84"/>
        </w:rPr>
      </w:r>
      <w:r/>
    </w:p>
    <w:p>
      <w:pPr>
        <w:jc w:val="center"/>
        <w:rPr>
          <w:rFonts w:hint="eastAsia" w:ascii="宋体" w:hAnsi="宋体"/>
          <w:b/>
          <w:color w:val="000000" w:themeColor="text1"/>
          <w:spacing w:val="60"/>
          <w:sz w:val="84"/>
          <w:szCs w:val="84"/>
        </w:rPr>
      </w:pPr>
      <w:r>
        <w:rPr>
          <w:rFonts w:ascii="宋体" w:hAnsi="宋体"/>
          <w:b/>
          <w:color w:val="000000" w:themeColor="text1"/>
          <w:spacing w:val="60"/>
          <w:sz w:val="84"/>
          <w:szCs w:val="84"/>
        </w:rPr>
        <w:t xml:space="preserve">投 标 文 件</w:t>
      </w:r>
      <w:r/>
    </w:p>
    <w:p>
      <w:pPr>
        <w:ind w:firstLine="963"/>
        <w:rPr>
          <w:rFonts w:hint="eastAsia" w:ascii="宋体" w:hAnsi="宋体"/>
          <w:b/>
          <w:color w:val="000000" w:themeColor="text1"/>
          <w:spacing w:val="60"/>
          <w:sz w:val="52"/>
          <w:szCs w:val="52"/>
        </w:rPr>
      </w:pPr>
      <w:r>
        <w:rPr>
          <w:rFonts w:hint="eastAsia" w:ascii="宋体" w:hAnsi="宋体"/>
          <w:b/>
          <w:color w:val="000000" w:themeColor="text1"/>
          <w:spacing w:val="60"/>
          <w:sz w:val="52"/>
          <w:szCs w:val="52"/>
        </w:rPr>
      </w:r>
      <w:r/>
    </w:p>
    <w:p>
      <w:pPr>
        <w:ind w:firstLine="963"/>
        <w:rPr>
          <w:rFonts w:hint="eastAsia" w:ascii="宋体" w:hAnsi="宋体"/>
          <w:b/>
          <w:color w:val="000000" w:themeColor="text1"/>
          <w:spacing w:val="60"/>
          <w:sz w:val="52"/>
          <w:szCs w:val="52"/>
        </w:rPr>
      </w:pPr>
      <w:r>
        <w:rPr>
          <w:rFonts w:hint="eastAsia" w:ascii="宋体" w:hAnsi="宋体"/>
          <w:b/>
          <w:color w:val="000000" w:themeColor="text1"/>
          <w:spacing w:val="60"/>
          <w:sz w:val="52"/>
          <w:szCs w:val="52"/>
        </w:rPr>
      </w:r>
      <w:r/>
    </w:p>
    <w:p>
      <w:pPr>
        <w:ind w:firstLine="963"/>
        <w:rPr>
          <w:rFonts w:hint="eastAsia" w:ascii="宋体" w:hAnsi="宋体"/>
          <w:b/>
          <w:color w:val="000000" w:themeColor="text1"/>
          <w:spacing w:val="60"/>
          <w:sz w:val="52"/>
          <w:szCs w:val="52"/>
        </w:rPr>
      </w:pPr>
      <w:r>
        <w:rPr>
          <w:rFonts w:hint="eastAsia" w:ascii="宋体" w:hAnsi="宋体"/>
          <w:b/>
          <w:color w:val="000000" w:themeColor="text1"/>
          <w:spacing w:val="60"/>
          <w:sz w:val="52"/>
          <w:szCs w:val="52"/>
        </w:rPr>
      </w:r>
      <w:r/>
    </w:p>
    <w:p>
      <w:pPr>
        <w:ind w:firstLine="963"/>
        <w:rPr>
          <w:rFonts w:hint="eastAsia" w:ascii="宋体" w:hAnsi="宋体"/>
          <w:b/>
          <w:color w:val="000000" w:themeColor="text1"/>
          <w:spacing w:val="60"/>
          <w:sz w:val="52"/>
          <w:szCs w:val="52"/>
        </w:rPr>
      </w:pPr>
      <w:r>
        <w:rPr>
          <w:rFonts w:hint="eastAsia" w:ascii="宋体" w:hAnsi="宋体"/>
          <w:b/>
          <w:color w:val="000000" w:themeColor="text1"/>
          <w:spacing w:val="60"/>
          <w:sz w:val="52"/>
          <w:szCs w:val="52"/>
        </w:rPr>
      </w:r>
      <w:r/>
    </w:p>
    <w:p>
      <w:pPr>
        <w:ind w:firstLine="963"/>
        <w:rPr>
          <w:rFonts w:hint="eastAsia" w:ascii="宋体" w:hAnsi="宋体"/>
          <w:b/>
          <w:color w:val="000000" w:themeColor="text1"/>
          <w:spacing w:val="60"/>
          <w:sz w:val="52"/>
          <w:szCs w:val="52"/>
        </w:rPr>
      </w:pPr>
      <w:r>
        <w:rPr>
          <w:rFonts w:hint="eastAsia" w:ascii="宋体" w:hAnsi="宋体"/>
          <w:b/>
          <w:color w:val="000000" w:themeColor="text1"/>
          <w:spacing w:val="60"/>
          <w:sz w:val="52"/>
          <w:szCs w:val="52"/>
        </w:rPr>
      </w:r>
      <w:r/>
    </w:p>
    <w:p>
      <w:pPr>
        <w:ind w:firstLine="963"/>
        <w:rPr>
          <w:rFonts w:hint="eastAsia" w:ascii="宋体" w:hAnsi="宋体"/>
          <w:b/>
          <w:color w:val="000000" w:themeColor="text1"/>
          <w:spacing w:val="60"/>
          <w:sz w:val="52"/>
          <w:szCs w:val="52"/>
        </w:rPr>
      </w:pPr>
      <w:r>
        <w:rPr>
          <w:rFonts w:hint="eastAsia" w:ascii="宋体" w:hAnsi="宋体"/>
          <w:b/>
          <w:color w:val="000000" w:themeColor="text1"/>
          <w:spacing w:val="60"/>
          <w:sz w:val="52"/>
          <w:szCs w:val="52"/>
        </w:rPr>
      </w:r>
      <w:r/>
    </w:p>
    <w:p>
      <w:pPr>
        <w:ind w:firstLine="963"/>
        <w:rPr>
          <w:rFonts w:hint="eastAsia" w:ascii="宋体" w:hAnsi="宋体"/>
          <w:b/>
          <w:color w:val="000000" w:themeColor="text1"/>
          <w:spacing w:val="60"/>
          <w:sz w:val="52"/>
          <w:szCs w:val="52"/>
        </w:rPr>
      </w:pPr>
      <w:r>
        <w:rPr>
          <w:rFonts w:hint="eastAsia" w:ascii="宋体" w:hAnsi="宋体"/>
          <w:b/>
          <w:color w:val="000000" w:themeColor="text1"/>
          <w:spacing w:val="60"/>
          <w:sz w:val="52"/>
          <w:szCs w:val="52"/>
        </w:rPr>
      </w:r>
      <w:r/>
    </w:p>
    <w:p>
      <w:pPr>
        <w:ind w:firstLine="963"/>
        <w:rPr>
          <w:rFonts w:hint="eastAsia" w:ascii="宋体" w:hAnsi="宋体"/>
          <w:b/>
          <w:color w:val="000000" w:themeColor="text1"/>
          <w:spacing w:val="60"/>
          <w:sz w:val="52"/>
          <w:szCs w:val="52"/>
        </w:rPr>
      </w:pPr>
      <w:r>
        <w:rPr>
          <w:rFonts w:hint="eastAsia" w:ascii="宋体" w:hAnsi="宋体"/>
          <w:b/>
          <w:color w:val="000000" w:themeColor="text1"/>
          <w:spacing w:val="60"/>
          <w:sz w:val="52"/>
          <w:szCs w:val="52"/>
        </w:rPr>
      </w:r>
      <w:r/>
    </w:p>
    <w:p>
      <w:pPr>
        <w:ind w:firstLine="963"/>
        <w:rPr>
          <w:rFonts w:hint="eastAsia" w:ascii="宋体" w:hAnsi="宋体"/>
          <w:b/>
          <w:color w:val="000000" w:themeColor="text1"/>
          <w:spacing w:val="60"/>
          <w:sz w:val="52"/>
          <w:szCs w:val="52"/>
        </w:rPr>
      </w:pPr>
      <w:r>
        <w:rPr>
          <w:rFonts w:hint="eastAsia" w:ascii="宋体" w:hAnsi="宋体"/>
          <w:b/>
          <w:color w:val="000000" w:themeColor="text1"/>
          <w:spacing w:val="60"/>
          <w:sz w:val="52"/>
          <w:szCs w:val="52"/>
        </w:rPr>
      </w:r>
      <w:r/>
    </w:p>
    <w:p>
      <w:pPr>
        <w:ind w:firstLine="963"/>
        <w:rPr>
          <w:rFonts w:hint="eastAsia" w:ascii="宋体" w:hAnsi="宋体"/>
          <w:b/>
          <w:color w:val="000000" w:themeColor="text1"/>
          <w:spacing w:val="60"/>
          <w:sz w:val="52"/>
          <w:szCs w:val="52"/>
        </w:rPr>
      </w:pPr>
      <w:r>
        <w:rPr>
          <w:rFonts w:hint="eastAsia" w:ascii="宋体" w:hAnsi="宋体"/>
          <w:b/>
          <w:color w:val="000000" w:themeColor="text1"/>
          <w:spacing w:val="60"/>
          <w:sz w:val="52"/>
          <w:szCs w:val="52"/>
        </w:rPr>
      </w:r>
      <w:r/>
    </w:p>
    <w:p>
      <w:pPr>
        <w:ind w:firstLine="963"/>
        <w:rPr>
          <w:rFonts w:hint="eastAsia" w:ascii="宋体" w:hAnsi="宋体"/>
          <w:b/>
          <w:color w:val="000000" w:themeColor="text1"/>
          <w:spacing w:val="60"/>
          <w:sz w:val="52"/>
          <w:szCs w:val="52"/>
        </w:rPr>
      </w:pPr>
      <w:r>
        <w:rPr>
          <w:rFonts w:hint="eastAsia" w:ascii="宋体" w:hAnsi="宋体"/>
          <w:b/>
          <w:color w:val="000000" w:themeColor="text1"/>
          <w:spacing w:val="60"/>
          <w:sz w:val="52"/>
          <w:szCs w:val="52"/>
        </w:rPr>
      </w:r>
      <w:r/>
    </w:p>
    <w:p>
      <w:pPr>
        <w:ind w:firstLine="1446"/>
        <w:rPr>
          <w:rFonts w:hint="eastAsia" w:ascii="宋体" w:hAnsi="宋体"/>
          <w:b/>
          <w:color w:val="000000" w:themeColor="text1"/>
          <w:sz w:val="36"/>
        </w:rPr>
      </w:pPr>
      <w:r>
        <w:rPr>
          <w:rFonts w:hint="eastAsia" w:ascii="宋体" w:hAnsi="宋体"/>
          <w:b/>
          <w:color w:val="000000" w:themeColor="text1"/>
          <w:sz w:val="36"/>
        </w:rPr>
        <w:t xml:space="preserve">项 目 名 称：</w:t>
      </w:r>
      <w:r>
        <w:rPr>
          <w:rFonts w:hint="eastAsia" w:ascii="宋体" w:hAnsi="宋体"/>
          <w:b/>
          <w:color w:val="000000" w:themeColor="text1"/>
          <w:sz w:val="36"/>
          <w:u w:val="single"/>
        </w:rPr>
        <w:t xml:space="preserve">               </w:t>
      </w:r>
      <w:r/>
    </w:p>
    <w:p>
      <w:pPr>
        <w:ind w:firstLine="1446"/>
        <w:rPr>
          <w:rFonts w:hint="eastAsia" w:ascii="宋体" w:hAnsi="宋体"/>
          <w:b/>
          <w:color w:val="000000" w:themeColor="text1"/>
          <w:sz w:val="36"/>
          <w:u w:val="single"/>
        </w:rPr>
      </w:pPr>
      <w:r>
        <w:rPr>
          <w:rFonts w:hint="eastAsia" w:ascii="宋体" w:hAnsi="宋体"/>
          <w:b/>
          <w:color w:val="000000" w:themeColor="text1"/>
          <w:sz w:val="36"/>
        </w:rPr>
        <w:t xml:space="preserve">项 目 编 号：</w:t>
      </w:r>
      <w:r>
        <w:rPr>
          <w:rFonts w:hint="eastAsia" w:ascii="宋体" w:hAnsi="宋体"/>
          <w:b/>
          <w:color w:val="000000" w:themeColor="text1"/>
          <w:sz w:val="36"/>
          <w:u w:val="single"/>
        </w:rPr>
        <w:t xml:space="preserve">               </w:t>
      </w:r>
      <w:r/>
    </w:p>
    <w:p>
      <w:pPr>
        <w:ind w:firstLine="1446"/>
        <w:rPr>
          <w:rFonts w:hint="eastAsia" w:ascii="宋体" w:hAnsi="宋体"/>
          <w:b/>
          <w:color w:val="000000" w:themeColor="text1"/>
          <w:sz w:val="36"/>
          <w:u w:val="single"/>
        </w:rPr>
      </w:pPr>
      <w:r>
        <w:rPr>
          <w:rFonts w:hint="eastAsia" w:ascii="宋体" w:hAnsi="宋体"/>
          <w:b/>
          <w:color w:val="000000" w:themeColor="text1"/>
          <w:sz w:val="36"/>
        </w:rPr>
        <w:t xml:space="preserve">投标人名称 ：</w:t>
      </w:r>
      <w:r>
        <w:rPr>
          <w:rFonts w:hint="eastAsia" w:ascii="宋体" w:hAnsi="宋体"/>
          <w:b/>
          <w:color w:val="000000" w:themeColor="text1"/>
          <w:sz w:val="36"/>
          <w:szCs w:val="21"/>
          <w:u w:val="single"/>
        </w:rPr>
        <w:t xml:space="preserve">（加盖CA电子公章）</w:t>
      </w:r>
      <w:r/>
    </w:p>
    <w:p>
      <w:pPr>
        <w:ind w:firstLine="1446"/>
        <w:rPr>
          <w:rFonts w:hint="eastAsia" w:ascii="宋体" w:hAnsi="宋体"/>
          <w:b/>
          <w:color w:val="000000" w:themeColor="text1"/>
          <w:sz w:val="36"/>
        </w:rPr>
      </w:pPr>
      <w:r>
        <w:rPr>
          <w:rFonts w:hint="eastAsia" w:ascii="宋体" w:hAnsi="宋体"/>
          <w:b/>
          <w:color w:val="000000" w:themeColor="text1"/>
          <w:sz w:val="36"/>
        </w:rPr>
        <w:t xml:space="preserve">日      期 ：</w:t>
      </w:r>
      <w:r>
        <w:rPr>
          <w:rFonts w:hint="eastAsia" w:ascii="宋体" w:hAnsi="宋体"/>
          <w:b/>
          <w:color w:val="000000" w:themeColor="text1"/>
          <w:sz w:val="36"/>
          <w:u w:val="single"/>
        </w:rPr>
        <w:t xml:space="preserve">               </w:t>
      </w:r>
      <w:r/>
    </w:p>
    <w:p>
      <w:pPr>
        <w:jc w:val="center"/>
        <w:rPr>
          <w:rFonts w:hint="eastAsia" w:ascii="宋体" w:hAnsi="宋体"/>
          <w:b/>
          <w:color w:val="000000" w:themeColor="text1"/>
          <w:sz w:val="32"/>
          <w:szCs w:val="32"/>
        </w:rPr>
      </w:pPr>
      <w:r>
        <w:rPr>
          <w:rFonts w:hint="eastAsia" w:ascii="宋体" w:hAnsi="宋体"/>
          <w:b/>
          <w:color w:val="000000" w:themeColor="text1"/>
          <w:sz w:val="32"/>
          <w:szCs w:val="32"/>
        </w:rPr>
      </w:r>
      <w:r/>
    </w:p>
    <w:p>
      <w:pPr>
        <w:ind w:firstLine="1806"/>
        <w:rPr>
          <w:rFonts w:hint="eastAsia" w:ascii="宋体" w:hAnsi="宋体"/>
          <w:b/>
          <w:color w:val="000000" w:themeColor="text1"/>
          <w:spacing w:val="20"/>
          <w:sz w:val="32"/>
          <w:szCs w:val="32"/>
        </w:rPr>
      </w:pPr>
      <w:r>
        <w:rPr>
          <w:rFonts w:ascii="宋体" w:hAnsi="宋体"/>
          <w:b/>
          <w:color w:val="000000" w:themeColor="text1"/>
          <w:spacing w:val="20"/>
          <w:sz w:val="32"/>
          <w:szCs w:val="32"/>
        </w:rPr>
        <w:br w:type="page" w:clear="all"/>
      </w:r>
      <w:r>
        <w:rPr>
          <w:rFonts w:hint="eastAsia" w:ascii="宋体" w:hAnsi="宋体"/>
          <w:b/>
          <w:color w:val="000000" w:themeColor="text1"/>
          <w:spacing w:val="20"/>
          <w:sz w:val="32"/>
          <w:szCs w:val="32"/>
        </w:rPr>
        <w:t xml:space="preserve">二、开标</w:t>
      </w:r>
      <w:r>
        <w:rPr>
          <w:rFonts w:ascii="宋体" w:hAnsi="宋体"/>
          <w:b/>
          <w:color w:val="000000" w:themeColor="text1"/>
          <w:spacing w:val="20"/>
          <w:sz w:val="32"/>
          <w:szCs w:val="32"/>
        </w:rPr>
        <w:t xml:space="preserve">一览表</w:t>
      </w:r>
      <w:r>
        <w:rPr>
          <w:rFonts w:ascii="宋体" w:hAnsi="宋体"/>
          <w:b/>
          <w:color w:val="000000" w:themeColor="text1"/>
          <w:spacing w:val="20"/>
          <w:sz w:val="32"/>
          <w:szCs w:val="32"/>
        </w:rPr>
        <w:t xml:space="preserve">（实质性格式）</w:t>
      </w:r>
      <w:r/>
    </w:p>
    <w:p>
      <w:pPr>
        <w:pStyle w:val="1029"/>
        <w:ind w:firstLine="482"/>
        <w:spacing w:line="360" w:lineRule="auto"/>
        <w:rPr>
          <w:rFonts w:hint="eastAsia"/>
          <w:b/>
          <w:color w:val="000000" w:themeColor="text1"/>
        </w:rPr>
      </w:pPr>
      <w:r>
        <w:rPr>
          <w:rFonts w:hint="eastAsia"/>
          <w:b/>
          <w:color w:val="000000" w:themeColor="text1"/>
        </w:rPr>
        <w:t xml:space="preserve">（一）投标人在提交投标文件时，应按照投标工具（</w:t>
      </w:r>
      <w:r>
        <w:rPr>
          <w:rFonts w:hint="eastAsia"/>
          <w:b/>
          <w:color w:val="000000" w:themeColor="text1"/>
        </w:rPr>
        <w:t xml:space="preserve">苏</w:t>
      </w:r>
      <w:r>
        <w:rPr>
          <w:rFonts w:hint="eastAsia"/>
          <w:b/>
          <w:color w:val="000000" w:themeColor="text1"/>
        </w:rPr>
        <w:t xml:space="preserve">采</w:t>
      </w:r>
      <w:r>
        <w:rPr>
          <w:rFonts w:hint="eastAsia"/>
          <w:b/>
          <w:color w:val="000000" w:themeColor="text1"/>
        </w:rPr>
        <w:t xml:space="preserve">云</w:t>
      </w:r>
      <w:r>
        <w:rPr>
          <w:rFonts w:hint="eastAsia"/>
          <w:b/>
          <w:color w:val="000000" w:themeColor="text1"/>
        </w:rPr>
        <w:t xml:space="preserve">客户端）的提示流程编制提交开标一览表，开标一览表格式以投标工具中的为准。</w:t>
      </w:r>
      <w:r/>
    </w:p>
    <w:p>
      <w:pPr>
        <w:ind w:firstLine="482"/>
        <w:jc w:val="left"/>
        <w:spacing w:line="360" w:lineRule="auto"/>
        <w:tabs>
          <w:tab w:val="left" w:pos="1800" w:leader="none"/>
          <w:tab w:val="left" w:pos="5580" w:leader="none"/>
        </w:tabs>
        <w:rPr>
          <w:rFonts w:hint="eastAsia" w:ascii="宋体" w:hAnsi="宋体" w:cs="楷体"/>
          <w:b/>
          <w:bCs/>
          <w:color w:val="000000" w:themeColor="text1"/>
          <w:sz w:val="24"/>
        </w:rPr>
      </w:pPr>
      <w:r>
        <w:rPr>
          <w:rFonts w:hint="eastAsia" w:ascii="宋体" w:hAnsi="宋体" w:cs="楷体"/>
          <w:b/>
          <w:bCs/>
          <w:color w:val="000000" w:themeColor="text1"/>
          <w:sz w:val="24"/>
        </w:rPr>
        <w:t xml:space="preserve">因软件</w:t>
      </w:r>
      <w:r>
        <w:rPr>
          <w:rFonts w:hint="eastAsia" w:ascii="宋体" w:hAnsi="宋体" w:cs="楷体"/>
          <w:b/>
          <w:bCs/>
          <w:color w:val="000000" w:themeColor="text1"/>
          <w:sz w:val="24"/>
        </w:rPr>
        <w:t xml:space="preserve">系统模块设置原因，开标一览表中优惠率视为优惠报价优惠率精确到小数点后两位。例如优惠率=0.55%，则视为优惠报价=0.0055元/</w:t>
      </w:r>
      <w:r>
        <w:rPr>
          <w:rFonts w:hint="eastAsia" w:ascii="宋体" w:hAnsi="宋体" w:cs="楷体"/>
          <w:b/>
          <w:bCs/>
          <w:color w:val="000000" w:themeColor="text1"/>
          <w:sz w:val="24"/>
        </w:rPr>
        <w:t xml:space="preserve">Kwh</w:t>
      </w:r>
      <w:r>
        <w:rPr>
          <w:rFonts w:hint="eastAsia" w:ascii="宋体" w:hAnsi="宋体" w:cs="楷体"/>
          <w:b/>
          <w:bCs/>
          <w:color w:val="000000" w:themeColor="text1"/>
          <w:sz w:val="24"/>
        </w:rPr>
        <w:t xml:space="preserve">。</w:t>
      </w:r>
      <w:r/>
    </w:p>
    <w:p>
      <w:pPr>
        <w:ind w:firstLine="723"/>
        <w:jc w:val="left"/>
        <w:spacing w:line="412" w:lineRule="auto"/>
        <w:widowControl/>
        <w:rPr>
          <w:rFonts w:hint="eastAsia" w:ascii="宋体" w:hAnsi="宋体"/>
          <w:b/>
          <w:color w:val="000000" w:themeColor="text1"/>
          <w:sz w:val="24"/>
        </w:rPr>
      </w:pPr>
      <w:r>
        <w:rPr>
          <w:rFonts w:hint="eastAsia" w:ascii="宋体" w:hAnsi="宋体"/>
          <w:b/>
          <w:color w:val="000000" w:themeColor="text1"/>
          <w:sz w:val="24"/>
        </w:rPr>
      </w:r>
      <w:r/>
    </w:p>
    <w:p>
      <w:pPr>
        <w:ind w:firstLine="723"/>
        <w:jc w:val="left"/>
        <w:spacing w:line="412" w:lineRule="auto"/>
        <w:widowControl/>
        <w:rPr>
          <w:rFonts w:hint="eastAsia" w:ascii="宋体" w:hAnsi="宋体"/>
          <w:b/>
          <w:color w:val="000000" w:themeColor="text1"/>
          <w:sz w:val="24"/>
        </w:rPr>
      </w:pPr>
      <w:r>
        <w:rPr>
          <w:rFonts w:hint="eastAsia" w:ascii="宋体" w:hAnsi="宋体"/>
          <w:b/>
          <w:color w:val="000000" w:themeColor="text1"/>
          <w:sz w:val="24"/>
        </w:rPr>
      </w:r>
      <w:r/>
    </w:p>
    <w:p>
      <w:pPr>
        <w:jc w:val="center"/>
        <w:keepLines/>
        <w:keepNext/>
        <w:spacing w:after="120" w:line="360" w:lineRule="auto"/>
        <w:widowControl/>
        <w:rPr>
          <w:rFonts w:hint="eastAsia" w:ascii="宋体" w:hAnsi="宋体"/>
          <w:b/>
          <w:color w:val="000000" w:themeColor="text1"/>
          <w:spacing w:val="20"/>
          <w:sz w:val="32"/>
          <w:szCs w:val="32"/>
        </w:rPr>
        <w:outlineLvl w:val="0"/>
      </w:pPr>
      <w:r/>
      <w:bookmarkStart w:id="417" w:name="_Toc152683416"/>
      <w:r/>
      <w:bookmarkStart w:id="418" w:name="_Toc152683576"/>
      <w:r>
        <w:rPr>
          <w:rFonts w:hint="eastAsia" w:ascii="宋体" w:hAnsi="宋体"/>
          <w:b/>
          <w:color w:val="000000" w:themeColor="text1"/>
          <w:spacing w:val="20"/>
          <w:sz w:val="32"/>
          <w:szCs w:val="32"/>
        </w:rPr>
        <w:t xml:space="preserve">三、报价明细表</w:t>
      </w:r>
      <w:r>
        <w:rPr>
          <w:rFonts w:ascii="宋体" w:hAnsi="宋体"/>
          <w:b/>
          <w:color w:val="000000" w:themeColor="text1"/>
          <w:spacing w:val="20"/>
          <w:sz w:val="32"/>
          <w:szCs w:val="32"/>
        </w:rPr>
        <w:t xml:space="preserve">（实质性格式）</w:t>
      </w:r>
      <w:bookmarkEnd w:id="417"/>
      <w:r/>
      <w:bookmarkEnd w:id="418"/>
      <w:r/>
      <w:r/>
    </w:p>
    <w:p>
      <w:pPr>
        <w:ind w:firstLine="720"/>
        <w:tabs>
          <w:tab w:val="left" w:pos="1800" w:leader="none"/>
          <w:tab w:val="left" w:pos="5580" w:leader="none"/>
        </w:tabs>
        <w:rPr>
          <w:rFonts w:hint="eastAsia" w:ascii="宋体" w:hAnsi="宋体"/>
          <w:color w:val="000000" w:themeColor="text1"/>
          <w:sz w:val="24"/>
        </w:rPr>
      </w:pPr>
      <w:r>
        <w:rPr>
          <w:rFonts w:ascii="宋体" w:hAnsi="宋体"/>
          <w:color w:val="000000" w:themeColor="text1"/>
          <w:sz w:val="24"/>
        </w:rPr>
        <w:t xml:space="preserve">项目编号：___________ 项目名称：___</w:t>
      </w:r>
      <w:r>
        <w:rPr>
          <w:rFonts w:ascii="宋体" w:hAnsi="宋体"/>
          <w:color w:val="000000" w:themeColor="text1"/>
          <w:sz w:val="24"/>
          <w:u w:val="single"/>
        </w:rPr>
        <w:t xml:space="preserve">__</w:t>
      </w:r>
      <w:r>
        <w:rPr>
          <w:rFonts w:ascii="宋体" w:hAnsi="宋体"/>
          <w:color w:val="000000" w:themeColor="text1"/>
          <w:sz w:val="24"/>
          <w:u w:val="single"/>
        </w:rPr>
        <w:t xml:space="preserve">   </w:t>
      </w:r>
      <w:r>
        <w:rPr>
          <w:rFonts w:ascii="宋体" w:hAnsi="宋体"/>
          <w:color w:val="000000" w:themeColor="text1"/>
          <w:sz w:val="24"/>
          <w:u w:val="single"/>
        </w:rPr>
        <w:t xml:space="preserve">__</w:t>
      </w:r>
      <w:r>
        <w:rPr>
          <w:rFonts w:ascii="宋体" w:hAnsi="宋体"/>
          <w:color w:val="000000" w:themeColor="text1"/>
          <w:sz w:val="24"/>
        </w:rPr>
        <w:t xml:space="preserve">___</w:t>
      </w:r>
      <w:r>
        <w:rPr>
          <w:rFonts w:ascii="宋体" w:hAnsi="宋体"/>
          <w:color w:val="000000" w:themeColor="text1"/>
          <w:sz w:val="24"/>
        </w:rPr>
        <w:t xml:space="preserve"> </w:t>
      </w:r>
      <w:r/>
    </w:p>
    <w:tbl>
      <w:tblPr>
        <w:tblW w:w="9072"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Look w:val="04A0" w:firstRow="1" w:lastRow="0" w:firstColumn="1" w:lastColumn="0" w:noHBand="0" w:noVBand="1"/>
      </w:tblPr>
      <w:tblGrid>
        <w:gridCol w:w="2025"/>
        <w:gridCol w:w="7047"/>
      </w:tblGrid>
      <w:tr>
        <w:trPr>
          <w:jc w:val="center"/>
          <w:trHeight w:val="892"/>
        </w:trPr>
        <w:tc>
          <w:tcPr>
            <w:tcW w:w="2025" w:type="dxa"/>
            <w:vAlign w:val="center"/>
            <w:textDirection w:val="lrTb"/>
            <w:noWrap w:val="false"/>
          </w:tcPr>
          <w:p>
            <w:pPr>
              <w:jc w:val="center"/>
              <w:spacing w:line="360" w:lineRule="auto"/>
              <w:widowControl/>
              <w:rPr>
                <w:rFonts w:hint="eastAsia" w:ascii="宋体" w:hAnsi="宋体"/>
                <w:color w:val="000000" w:themeColor="text1"/>
                <w:sz w:val="24"/>
              </w:rPr>
            </w:pPr>
            <w:r>
              <w:rPr>
                <w:rFonts w:hint="eastAsia" w:ascii="宋体" w:hAnsi="宋体"/>
                <w:color w:val="000000" w:themeColor="text1"/>
                <w:sz w:val="24"/>
              </w:rPr>
              <w:t xml:space="preserve">项目编号</w:t>
            </w:r>
            <w:r/>
          </w:p>
        </w:tc>
        <w:tc>
          <w:tcPr>
            <w:tcW w:w="7047" w:type="dxa"/>
            <w:vAlign w:val="center"/>
            <w:textDirection w:val="lrTb"/>
            <w:noWrap w:val="false"/>
          </w:tcPr>
          <w:p>
            <w:pPr>
              <w:jc w:val="center"/>
              <w:spacing w:line="360" w:lineRule="auto"/>
              <w:widowControl/>
              <w:rPr>
                <w:rFonts w:hint="eastAsia" w:ascii="宋体" w:hAnsi="宋体"/>
                <w:color w:val="000000" w:themeColor="text1"/>
                <w:sz w:val="24"/>
              </w:rPr>
            </w:pPr>
            <w:r>
              <w:rPr>
                <w:rFonts w:hint="eastAsia" w:ascii="宋体" w:hAnsi="宋体"/>
                <w:color w:val="000000" w:themeColor="text1"/>
                <w:sz w:val="24"/>
              </w:rPr>
            </w:r>
            <w:r/>
          </w:p>
        </w:tc>
      </w:tr>
      <w:tr>
        <w:trPr>
          <w:jc w:val="center"/>
          <w:trHeight w:val="737"/>
        </w:trPr>
        <w:tc>
          <w:tcPr>
            <w:tcW w:w="2025" w:type="dxa"/>
            <w:vAlign w:val="center"/>
            <w:textDirection w:val="lrTb"/>
            <w:noWrap w:val="false"/>
          </w:tcPr>
          <w:p>
            <w:pPr>
              <w:jc w:val="center"/>
              <w:spacing w:line="360" w:lineRule="auto"/>
              <w:widowControl/>
              <w:rPr>
                <w:rFonts w:hint="eastAsia" w:ascii="宋体" w:hAnsi="宋体"/>
                <w:color w:val="000000" w:themeColor="text1"/>
                <w:sz w:val="24"/>
              </w:rPr>
            </w:pPr>
            <w:r>
              <w:rPr>
                <w:rFonts w:hint="eastAsia" w:ascii="宋体" w:hAnsi="宋体"/>
                <w:color w:val="000000" w:themeColor="text1"/>
                <w:sz w:val="24"/>
              </w:rPr>
              <w:t xml:space="preserve">项目</w:t>
            </w:r>
            <w:r>
              <w:rPr>
                <w:rFonts w:ascii="宋体" w:hAnsi="宋体"/>
                <w:color w:val="000000" w:themeColor="text1"/>
                <w:sz w:val="24"/>
              </w:rPr>
              <w:t xml:space="preserve">名称</w:t>
            </w:r>
            <w:r/>
          </w:p>
        </w:tc>
        <w:tc>
          <w:tcPr>
            <w:tcW w:w="7047" w:type="dxa"/>
            <w:vAlign w:val="center"/>
            <w:textDirection w:val="lrTb"/>
            <w:noWrap w:val="false"/>
          </w:tcPr>
          <w:p>
            <w:pPr>
              <w:jc w:val="center"/>
              <w:spacing w:line="360" w:lineRule="auto"/>
              <w:widowControl/>
              <w:rPr>
                <w:rFonts w:hint="eastAsia" w:ascii="宋体" w:hAnsi="宋体"/>
                <w:color w:val="000000" w:themeColor="text1"/>
                <w:sz w:val="24"/>
              </w:rPr>
            </w:pPr>
            <w:r>
              <w:rPr>
                <w:rFonts w:hint="eastAsia" w:ascii="宋体" w:hAnsi="宋体"/>
                <w:color w:val="000000" w:themeColor="text1"/>
                <w:sz w:val="24"/>
              </w:rPr>
            </w:r>
            <w:r/>
          </w:p>
        </w:tc>
      </w:tr>
      <w:tr>
        <w:trPr>
          <w:jc w:val="center"/>
          <w:trHeight w:val="2568"/>
        </w:trPr>
        <w:tc>
          <w:tcPr>
            <w:tcW w:w="2025" w:type="dxa"/>
            <w:vAlign w:val="center"/>
            <w:textDirection w:val="lrTb"/>
            <w:noWrap w:val="false"/>
          </w:tcPr>
          <w:p>
            <w:pPr>
              <w:jc w:val="center"/>
              <w:spacing w:line="360" w:lineRule="auto"/>
              <w:widowControl/>
              <w:rPr>
                <w:rFonts w:hint="eastAsia" w:ascii="宋体" w:hAnsi="宋体"/>
                <w:color w:val="000000" w:themeColor="text1"/>
                <w:sz w:val="24"/>
              </w:rPr>
            </w:pPr>
            <w:r/>
            <w:bookmarkStart w:id="419" w:name="_Hlk119618588"/>
            <w:r>
              <w:rPr>
                <w:rFonts w:hint="eastAsia" w:ascii="宋体" w:hAnsi="宋体"/>
                <w:color w:val="000000" w:themeColor="text1"/>
                <w:sz w:val="24"/>
              </w:rPr>
              <w:t xml:space="preserve">年度</w:t>
            </w:r>
            <w:r>
              <w:rPr>
                <w:rFonts w:hint="eastAsia" w:ascii="宋体" w:hAnsi="宋体"/>
                <w:color w:val="000000" w:themeColor="text1"/>
                <w:sz w:val="24"/>
              </w:rPr>
              <w:t xml:space="preserve">长协交易</w:t>
            </w:r>
            <w:r>
              <w:rPr>
                <w:rFonts w:hint="eastAsia" w:ascii="宋体" w:hAnsi="宋体"/>
                <w:color w:val="000000" w:themeColor="text1"/>
                <w:sz w:val="24"/>
              </w:rPr>
              <w:t xml:space="preserve">均价优惠报价</w:t>
            </w:r>
            <w:bookmarkEnd w:id="419"/>
            <w:r/>
            <w:r/>
          </w:p>
          <w:p>
            <w:pPr>
              <w:jc w:val="center"/>
              <w:spacing w:line="360" w:lineRule="auto"/>
              <w:widowControl/>
              <w:rPr>
                <w:rFonts w:hint="eastAsia" w:ascii="宋体" w:hAnsi="宋体"/>
                <w:color w:val="000000" w:themeColor="text1"/>
                <w:sz w:val="24"/>
              </w:rPr>
            </w:pPr>
            <w:r>
              <w:rPr>
                <w:rFonts w:hint="eastAsia" w:ascii="宋体" w:hAnsi="宋体"/>
                <w:color w:val="000000" w:themeColor="text1"/>
                <w:sz w:val="24"/>
              </w:rPr>
              <w:t xml:space="preserve">（</w:t>
            </w:r>
            <w:r>
              <w:rPr>
                <w:rFonts w:hint="eastAsia" w:ascii="宋体" w:hAnsi="宋体"/>
                <w:color w:val="000000" w:themeColor="text1"/>
                <w:sz w:val="24"/>
              </w:rPr>
              <w:t xml:space="preserve">单价</w:t>
            </w:r>
            <w:r>
              <w:rPr>
                <w:rFonts w:hint="eastAsia" w:ascii="宋体" w:hAnsi="宋体"/>
                <w:color w:val="000000" w:themeColor="text1"/>
                <w:sz w:val="24"/>
              </w:rPr>
              <w:t xml:space="preserve">）</w:t>
            </w:r>
            <w:r/>
          </w:p>
        </w:tc>
        <w:tc>
          <w:tcPr>
            <w:tcW w:w="7047" w:type="dxa"/>
            <w:vAlign w:val="center"/>
            <w:textDirection w:val="lrTb"/>
            <w:noWrap w:val="false"/>
          </w:tcPr>
          <w:p>
            <w:pPr>
              <w:ind w:firstLine="974"/>
              <w:jc w:val="left"/>
              <w:rPr>
                <w:rFonts w:hint="eastAsia" w:ascii="宋体" w:hAnsi="宋体"/>
                <w:color w:val="000000" w:themeColor="text1"/>
                <w:sz w:val="24"/>
              </w:rPr>
            </w:pPr>
            <w:r>
              <w:rPr>
                <w:rFonts w:hint="eastAsia" w:ascii="宋体" w:hAnsi="宋体"/>
                <w:color w:val="000000" w:themeColor="text1"/>
                <w:sz w:val="24"/>
              </w:rPr>
              <w:t xml:space="preserve">小写：人民币</w:t>
            </w:r>
            <w:r>
              <w:rPr>
                <w:rFonts w:hint="eastAsia" w:ascii="宋体" w:hAnsi="宋体"/>
                <w:color w:val="000000" w:themeColor="text1"/>
                <w:sz w:val="24"/>
                <w:u w:val="single"/>
              </w:rPr>
              <w:t xml:space="preserve">       </w:t>
            </w:r>
            <w:r>
              <w:rPr>
                <w:rFonts w:ascii="宋体" w:hAnsi="宋体"/>
                <w:color w:val="000000" w:themeColor="text1"/>
                <w:sz w:val="24"/>
                <w:u w:val="single"/>
              </w:rPr>
              <w:t xml:space="preserve">  </w:t>
            </w:r>
            <w:r>
              <w:rPr>
                <w:rFonts w:hint="eastAsia" w:ascii="宋体" w:hAnsi="宋体"/>
                <w:color w:val="000000" w:themeColor="text1"/>
                <w:sz w:val="24"/>
                <w:u w:val="single"/>
              </w:rPr>
              <w:t xml:space="preserve">   </w:t>
            </w:r>
            <w:bookmarkStart w:id="420" w:name="_Hlk119618598"/>
            <w:r>
              <w:rPr>
                <w:rFonts w:hint="eastAsia" w:ascii="宋体" w:hAnsi="宋体"/>
                <w:color w:val="000000" w:themeColor="text1"/>
                <w:sz w:val="24"/>
              </w:rPr>
              <w:t xml:space="preserve">元</w:t>
            </w:r>
            <w:r>
              <w:rPr>
                <w:rFonts w:hint="eastAsia" w:ascii="宋体" w:hAnsi="宋体"/>
                <w:color w:val="000000" w:themeColor="text1"/>
                <w:sz w:val="24"/>
              </w:rPr>
              <w:t xml:space="preserve">/千瓦时  </w:t>
            </w:r>
            <w:bookmarkEnd w:id="420"/>
            <w:r/>
            <w:r/>
          </w:p>
          <w:p>
            <w:pPr>
              <w:ind w:firstLine="974"/>
              <w:jc w:val="left"/>
              <w:spacing w:line="360" w:lineRule="auto"/>
              <w:widowControl/>
              <w:rPr>
                <w:rFonts w:hint="eastAsia" w:ascii="宋体" w:hAnsi="宋体"/>
                <w:color w:val="000000" w:themeColor="text1"/>
                <w:sz w:val="24"/>
              </w:rPr>
            </w:pPr>
            <w:r>
              <w:rPr>
                <w:rFonts w:hint="eastAsia" w:ascii="宋体" w:hAnsi="宋体"/>
                <w:color w:val="000000" w:themeColor="text1"/>
                <w:sz w:val="24"/>
              </w:rPr>
              <w:t xml:space="preserve">大写：人民币</w:t>
            </w:r>
            <w:r>
              <w:rPr>
                <w:rFonts w:hint="eastAsia" w:ascii="宋体" w:hAnsi="宋体"/>
                <w:color w:val="000000" w:themeColor="text1"/>
                <w:sz w:val="24"/>
                <w:u w:val="single"/>
              </w:rPr>
              <w:t xml:space="preserve">     </w:t>
            </w:r>
            <w:r>
              <w:rPr>
                <w:rFonts w:ascii="宋体" w:hAnsi="宋体"/>
                <w:color w:val="000000" w:themeColor="text1"/>
                <w:sz w:val="24"/>
                <w:u w:val="single"/>
              </w:rPr>
              <w:t xml:space="preserve">      </w:t>
            </w:r>
            <w:r>
              <w:rPr>
                <w:rFonts w:hint="eastAsia" w:ascii="宋体" w:hAnsi="宋体"/>
                <w:color w:val="000000" w:themeColor="text1"/>
                <w:sz w:val="24"/>
                <w:u w:val="single"/>
              </w:rPr>
              <w:t xml:space="preserve">（单位根据小写单位自行填充）</w:t>
            </w:r>
            <w:r/>
          </w:p>
          <w:p>
            <w:pPr>
              <w:ind w:firstLine="1272"/>
              <w:jc w:val="left"/>
              <w:spacing w:line="360" w:lineRule="auto"/>
              <w:widowControl/>
              <w:rPr>
                <w:rFonts w:hint="eastAsia" w:ascii="宋体" w:hAnsi="宋体"/>
                <w:b/>
                <w:bCs/>
                <w:color w:val="000000" w:themeColor="text1"/>
                <w:sz w:val="24"/>
              </w:rPr>
            </w:pPr>
            <w:r/>
            <w:bookmarkStart w:id="421" w:name="_Hlk119618607"/>
            <w:r>
              <w:rPr>
                <w:rFonts w:hint="eastAsia" w:ascii="宋体" w:hAnsi="宋体"/>
                <w:b/>
                <w:bCs/>
                <w:color w:val="000000" w:themeColor="text1"/>
                <w:sz w:val="24"/>
              </w:rPr>
              <w:t xml:space="preserve">优惠报价（单价）精确到小数点后</w:t>
            </w:r>
            <w:r>
              <w:rPr>
                <w:rFonts w:hint="eastAsia" w:ascii="宋体" w:hAnsi="宋体"/>
                <w:b/>
                <w:bCs/>
                <w:color w:val="000000" w:themeColor="text1"/>
                <w:sz w:val="24"/>
              </w:rPr>
              <w:t xml:space="preserve">四</w:t>
            </w:r>
            <w:r>
              <w:rPr>
                <w:rFonts w:hint="eastAsia" w:ascii="宋体" w:hAnsi="宋体"/>
                <w:b/>
                <w:bCs/>
                <w:color w:val="000000" w:themeColor="text1"/>
                <w:sz w:val="24"/>
              </w:rPr>
              <w:t xml:space="preserve">位。</w:t>
            </w:r>
            <w:bookmarkEnd w:id="421"/>
            <w:r/>
            <w:r/>
          </w:p>
        </w:tc>
      </w:tr>
    </w:tbl>
    <w:p>
      <w:pPr>
        <w:spacing w:before="25" w:after="25" w:line="360" w:lineRule="auto"/>
        <w:rPr>
          <w:rFonts w:hint="eastAsia" w:ascii="宋体" w:hAnsi="宋体" w:cs="楷体"/>
          <w:color w:val="000000" w:themeColor="text1"/>
          <w:sz w:val="24"/>
        </w:rPr>
      </w:pPr>
      <w:r>
        <w:rPr>
          <w:rFonts w:hint="eastAsia" w:ascii="宋体" w:hAnsi="宋体" w:cs="楷体"/>
          <w:color w:val="000000" w:themeColor="text1"/>
          <w:sz w:val="24"/>
        </w:rPr>
      </w:r>
      <w:r/>
    </w:p>
    <w:p>
      <w:pPr>
        <w:spacing w:before="25" w:after="25" w:line="360" w:lineRule="auto"/>
        <w:rPr>
          <w:rFonts w:hint="eastAsia" w:ascii="宋体" w:hAnsi="宋体" w:cs="楷体"/>
          <w:color w:val="000000" w:themeColor="text1"/>
          <w:sz w:val="24"/>
        </w:rPr>
      </w:pPr>
      <w:r>
        <w:rPr>
          <w:rFonts w:ascii="宋体" w:hAnsi="宋体" w:cs="楷体"/>
          <w:color w:val="000000" w:themeColor="text1"/>
          <w:sz w:val="24"/>
        </w:rPr>
        <w:t xml:space="preserve">                </w:t>
      </w:r>
      <w:r>
        <w:rPr>
          <w:rFonts w:ascii="宋体" w:hAnsi="宋体" w:cs="楷体"/>
          <w:color w:val="000000" w:themeColor="text1"/>
          <w:sz w:val="24"/>
        </w:rPr>
        <w:t xml:space="preserve">                  </w:t>
      </w:r>
      <w:r>
        <w:rPr>
          <w:rFonts w:hint="eastAsia" w:ascii="宋体" w:hAnsi="宋体"/>
          <w:bCs/>
          <w:color w:val="000000" w:themeColor="text1"/>
          <w:sz w:val="24"/>
        </w:rPr>
        <w:t xml:space="preserve">投标单位名称：</w:t>
      </w:r>
      <w:r>
        <w:rPr>
          <w:rFonts w:hint="eastAsia" w:ascii="宋体" w:hAnsi="宋体" w:cs="楷体"/>
          <w:color w:val="000000" w:themeColor="text1"/>
          <w:sz w:val="24"/>
        </w:rPr>
        <w:t xml:space="preserve">（加盖CA电子公章） </w:t>
      </w:r>
      <w:r>
        <w:rPr>
          <w:rFonts w:hint="eastAsia" w:ascii="宋体" w:hAnsi="宋体"/>
          <w:bCs/>
          <w:color w:val="000000" w:themeColor="text1"/>
          <w:sz w:val="24"/>
        </w:rPr>
        <w:t xml:space="preserve"> </w:t>
      </w:r>
      <w:r>
        <w:rPr>
          <w:rFonts w:hint="eastAsia" w:ascii="宋体" w:hAnsi="宋体" w:cs="楷体"/>
          <w:color w:val="000000" w:themeColor="text1"/>
          <w:sz w:val="24"/>
        </w:rPr>
        <w:t xml:space="preserve"> </w:t>
      </w:r>
      <w:r/>
    </w:p>
    <w:p>
      <w:pPr>
        <w:jc w:val="center"/>
        <w:spacing w:line="400" w:lineRule="exact"/>
        <w:rPr>
          <w:rFonts w:hint="eastAsia" w:ascii="宋体" w:hAnsi="宋体" w:cs="楷体"/>
          <w:color w:val="000000" w:themeColor="text1"/>
          <w:sz w:val="24"/>
        </w:rPr>
      </w:pPr>
      <w:r>
        <w:rPr>
          <w:rFonts w:hint="eastAsia" w:ascii="宋体" w:hAnsi="宋体" w:cs="楷体"/>
          <w:color w:val="000000" w:themeColor="text1"/>
          <w:sz w:val="24"/>
        </w:rPr>
        <w:t xml:space="preserve">     </w:t>
      </w:r>
      <w:r>
        <w:rPr>
          <w:rFonts w:ascii="宋体" w:hAnsi="宋体" w:cs="楷体"/>
          <w:color w:val="000000" w:themeColor="text1"/>
          <w:sz w:val="24"/>
        </w:rPr>
        <w:t xml:space="preserve">                </w:t>
      </w:r>
      <w:r>
        <w:rPr>
          <w:rFonts w:hint="eastAsia" w:ascii="宋体" w:hAnsi="宋体" w:cs="楷体"/>
          <w:color w:val="000000" w:themeColor="text1"/>
          <w:sz w:val="24"/>
        </w:rPr>
        <w:t xml:space="preserve"> </w:t>
      </w:r>
      <w:r>
        <w:rPr>
          <w:rFonts w:ascii="宋体" w:hAnsi="宋体" w:cs="楷体"/>
          <w:color w:val="000000" w:themeColor="text1"/>
          <w:sz w:val="24"/>
        </w:rPr>
        <w:t xml:space="preserve">   </w:t>
      </w:r>
      <w:r>
        <w:rPr>
          <w:rFonts w:hint="eastAsia" w:ascii="宋体" w:hAnsi="宋体" w:cs="楷体"/>
          <w:color w:val="000000" w:themeColor="text1"/>
          <w:sz w:val="24"/>
        </w:rPr>
        <w:t xml:space="preserve">日期：     年    月    日</w:t>
      </w:r>
      <w:r/>
    </w:p>
    <w:p>
      <w:pPr>
        <w:pStyle w:val="1009"/>
        <w:rPr>
          <w:rFonts w:hint="eastAsia" w:ascii="宋体" w:hAnsi="宋体"/>
          <w:color w:val="000000" w:themeColor="text1"/>
        </w:rPr>
      </w:pPr>
      <w:r>
        <w:rPr>
          <w:rFonts w:hint="eastAsia" w:ascii="宋体" w:hAnsi="宋体"/>
          <w:color w:val="000000" w:themeColor="text1"/>
        </w:rPr>
      </w:r>
      <w:r/>
    </w:p>
    <w:p>
      <w:pPr>
        <w:pStyle w:val="1009"/>
        <w:rPr>
          <w:rFonts w:hint="eastAsia" w:ascii="宋体" w:hAnsi="宋体"/>
          <w:color w:val="000000" w:themeColor="text1"/>
        </w:rPr>
        <w:sectPr>
          <w:footnotePr/>
          <w:endnotePr/>
          <w:type w:val="nextPage"/>
          <w:pgSz w:w="11906" w:h="16838" w:orient="portrait"/>
          <w:pgMar w:top="1440" w:right="1797" w:bottom="1440" w:left="1797" w:header="851" w:footer="992" w:gutter="0"/>
          <w:cols w:num="1" w:sep="0" w:space="720" w:equalWidth="1"/>
          <w:docGrid w:linePitch="360"/>
        </w:sectPr>
      </w:pPr>
      <w:r>
        <w:rPr>
          <w:rFonts w:hint="eastAsia" w:ascii="宋体" w:hAnsi="宋体"/>
          <w:color w:val="000000" w:themeColor="text1"/>
        </w:rPr>
      </w:r>
      <w:r/>
    </w:p>
    <w:p>
      <w:pPr>
        <w:pStyle w:val="998"/>
        <w:ind w:firstLine="1806"/>
        <w:jc w:val="both"/>
        <w:rPr>
          <w:rFonts w:hint="eastAsia" w:ascii="宋体" w:hAnsi="宋体" w:eastAsia="宋体"/>
          <w:color w:val="000000" w:themeColor="text1"/>
          <w:spacing w:val="20"/>
          <w:sz w:val="32"/>
          <w:szCs w:val="32"/>
        </w:rPr>
      </w:pPr>
      <w:r/>
      <w:bookmarkStart w:id="422" w:name="_Toc152683417"/>
      <w:r/>
      <w:bookmarkStart w:id="423" w:name="_Toc152683577"/>
      <w:r>
        <w:rPr>
          <w:rFonts w:hint="eastAsia" w:ascii="宋体" w:hAnsi="宋体" w:eastAsia="宋体"/>
          <w:color w:val="000000" w:themeColor="text1"/>
          <w:spacing w:val="20"/>
          <w:sz w:val="32"/>
          <w:szCs w:val="32"/>
        </w:rPr>
        <w:t xml:space="preserve">四</w:t>
      </w:r>
      <w:r>
        <w:rPr>
          <w:rFonts w:hint="eastAsia" w:ascii="宋体" w:hAnsi="宋体" w:eastAsia="宋体"/>
          <w:color w:val="000000" w:themeColor="text1"/>
          <w:spacing w:val="20"/>
          <w:sz w:val="32"/>
          <w:szCs w:val="32"/>
        </w:rPr>
        <w:t xml:space="preserve">、中小企业声明函</w:t>
      </w:r>
      <w:r>
        <w:rPr>
          <w:rFonts w:ascii="宋体" w:hAnsi="宋体" w:eastAsia="宋体"/>
          <w:b w:val="0"/>
          <w:color w:val="000000" w:themeColor="text1"/>
        </w:rPr>
        <w:t xml:space="preserve">（实质性格式）</w:t>
      </w:r>
      <w:bookmarkEnd w:id="422"/>
      <w:r/>
      <w:bookmarkEnd w:id="423"/>
      <w:r/>
      <w:r/>
    </w:p>
    <w:p>
      <w:pPr>
        <w:pStyle w:val="1012"/>
        <w:rPr>
          <w:rFonts w:hint="eastAsia" w:hAnsi="宋体"/>
          <w:color w:val="000000" w:themeColor="text1"/>
        </w:rPr>
      </w:pPr>
      <w:r>
        <w:rPr>
          <w:rFonts w:hint="eastAsia" w:hAnsi="宋体"/>
          <w:color w:val="000000" w:themeColor="text1"/>
        </w:rPr>
      </w:r>
      <w:r/>
    </w:p>
    <w:p>
      <w:pPr>
        <w:pStyle w:val="998"/>
        <w:jc w:val="left"/>
        <w:spacing w:before="0" w:line="360" w:lineRule="auto"/>
        <w:tabs>
          <w:tab w:val="center" w:pos="4592" w:leader="none"/>
          <w:tab w:val="left" w:pos="7860" w:leader="none"/>
        </w:tabs>
        <w:rPr>
          <w:rFonts w:hint="eastAsia" w:ascii="宋体" w:hAnsi="宋体" w:eastAsia="宋体" w:cs="楷体"/>
          <w:b w:val="0"/>
          <w:color w:val="000000" w:themeColor="text1"/>
          <w:sz w:val="24"/>
        </w:rPr>
      </w:pPr>
      <w:r/>
      <w:bookmarkStart w:id="424" w:name="_Toc152683418"/>
      <w:r/>
      <w:bookmarkStart w:id="425" w:name="_Toc152683578"/>
      <w:r>
        <w:rPr>
          <w:rFonts w:hint="eastAsia" w:ascii="宋体" w:hAnsi="宋体" w:eastAsia="宋体"/>
          <w:b w:val="0"/>
          <w:color w:val="000000" w:themeColor="text1"/>
          <w:sz w:val="24"/>
          <w:u w:val="single"/>
        </w:rPr>
        <w:t xml:space="preserve">注意事项：</w:t>
      </w:r>
      <w:bookmarkStart w:id="426" w:name="_Toc311189788"/>
      <w:r>
        <w:rPr>
          <w:rFonts w:hint="eastAsia" w:ascii="宋体" w:hAnsi="宋体" w:eastAsia="宋体"/>
          <w:b w:val="0"/>
          <w:color w:val="000000" w:themeColor="text1"/>
          <w:sz w:val="24"/>
          <w:u w:val="single"/>
        </w:rPr>
        <w:t xml:space="preserve">请按照第二章第一节《</w:t>
      </w:r>
      <w:r>
        <w:rPr>
          <w:rFonts w:ascii="宋体" w:hAnsi="宋体" w:eastAsia="宋体"/>
          <w:b w:val="0"/>
          <w:color w:val="000000" w:themeColor="text1"/>
          <w:sz w:val="24"/>
          <w:u w:val="single"/>
        </w:rPr>
        <w:t xml:space="preserve">投标人须知资料表</w:t>
      </w:r>
      <w:r>
        <w:rPr>
          <w:rFonts w:hint="eastAsia" w:ascii="宋体" w:hAnsi="宋体" w:eastAsia="宋体"/>
          <w:b w:val="0"/>
          <w:color w:val="000000" w:themeColor="text1"/>
          <w:sz w:val="24"/>
          <w:u w:val="single"/>
        </w:rPr>
        <w:t xml:space="preserve">》中列明的项目属性填写货物类还是工程、服务类。</w:t>
      </w:r>
      <w:bookmarkEnd w:id="424"/>
      <w:r/>
      <w:bookmarkEnd w:id="425"/>
      <w:r>
        <w:rPr>
          <w:rFonts w:hint="eastAsia" w:ascii="宋体" w:hAnsi="宋体" w:eastAsia="宋体" w:cs="楷体"/>
          <w:b w:val="0"/>
          <w:color w:val="000000" w:themeColor="text1"/>
          <w:sz w:val="24"/>
        </w:rPr>
        <w:t xml:space="preserve">                       </w:t>
      </w:r>
      <w:r/>
    </w:p>
    <w:p>
      <w:pPr>
        <w:ind w:firstLine="2570"/>
        <w:spacing w:line="360" w:lineRule="auto"/>
        <w:widowControl/>
        <w:rPr>
          <w:rFonts w:hint="eastAsia" w:ascii="宋体" w:hAnsi="宋体" w:cs="楷体"/>
          <w:b/>
          <w:color w:val="000000" w:themeColor="text1"/>
          <w:sz w:val="32"/>
          <w:szCs w:val="32"/>
        </w:rPr>
      </w:pPr>
      <w:r>
        <w:rPr>
          <w:rFonts w:hint="eastAsia" w:ascii="宋体" w:hAnsi="宋体" w:cs="楷体"/>
          <w:b/>
          <w:color w:val="000000" w:themeColor="text1"/>
          <w:sz w:val="32"/>
          <w:szCs w:val="32"/>
        </w:rPr>
        <w:t xml:space="preserve">中小企业声明函(货物)</w:t>
      </w:r>
      <w:r/>
    </w:p>
    <w:p>
      <w:pPr>
        <w:ind w:firstLine="480"/>
        <w:spacing w:line="440" w:lineRule="exact"/>
        <w:rPr>
          <w:rFonts w:hint="eastAsia" w:ascii="宋体" w:hAnsi="宋体" w:cs="楷体"/>
          <w:color w:val="000000" w:themeColor="text1"/>
          <w:sz w:val="24"/>
        </w:rPr>
      </w:pPr>
      <w:r>
        <w:rPr>
          <w:rFonts w:hint="eastAsia" w:ascii="宋体" w:hAnsi="宋体" w:cs="楷体"/>
          <w:color w:val="000000" w:themeColor="text1"/>
          <w:sz w:val="24"/>
        </w:rPr>
        <w:t xml:space="preserve">本公司（联合体）郑重申明,根据《政府采购促进中小企业发展管理办法》（财库【2020】46号）的规定，本公司（联合体）参加</w:t>
      </w:r>
      <w:r>
        <w:rPr>
          <w:rFonts w:hint="eastAsia" w:ascii="宋体" w:hAnsi="宋体" w:cs="楷体"/>
          <w:color w:val="000000" w:themeColor="text1"/>
          <w:sz w:val="24"/>
          <w:u w:val="single"/>
        </w:rPr>
        <w:t xml:space="preserve">          </w:t>
      </w:r>
      <w:r>
        <w:rPr>
          <w:rFonts w:hint="eastAsia" w:ascii="宋体" w:hAnsi="宋体" w:cs="楷体"/>
          <w:color w:val="000000" w:themeColor="text1"/>
          <w:sz w:val="24"/>
        </w:rPr>
        <w:t xml:space="preserve">（采购单位名称）的</w:t>
      </w:r>
      <w:r>
        <w:rPr>
          <w:rFonts w:hint="eastAsia" w:ascii="宋体" w:hAnsi="宋体" w:cs="楷体"/>
          <w:color w:val="000000" w:themeColor="text1"/>
          <w:sz w:val="24"/>
          <w:u w:val="single"/>
        </w:rPr>
        <w:t xml:space="preserve">         </w:t>
      </w:r>
      <w:r>
        <w:rPr>
          <w:rFonts w:hint="eastAsia" w:ascii="宋体" w:hAnsi="宋体" w:cs="楷体"/>
          <w:color w:val="000000" w:themeColor="text1"/>
          <w:sz w:val="24"/>
        </w:rPr>
        <w:t xml:space="preserve">（项目名称）采购活动，提供的货物全部由符合政策要求的中小企业制造。相关企业（含联合体中的中小企业、签订分包意向协议的中小企业）的具体情况如下：</w:t>
      </w:r>
      <w:r/>
    </w:p>
    <w:p>
      <w:pPr>
        <w:pStyle w:val="1248"/>
        <w:ind w:firstLine="480"/>
        <w:spacing w:before="0" w:after="0" w:line="440" w:lineRule="exact"/>
        <w:rPr>
          <w:rFonts w:hint="eastAsia" w:ascii="宋体" w:hAnsi="宋体" w:eastAsia="宋体" w:cs="楷体"/>
          <w:color w:val="000000" w:themeColor="text1"/>
          <w:sz w:val="24"/>
          <w:szCs w:val="24"/>
        </w:rPr>
      </w:pPr>
      <w:r>
        <w:rPr>
          <w:rFonts w:hint="eastAsia" w:ascii="宋体" w:hAnsi="宋体" w:eastAsia="宋体" w:cs="楷体"/>
          <w:color w:val="000000" w:themeColor="text1"/>
          <w:sz w:val="24"/>
          <w:szCs w:val="24"/>
        </w:rPr>
        <w:t xml:space="preserve">1、</w:t>
      </w:r>
      <w:r>
        <w:rPr>
          <w:rFonts w:hint="eastAsia"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（标的名称），属于</w:t>
      </w:r>
      <w:r>
        <w:rPr>
          <w:rFonts w:hint="eastAsia"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（采购文件中明确的所属行业）；制造商为</w:t>
      </w:r>
      <w:r>
        <w:rPr>
          <w:rFonts w:hint="eastAsia"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（企业名称），从业人员</w:t>
      </w:r>
      <w:r>
        <w:rPr>
          <w:rFonts w:hint="eastAsia"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人，营业收入为</w:t>
      </w:r>
      <w:r>
        <w:rPr>
          <w:rFonts w:hint="eastAsia"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万元，资产总额为</w:t>
      </w:r>
      <w:r>
        <w:rPr>
          <w:rFonts w:hint="eastAsia"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万元，属于</w:t>
      </w:r>
      <w:r>
        <w:rPr>
          <w:rFonts w:hint="eastAsia"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（中型企业、小型企业、微型企业）。</w:t>
      </w:r>
      <w:r/>
    </w:p>
    <w:p>
      <w:pPr>
        <w:pStyle w:val="1248"/>
        <w:ind w:firstLine="480"/>
        <w:spacing w:before="0" w:after="0" w:line="440" w:lineRule="exact"/>
        <w:rPr>
          <w:rFonts w:hint="eastAsia" w:ascii="宋体" w:hAnsi="宋体" w:eastAsia="宋体" w:cs="楷体"/>
          <w:color w:val="000000" w:themeColor="text1"/>
          <w:sz w:val="24"/>
          <w:szCs w:val="24"/>
        </w:rPr>
      </w:pPr>
      <w:r>
        <w:rPr>
          <w:rFonts w:hint="eastAsia" w:ascii="宋体" w:hAnsi="宋体" w:eastAsia="宋体" w:cs="楷体"/>
          <w:color w:val="000000" w:themeColor="text1"/>
          <w:sz w:val="24"/>
          <w:szCs w:val="24"/>
        </w:rPr>
        <w:t xml:space="preserve">2、</w:t>
      </w:r>
      <w:r>
        <w:rPr>
          <w:rFonts w:hint="eastAsia"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（标的名称），属于</w:t>
      </w:r>
      <w:r>
        <w:rPr>
          <w:rFonts w:hint="eastAsia"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（采购文件中明确的所属行业）；制造商为</w:t>
      </w:r>
      <w:r>
        <w:rPr>
          <w:rFonts w:hint="eastAsia"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（企业名称），从业人员</w:t>
      </w:r>
      <w:r>
        <w:rPr>
          <w:rFonts w:hint="eastAsia"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人，营业收入为</w:t>
      </w:r>
      <w:r>
        <w:rPr>
          <w:rFonts w:hint="eastAsia"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万元，资产总额为</w:t>
      </w:r>
      <w:r>
        <w:rPr>
          <w:rFonts w:hint="eastAsia"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万元，属于</w:t>
      </w:r>
      <w:r>
        <w:rPr>
          <w:rFonts w:hint="eastAsia"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（中型企业、小型企业、微型企业）。</w:t>
      </w:r>
      <w:r/>
    </w:p>
    <w:p>
      <w:pPr>
        <w:pStyle w:val="1248"/>
        <w:ind w:firstLine="480"/>
        <w:spacing w:before="0" w:after="0" w:line="440" w:lineRule="exact"/>
        <w:rPr>
          <w:rFonts w:hint="eastAsia" w:ascii="宋体" w:hAnsi="宋体" w:eastAsia="宋体" w:cs="楷体"/>
          <w:color w:val="000000" w:themeColor="text1"/>
          <w:sz w:val="24"/>
          <w:szCs w:val="24"/>
        </w:rPr>
      </w:pPr>
      <w:r>
        <w:rPr>
          <w:rFonts w:hint="eastAsia" w:ascii="宋体" w:hAnsi="宋体" w:eastAsia="宋体" w:cs="楷体"/>
          <w:color w:val="000000" w:themeColor="text1"/>
          <w:sz w:val="24"/>
          <w:szCs w:val="24"/>
        </w:rPr>
        <w:t xml:space="preserve">……</w:t>
      </w:r>
      <w:r/>
    </w:p>
    <w:p>
      <w:pPr>
        <w:pStyle w:val="1248"/>
        <w:ind w:firstLine="480"/>
        <w:spacing w:before="0" w:after="0" w:line="440" w:lineRule="exact"/>
        <w:rPr>
          <w:rFonts w:hint="eastAsia" w:ascii="宋体" w:hAnsi="宋体" w:eastAsia="宋体" w:cs="楷体"/>
          <w:color w:val="000000" w:themeColor="text1"/>
          <w:sz w:val="24"/>
          <w:szCs w:val="24"/>
        </w:rPr>
      </w:pPr>
      <w:r>
        <w:rPr>
          <w:rFonts w:hint="eastAsia" w:ascii="宋体" w:hAnsi="宋体" w:eastAsia="宋体" w:cs="楷体"/>
          <w:color w:val="000000" w:themeColor="text1"/>
          <w:sz w:val="24"/>
          <w:szCs w:val="24"/>
        </w:rPr>
        <w:t xml:space="preserve">以上企业，不属于大企业的分支机构，不存在控股股东为大型企业的情形，也不存在与大型企业的负责人为同一人的情形。</w:t>
      </w:r>
      <w:r/>
    </w:p>
    <w:p>
      <w:pPr>
        <w:ind w:firstLine="480"/>
        <w:spacing w:line="440" w:lineRule="exact"/>
        <w:rPr>
          <w:rFonts w:hint="eastAsia" w:ascii="宋体" w:hAnsi="宋体" w:cs="楷体"/>
          <w:color w:val="000000" w:themeColor="text1"/>
          <w:sz w:val="24"/>
        </w:rPr>
      </w:pPr>
      <w:r>
        <w:rPr>
          <w:rFonts w:hint="eastAsia" w:ascii="宋体" w:hAnsi="宋体" w:cs="楷体"/>
          <w:color w:val="000000" w:themeColor="text1"/>
          <w:sz w:val="24"/>
        </w:rPr>
        <w:t xml:space="preserve">本企业对上述声明内容的真实性负责。如有虚假，将依法承担相应责任。</w:t>
      </w:r>
      <w:r/>
    </w:p>
    <w:p>
      <w:pPr>
        <w:ind w:firstLine="480"/>
        <w:spacing w:line="440" w:lineRule="exact"/>
        <w:rPr>
          <w:rFonts w:hint="eastAsia" w:ascii="宋体" w:hAnsi="宋体" w:cs="楷体"/>
          <w:color w:val="000000" w:themeColor="text1"/>
          <w:sz w:val="24"/>
        </w:rPr>
      </w:pPr>
      <w:r>
        <w:rPr>
          <w:rFonts w:hint="eastAsia" w:ascii="宋体" w:hAnsi="宋体" w:cs="楷体"/>
          <w:color w:val="000000" w:themeColor="text1"/>
          <w:sz w:val="24"/>
        </w:rPr>
      </w:r>
      <w:r/>
    </w:p>
    <w:p>
      <w:pPr>
        <w:ind w:firstLine="3840"/>
        <w:spacing w:line="440" w:lineRule="exact"/>
        <w:rPr>
          <w:rFonts w:hint="eastAsia" w:ascii="宋体" w:hAnsi="宋体" w:cs="楷体"/>
          <w:color w:val="000000" w:themeColor="text1"/>
          <w:sz w:val="24"/>
        </w:rPr>
      </w:pPr>
      <w:r>
        <w:rPr>
          <w:rFonts w:hint="eastAsia" w:ascii="宋体" w:hAnsi="宋体"/>
          <w:bCs/>
          <w:color w:val="000000" w:themeColor="text1"/>
          <w:sz w:val="24"/>
        </w:rPr>
        <w:t xml:space="preserve">投标单位名称：</w:t>
      </w:r>
      <w:r>
        <w:rPr>
          <w:rFonts w:hint="eastAsia" w:ascii="宋体" w:hAnsi="宋体" w:cs="楷体"/>
          <w:color w:val="000000" w:themeColor="text1"/>
          <w:sz w:val="24"/>
        </w:rPr>
        <w:t xml:space="preserve">（加盖CA电子公章） </w:t>
      </w:r>
      <w:r>
        <w:rPr>
          <w:rFonts w:hint="eastAsia" w:ascii="宋体" w:hAnsi="宋体"/>
          <w:bCs/>
          <w:color w:val="000000" w:themeColor="text1"/>
          <w:sz w:val="24"/>
        </w:rPr>
        <w:t xml:space="preserve"> </w:t>
      </w:r>
      <w:r/>
    </w:p>
    <w:p>
      <w:pPr>
        <w:ind w:firstLine="4800"/>
        <w:spacing w:line="440" w:lineRule="exact"/>
        <w:rPr>
          <w:rFonts w:hint="eastAsia" w:ascii="宋体" w:hAnsi="宋体" w:cs="楷体"/>
          <w:color w:val="000000" w:themeColor="text1"/>
          <w:sz w:val="24"/>
        </w:rPr>
      </w:pPr>
      <w:r>
        <w:rPr>
          <w:rFonts w:hint="eastAsia" w:ascii="宋体" w:hAnsi="宋体" w:cs="楷体"/>
          <w:color w:val="000000" w:themeColor="text1"/>
          <w:sz w:val="24"/>
        </w:rPr>
        <w:t xml:space="preserve">日期：年 月 日</w:t>
      </w:r>
      <w:r/>
    </w:p>
    <w:p>
      <w:pPr>
        <w:ind w:firstLine="2650"/>
        <w:spacing w:line="360" w:lineRule="auto"/>
        <w:widowControl/>
        <w:rPr>
          <w:rFonts w:hint="eastAsia" w:ascii="宋体" w:hAnsi="宋体" w:cs="楷体"/>
          <w:b/>
          <w:color w:val="000000" w:themeColor="text1"/>
          <w:sz w:val="24"/>
        </w:rPr>
      </w:pPr>
      <w:r>
        <w:rPr>
          <w:rFonts w:hint="eastAsia" w:ascii="宋体" w:hAnsi="宋体" w:cs="楷体"/>
          <w:b/>
          <w:color w:val="000000" w:themeColor="text1"/>
          <w:sz w:val="24"/>
        </w:rPr>
      </w:r>
      <w:r/>
    </w:p>
    <w:p>
      <w:pPr>
        <w:pStyle w:val="1029"/>
        <w:spacing w:line="440" w:lineRule="exact"/>
        <w:rPr>
          <w:rFonts w:hint="eastAsia" w:cs="楷体"/>
          <w:color w:val="000000" w:themeColor="text1"/>
          <w:szCs w:val="20"/>
        </w:rPr>
      </w:pPr>
      <w:r>
        <w:rPr>
          <w:rFonts w:hint="eastAsia" w:cs="楷体"/>
          <w:color w:val="000000" w:themeColor="text1"/>
        </w:rPr>
        <w:t xml:space="preserve">注：1、从业人员、营业收入和资产总额填报上一年度数据，无上</w:t>
      </w:r>
      <w:r>
        <w:rPr>
          <w:rFonts w:hint="eastAsia" w:cs="楷体"/>
          <w:color w:val="000000" w:themeColor="text1"/>
        </w:rPr>
        <w:t xml:space="preserve">一</w:t>
      </w:r>
      <w:r>
        <w:rPr>
          <w:rFonts w:hint="eastAsia" w:cs="楷体"/>
          <w:color w:val="000000" w:themeColor="text1"/>
        </w:rPr>
        <w:t xml:space="preserve">年度数据的新成立企业可不填报。</w:t>
      </w:r>
      <w:r/>
    </w:p>
    <w:p>
      <w:pPr>
        <w:pStyle w:val="1248"/>
        <w:ind w:firstLine="480"/>
        <w:rPr>
          <w:rFonts w:hint="eastAsia" w:ascii="宋体" w:hAnsi="宋体" w:eastAsia="宋体" w:cs="楷体"/>
          <w:color w:val="000000" w:themeColor="text1"/>
          <w:sz w:val="24"/>
          <w:szCs w:val="24"/>
        </w:rPr>
      </w:pPr>
      <w:r>
        <w:rPr>
          <w:rFonts w:hint="eastAsia" w:ascii="宋体" w:hAnsi="宋体" w:eastAsia="宋体" w:cs="楷体"/>
          <w:color w:val="000000" w:themeColor="text1"/>
          <w:sz w:val="24"/>
          <w:szCs w:val="24"/>
        </w:rPr>
        <w:t xml:space="preserve">2、中小企业划型标准规定参考《工信部联企业[2011]300号》</w:t>
      </w:r>
      <w:r/>
    </w:p>
    <w:p>
      <w:pPr>
        <w:pStyle w:val="1248"/>
        <w:ind w:firstLine="480"/>
        <w:rPr>
          <w:rFonts w:hint="eastAsia" w:ascii="宋体" w:hAnsi="宋体" w:eastAsia="宋体" w:cs="楷体"/>
          <w:color w:val="000000" w:themeColor="text1"/>
          <w:sz w:val="24"/>
          <w:szCs w:val="24"/>
        </w:rPr>
      </w:pPr>
      <w:r>
        <w:rPr>
          <w:rFonts w:hint="eastAsia" w:ascii="宋体" w:hAnsi="宋体" w:eastAsia="宋体" w:cs="楷体"/>
          <w:color w:val="000000" w:themeColor="text1"/>
          <w:sz w:val="24"/>
          <w:szCs w:val="24"/>
        </w:rPr>
      </w:r>
      <w:r/>
    </w:p>
    <w:p>
      <w:pPr>
        <w:pStyle w:val="1248"/>
        <w:ind w:firstLine="480"/>
        <w:rPr>
          <w:rFonts w:hint="eastAsia" w:ascii="宋体" w:hAnsi="宋体" w:eastAsia="宋体" w:cs="楷体"/>
          <w:color w:val="000000" w:themeColor="text1"/>
          <w:sz w:val="24"/>
          <w:szCs w:val="24"/>
        </w:rPr>
      </w:pPr>
      <w:r>
        <w:rPr>
          <w:rFonts w:hint="eastAsia" w:ascii="宋体" w:hAnsi="宋体" w:eastAsia="宋体" w:cs="楷体"/>
          <w:color w:val="000000" w:themeColor="text1"/>
          <w:sz w:val="24"/>
          <w:szCs w:val="24"/>
        </w:rPr>
      </w:r>
      <w:r/>
    </w:p>
    <w:p>
      <w:pPr>
        <w:jc w:val="center"/>
        <w:spacing w:line="360" w:lineRule="auto"/>
        <w:widowControl/>
        <w:rPr>
          <w:rFonts w:hint="eastAsia" w:ascii="宋体" w:hAnsi="宋体" w:cs="楷体"/>
          <w:b/>
          <w:color w:val="000000" w:themeColor="text1"/>
          <w:sz w:val="32"/>
          <w:szCs w:val="32"/>
        </w:rPr>
      </w:pPr>
      <w:r>
        <w:rPr>
          <w:rFonts w:hint="eastAsia" w:ascii="宋体" w:hAnsi="宋体" w:cs="楷体"/>
          <w:b/>
          <w:color w:val="000000" w:themeColor="text1"/>
          <w:sz w:val="32"/>
          <w:szCs w:val="32"/>
        </w:rPr>
        <w:t xml:space="preserve">中小企业声明函(工程、服务)</w:t>
      </w:r>
      <w:r/>
    </w:p>
    <w:p>
      <w:pPr>
        <w:ind w:firstLine="480"/>
        <w:spacing w:line="440" w:lineRule="exact"/>
        <w:rPr>
          <w:rFonts w:hint="eastAsia" w:ascii="宋体" w:hAnsi="宋体" w:cs="楷体"/>
          <w:color w:val="000000" w:themeColor="text1"/>
          <w:sz w:val="24"/>
        </w:rPr>
      </w:pPr>
      <w:r>
        <w:rPr>
          <w:rFonts w:hint="eastAsia" w:ascii="宋体" w:hAnsi="宋体" w:cs="楷体"/>
          <w:color w:val="000000" w:themeColor="text1"/>
          <w:sz w:val="24"/>
        </w:rPr>
        <w:t xml:space="preserve">本公司（联合体）郑重申明,根据《政府采购促进中小企业发展管理办法》（财库【2020】46号）的规定，本公司（联合体）参加</w:t>
      </w:r>
      <w:r>
        <w:rPr>
          <w:rFonts w:hint="eastAsia" w:ascii="宋体" w:hAnsi="宋体" w:cs="楷体"/>
          <w:color w:val="000000" w:themeColor="text1"/>
          <w:sz w:val="24"/>
          <w:u w:val="single"/>
        </w:rPr>
        <w:t xml:space="preserve"> </w:t>
      </w:r>
      <w:r>
        <w:rPr>
          <w:rFonts w:ascii="宋体" w:hAnsi="宋体" w:cs="楷体"/>
          <w:color w:val="000000" w:themeColor="text1"/>
          <w:sz w:val="24"/>
          <w:u w:val="single"/>
        </w:rPr>
        <w:t xml:space="preserve">         </w:t>
      </w:r>
      <w:r>
        <w:rPr>
          <w:rFonts w:hint="eastAsia" w:ascii="宋体" w:hAnsi="宋体" w:cs="楷体"/>
          <w:color w:val="000000" w:themeColor="text1"/>
          <w:sz w:val="24"/>
        </w:rPr>
        <w:t xml:space="preserve">（采购单位名称）的</w:t>
      </w:r>
      <w:r>
        <w:rPr>
          <w:rFonts w:hint="eastAsia" w:ascii="宋体" w:hAnsi="宋体" w:cs="楷体"/>
          <w:color w:val="000000" w:themeColor="text1"/>
          <w:sz w:val="24"/>
          <w:u w:val="single"/>
        </w:rPr>
        <w:t xml:space="preserve"> </w:t>
      </w:r>
      <w:r>
        <w:rPr>
          <w:rFonts w:ascii="宋体" w:hAnsi="宋体" w:cs="楷体"/>
          <w:color w:val="000000" w:themeColor="text1"/>
          <w:sz w:val="24"/>
          <w:u w:val="single"/>
        </w:rPr>
        <w:t xml:space="preserve">    </w:t>
      </w:r>
      <w:r>
        <w:rPr>
          <w:rFonts w:hint="eastAsia" w:ascii="宋体" w:hAnsi="宋体" w:cs="楷体"/>
          <w:color w:val="000000" w:themeColor="text1"/>
          <w:sz w:val="24"/>
          <w:u w:val="single"/>
        </w:rPr>
        <w:t xml:space="preserve"> </w:t>
      </w:r>
      <w:r>
        <w:rPr>
          <w:rFonts w:hint="eastAsia" w:ascii="宋体" w:hAnsi="宋体" w:cs="楷体"/>
          <w:color w:val="000000" w:themeColor="text1"/>
          <w:sz w:val="24"/>
        </w:rPr>
        <w:t xml:space="preserve">（项目名称）采购活动，工程的施工单位全部为符合政策要求的中小企业（或者：服务全部由符合政策要求的中小企业承接）。相关企业（含联合体中的中小企业、签订分包意向协议的中小企业）的具体情况如下：</w:t>
      </w:r>
      <w:r/>
    </w:p>
    <w:p>
      <w:pPr>
        <w:pStyle w:val="1248"/>
        <w:ind w:firstLine="480"/>
        <w:spacing w:before="0" w:after="0" w:line="440" w:lineRule="exact"/>
        <w:rPr>
          <w:rFonts w:hint="eastAsia" w:ascii="宋体" w:hAnsi="宋体" w:eastAsia="宋体" w:cs="楷体"/>
          <w:color w:val="000000" w:themeColor="text1"/>
          <w:sz w:val="24"/>
          <w:szCs w:val="24"/>
        </w:rPr>
      </w:pPr>
      <w:r>
        <w:rPr>
          <w:rFonts w:hint="eastAsia" w:ascii="宋体" w:hAnsi="宋体" w:eastAsia="宋体" w:cs="楷体"/>
          <w:color w:val="000000" w:themeColor="text1"/>
          <w:sz w:val="24"/>
          <w:szCs w:val="24"/>
        </w:rPr>
        <w:t xml:space="preserve">1、</w:t>
      </w:r>
      <w:r>
        <w:rPr>
          <w:rFonts w:hint="eastAsia" w:ascii="宋体" w:hAnsi="宋体" w:eastAsia="宋体" w:cs="楷体"/>
          <w:color w:val="000000" w:themeColor="text1"/>
          <w:sz w:val="24"/>
          <w:szCs w:val="24"/>
          <w:u w:val="single"/>
        </w:rPr>
        <w:t xml:space="preserve"> </w:t>
      </w:r>
      <w:r>
        <w:rPr>
          <w:rFonts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（标的名称），属于</w:t>
      </w:r>
      <w:r>
        <w:rPr>
          <w:rFonts w:hint="eastAsia" w:ascii="宋体" w:hAnsi="宋体" w:eastAsia="宋体" w:cs="楷体"/>
          <w:color w:val="000000" w:themeColor="text1"/>
          <w:sz w:val="24"/>
          <w:szCs w:val="24"/>
          <w:u w:val="single"/>
        </w:rPr>
        <w:t xml:space="preserve"> </w:t>
      </w:r>
      <w:r>
        <w:rPr>
          <w:rFonts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（采购文件中明确的所属行业），承接企业为 </w:t>
      </w:r>
      <w:r>
        <w:rPr>
          <w:rFonts w:ascii="宋体" w:hAnsi="宋体" w:eastAsia="宋体" w:cs="楷体"/>
          <w:color w:val="000000" w:themeColor="text1"/>
          <w:sz w:val="24"/>
          <w:szCs w:val="24"/>
          <w:u w:val="single"/>
        </w:rPr>
        <w:t xml:space="preserve">     </w:t>
      </w:r>
      <w:r>
        <w:rPr>
          <w:rFonts w:ascii="宋体" w:hAnsi="宋体" w:eastAsia="宋体" w:cs="楷体"/>
          <w:color w:val="000000" w:themeColor="text1"/>
          <w:sz w:val="24"/>
          <w:szCs w:val="24"/>
        </w:rPr>
        <w:t xml:space="preserve"> </w:t>
      </w:r>
      <w:r>
        <w:rPr>
          <w:rFonts w:hint="eastAsia" w:ascii="宋体" w:hAnsi="宋体" w:eastAsia="宋体" w:cs="楷体"/>
          <w:color w:val="000000" w:themeColor="text1"/>
          <w:sz w:val="24"/>
          <w:szCs w:val="24"/>
        </w:rPr>
        <w:t xml:space="preserve">（企业名称），从业人员</w:t>
      </w:r>
      <w:r>
        <w:rPr>
          <w:rFonts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人，营业收入为</w:t>
      </w:r>
      <w:r>
        <w:rPr>
          <w:rFonts w:hint="eastAsia" w:ascii="宋体" w:hAnsi="宋体" w:eastAsia="宋体" w:cs="楷体"/>
          <w:color w:val="000000" w:themeColor="text1"/>
          <w:sz w:val="24"/>
          <w:szCs w:val="24"/>
          <w:u w:val="single"/>
        </w:rPr>
        <w:t xml:space="preserve"> </w:t>
      </w:r>
      <w:r>
        <w:rPr>
          <w:rFonts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万元，资产总额为</w:t>
      </w:r>
      <w:r>
        <w:rPr>
          <w:rFonts w:hint="eastAsia" w:ascii="宋体" w:hAnsi="宋体" w:eastAsia="宋体" w:cs="楷体"/>
          <w:color w:val="000000" w:themeColor="text1"/>
          <w:sz w:val="24"/>
          <w:szCs w:val="24"/>
          <w:u w:val="single"/>
        </w:rPr>
        <w:t xml:space="preserve"> </w:t>
      </w:r>
      <w:r>
        <w:rPr>
          <w:rFonts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万元，属于</w:t>
      </w:r>
      <w:r>
        <w:rPr>
          <w:rFonts w:hint="eastAsia" w:ascii="宋体" w:hAnsi="宋体" w:eastAsia="宋体" w:cs="楷体"/>
          <w:color w:val="000000" w:themeColor="text1"/>
          <w:sz w:val="24"/>
          <w:szCs w:val="24"/>
          <w:u w:val="single"/>
        </w:rPr>
        <w:t xml:space="preserve"> </w:t>
      </w:r>
      <w:r>
        <w:rPr>
          <w:rFonts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（中型企业、小型企业、微型企业）。</w:t>
      </w:r>
      <w:r/>
    </w:p>
    <w:p>
      <w:pPr>
        <w:pStyle w:val="1248"/>
        <w:ind w:firstLine="480"/>
        <w:spacing w:before="0" w:after="0" w:line="440" w:lineRule="exact"/>
        <w:rPr>
          <w:rFonts w:hint="eastAsia" w:ascii="宋体" w:hAnsi="宋体" w:eastAsia="宋体" w:cs="楷体"/>
          <w:color w:val="000000" w:themeColor="text1"/>
          <w:sz w:val="24"/>
          <w:szCs w:val="24"/>
        </w:rPr>
      </w:pPr>
      <w:r>
        <w:rPr>
          <w:rFonts w:hint="eastAsia" w:ascii="宋体" w:hAnsi="宋体" w:eastAsia="宋体" w:cs="楷体"/>
          <w:color w:val="000000" w:themeColor="text1"/>
          <w:sz w:val="24"/>
          <w:szCs w:val="24"/>
        </w:rPr>
        <w:t xml:space="preserve">2、</w:t>
      </w:r>
      <w:r>
        <w:rPr>
          <w:rFonts w:hint="eastAsia" w:ascii="宋体" w:hAnsi="宋体" w:eastAsia="宋体" w:cs="楷体"/>
          <w:color w:val="000000" w:themeColor="text1"/>
          <w:sz w:val="24"/>
          <w:szCs w:val="24"/>
          <w:u w:val="single"/>
        </w:rPr>
        <w:t xml:space="preserve"> </w:t>
      </w:r>
      <w:r>
        <w:rPr>
          <w:rFonts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（标的名称），属于</w:t>
      </w:r>
      <w:r>
        <w:rPr>
          <w:rFonts w:hint="eastAsia" w:ascii="宋体" w:hAnsi="宋体" w:eastAsia="宋体" w:cs="楷体"/>
          <w:color w:val="000000" w:themeColor="text1"/>
          <w:sz w:val="24"/>
          <w:szCs w:val="24"/>
          <w:u w:val="single"/>
        </w:rPr>
        <w:t xml:space="preserve"> </w:t>
      </w:r>
      <w:r>
        <w:rPr>
          <w:rFonts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（采购文件中明确的所属行业），承接企业为 </w:t>
      </w:r>
      <w:r>
        <w:rPr>
          <w:rFonts w:ascii="宋体" w:hAnsi="宋体" w:eastAsia="宋体" w:cs="楷体"/>
          <w:color w:val="000000" w:themeColor="text1"/>
          <w:sz w:val="24"/>
          <w:szCs w:val="24"/>
          <w:u w:val="single"/>
        </w:rPr>
        <w:t xml:space="preserve">     </w:t>
      </w:r>
      <w:r>
        <w:rPr>
          <w:rFonts w:ascii="宋体" w:hAnsi="宋体" w:eastAsia="宋体" w:cs="楷体"/>
          <w:color w:val="000000" w:themeColor="text1"/>
          <w:sz w:val="24"/>
          <w:szCs w:val="24"/>
        </w:rPr>
        <w:t xml:space="preserve"> </w:t>
      </w:r>
      <w:r>
        <w:rPr>
          <w:rFonts w:hint="eastAsia" w:ascii="宋体" w:hAnsi="宋体" w:eastAsia="宋体" w:cs="楷体"/>
          <w:color w:val="000000" w:themeColor="text1"/>
          <w:sz w:val="24"/>
          <w:szCs w:val="24"/>
        </w:rPr>
        <w:t xml:space="preserve">（企业名称），从业人员</w:t>
      </w:r>
      <w:r>
        <w:rPr>
          <w:rFonts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人，营业收入为</w:t>
      </w:r>
      <w:r>
        <w:rPr>
          <w:rFonts w:hint="eastAsia" w:ascii="宋体" w:hAnsi="宋体" w:eastAsia="宋体" w:cs="楷体"/>
          <w:color w:val="000000" w:themeColor="text1"/>
          <w:sz w:val="24"/>
          <w:szCs w:val="24"/>
          <w:u w:val="single"/>
        </w:rPr>
        <w:t xml:space="preserve"> </w:t>
      </w:r>
      <w:r>
        <w:rPr>
          <w:rFonts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万元，资产总额为</w:t>
      </w:r>
      <w:r>
        <w:rPr>
          <w:rFonts w:hint="eastAsia" w:ascii="宋体" w:hAnsi="宋体" w:eastAsia="宋体" w:cs="楷体"/>
          <w:color w:val="000000" w:themeColor="text1"/>
          <w:sz w:val="24"/>
          <w:szCs w:val="24"/>
          <w:u w:val="single"/>
        </w:rPr>
        <w:t xml:space="preserve"> </w:t>
      </w:r>
      <w:r>
        <w:rPr>
          <w:rFonts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万元，属于</w:t>
      </w:r>
      <w:r>
        <w:rPr>
          <w:rFonts w:hint="eastAsia" w:ascii="宋体" w:hAnsi="宋体" w:eastAsia="宋体" w:cs="楷体"/>
          <w:color w:val="000000" w:themeColor="text1"/>
          <w:sz w:val="24"/>
          <w:szCs w:val="24"/>
          <w:u w:val="single"/>
        </w:rPr>
        <w:t xml:space="preserve"> </w:t>
      </w:r>
      <w:r>
        <w:rPr>
          <w:rFonts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（中型企业、小型企业、微型企业）。</w:t>
      </w:r>
      <w:r/>
    </w:p>
    <w:p>
      <w:pPr>
        <w:pStyle w:val="1248"/>
        <w:ind w:firstLine="480"/>
        <w:spacing w:before="0" w:after="0" w:line="440" w:lineRule="exact"/>
        <w:rPr>
          <w:rFonts w:hint="eastAsia" w:ascii="宋体" w:hAnsi="宋体" w:eastAsia="宋体" w:cs="楷体"/>
          <w:color w:val="000000" w:themeColor="text1"/>
          <w:sz w:val="24"/>
          <w:szCs w:val="24"/>
        </w:rPr>
      </w:pPr>
      <w:r>
        <w:rPr>
          <w:rFonts w:hint="eastAsia" w:ascii="宋体" w:hAnsi="宋体" w:eastAsia="宋体" w:cs="楷体"/>
          <w:color w:val="000000" w:themeColor="text1"/>
          <w:sz w:val="24"/>
          <w:szCs w:val="24"/>
        </w:rPr>
        <w:t xml:space="preserve">……</w:t>
      </w:r>
      <w:r/>
    </w:p>
    <w:p>
      <w:pPr>
        <w:pStyle w:val="1248"/>
        <w:ind w:firstLine="480"/>
        <w:spacing w:before="0" w:after="0" w:line="440" w:lineRule="exact"/>
        <w:rPr>
          <w:rFonts w:hint="eastAsia" w:ascii="宋体" w:hAnsi="宋体" w:eastAsia="宋体" w:cs="楷体"/>
          <w:color w:val="000000" w:themeColor="text1"/>
          <w:sz w:val="24"/>
          <w:szCs w:val="24"/>
        </w:rPr>
      </w:pPr>
      <w:r>
        <w:rPr>
          <w:rFonts w:hint="eastAsia" w:ascii="宋体" w:hAnsi="宋体" w:eastAsia="宋体" w:cs="楷体"/>
          <w:color w:val="000000" w:themeColor="text1"/>
          <w:sz w:val="24"/>
          <w:szCs w:val="24"/>
        </w:rPr>
        <w:t xml:space="preserve">以上企业，不属于大企业的分支机构，不存在控股股东为大型企业的情形，也不存在与大型企业的负责人为同一人的情形。</w:t>
      </w:r>
      <w:r/>
    </w:p>
    <w:p>
      <w:pPr>
        <w:ind w:firstLine="480"/>
        <w:spacing w:line="440" w:lineRule="exact"/>
        <w:rPr>
          <w:rFonts w:hint="eastAsia" w:ascii="宋体" w:hAnsi="宋体" w:cs="楷体"/>
          <w:color w:val="000000" w:themeColor="text1"/>
          <w:sz w:val="24"/>
        </w:rPr>
      </w:pPr>
      <w:r>
        <w:rPr>
          <w:rFonts w:hint="eastAsia" w:ascii="宋体" w:hAnsi="宋体" w:cs="楷体"/>
          <w:color w:val="000000" w:themeColor="text1"/>
          <w:sz w:val="24"/>
        </w:rPr>
        <w:t xml:space="preserve">本企业对上述声明内容的真实性负责。如有虚假，将依法承担相应责任。</w:t>
      </w:r>
      <w:r/>
    </w:p>
    <w:p>
      <w:pPr>
        <w:ind w:firstLine="4800"/>
        <w:spacing w:line="440" w:lineRule="exact"/>
        <w:rPr>
          <w:rFonts w:hint="eastAsia" w:ascii="宋体" w:hAnsi="宋体" w:cs="楷体"/>
          <w:color w:val="000000" w:themeColor="text1"/>
          <w:sz w:val="24"/>
        </w:rPr>
      </w:pPr>
      <w:r>
        <w:rPr>
          <w:rFonts w:hint="eastAsia" w:ascii="宋体" w:hAnsi="宋体" w:cs="楷体"/>
          <w:color w:val="000000" w:themeColor="text1"/>
          <w:sz w:val="24"/>
        </w:rPr>
      </w:r>
      <w:r/>
    </w:p>
    <w:p>
      <w:pPr>
        <w:ind w:firstLine="4800"/>
        <w:spacing w:line="440" w:lineRule="exact"/>
        <w:rPr>
          <w:rFonts w:hint="eastAsia" w:ascii="宋体" w:hAnsi="宋体" w:cs="楷体"/>
          <w:color w:val="000000" w:themeColor="text1"/>
          <w:sz w:val="24"/>
        </w:rPr>
      </w:pPr>
      <w:r>
        <w:rPr>
          <w:rFonts w:hint="eastAsia" w:ascii="宋体" w:hAnsi="宋体" w:cs="楷体"/>
          <w:color w:val="000000" w:themeColor="text1"/>
          <w:sz w:val="24"/>
        </w:rPr>
        <w:t xml:space="preserve">企业名称(盖章)：</w:t>
      </w:r>
      <w:r/>
    </w:p>
    <w:p>
      <w:pPr>
        <w:ind w:firstLine="4800"/>
        <w:spacing w:line="440" w:lineRule="exact"/>
        <w:rPr>
          <w:rFonts w:hint="eastAsia" w:ascii="宋体" w:hAnsi="宋体" w:cs="楷体"/>
          <w:color w:val="000000" w:themeColor="text1"/>
          <w:sz w:val="24"/>
        </w:rPr>
      </w:pPr>
      <w:r>
        <w:rPr>
          <w:rFonts w:hint="eastAsia" w:ascii="宋体" w:hAnsi="宋体" w:cs="楷体"/>
          <w:color w:val="000000" w:themeColor="text1"/>
          <w:sz w:val="24"/>
        </w:rPr>
        <w:t xml:space="preserve">日期：年 月 日</w:t>
      </w:r>
      <w:r/>
    </w:p>
    <w:p>
      <w:pPr>
        <w:pStyle w:val="1248"/>
        <w:ind w:firstLine="400"/>
        <w:rPr>
          <w:rFonts w:hint="eastAsia" w:ascii="宋体" w:hAnsi="宋体" w:eastAsia="宋体"/>
          <w:color w:val="000000" w:themeColor="text1"/>
        </w:rPr>
      </w:pPr>
      <w:r>
        <w:rPr>
          <w:rFonts w:hint="eastAsia" w:ascii="宋体" w:hAnsi="宋体" w:eastAsia="宋体"/>
          <w:color w:val="000000" w:themeColor="text1"/>
        </w:rPr>
      </w:r>
      <w:r/>
    </w:p>
    <w:p>
      <w:pPr>
        <w:pStyle w:val="1029"/>
        <w:spacing w:line="440" w:lineRule="exact"/>
        <w:rPr>
          <w:rFonts w:hint="eastAsia" w:cs="楷体"/>
          <w:color w:val="000000" w:themeColor="text1"/>
        </w:rPr>
      </w:pPr>
      <w:r>
        <w:rPr>
          <w:rFonts w:hint="eastAsia" w:cs="楷体"/>
          <w:color w:val="000000" w:themeColor="text1"/>
        </w:rPr>
        <w:t xml:space="preserve">注：1、从业人员、营业收入和资产总额填报上一年度数据，无上</w:t>
      </w:r>
      <w:r>
        <w:rPr>
          <w:rFonts w:hint="eastAsia" w:cs="楷体"/>
          <w:color w:val="000000" w:themeColor="text1"/>
        </w:rPr>
        <w:t xml:space="preserve">一</w:t>
      </w:r>
      <w:r>
        <w:rPr>
          <w:rFonts w:hint="eastAsia" w:cs="楷体"/>
          <w:color w:val="000000" w:themeColor="text1"/>
        </w:rPr>
        <w:t xml:space="preserve">年度数据的新成立企业可不填报。</w:t>
      </w:r>
      <w:r/>
    </w:p>
    <w:p>
      <w:pPr>
        <w:pStyle w:val="1248"/>
        <w:ind w:firstLine="480"/>
        <w:rPr>
          <w:rFonts w:hint="eastAsia" w:ascii="宋体" w:hAnsi="宋体" w:eastAsia="宋体" w:cs="楷体"/>
          <w:color w:val="000000" w:themeColor="text1"/>
          <w:sz w:val="24"/>
          <w:szCs w:val="24"/>
        </w:rPr>
      </w:pPr>
      <w:r>
        <w:rPr>
          <w:rFonts w:hint="eastAsia" w:ascii="宋体" w:hAnsi="宋体" w:eastAsia="宋体" w:cs="楷体"/>
          <w:color w:val="000000" w:themeColor="text1"/>
          <w:sz w:val="24"/>
          <w:szCs w:val="24"/>
        </w:rPr>
        <w:t xml:space="preserve">2、中小企业划型标准规定参考《工信部联企业[2011]300号》</w:t>
      </w:r>
      <w:r/>
    </w:p>
    <w:p>
      <w:pPr>
        <w:pStyle w:val="1009"/>
        <w:jc w:val="center"/>
        <w:rPr>
          <w:rFonts w:hint="eastAsia" w:ascii="宋体" w:hAnsi="宋体"/>
          <w:b/>
          <w:color w:val="000000" w:themeColor="text1"/>
          <w:sz w:val="32"/>
          <w:szCs w:val="32"/>
        </w:rPr>
      </w:pPr>
      <w:r>
        <w:rPr>
          <w:color w:val="000000" w:themeColor="text1"/>
        </w:rPr>
        <w:br w:type="page" w:clear="all"/>
      </w:r>
      <w:r>
        <w:rPr>
          <w:rFonts w:hint="eastAsia" w:ascii="宋体" w:hAnsi="宋体"/>
          <w:b/>
          <w:bCs/>
          <w:color w:val="000000" w:themeColor="text1"/>
          <w:sz w:val="32"/>
          <w:szCs w:val="32"/>
        </w:rPr>
        <w:t xml:space="preserve">五</w:t>
      </w:r>
      <w:r>
        <w:rPr>
          <w:rFonts w:hint="eastAsia" w:ascii="宋体" w:hAnsi="宋体"/>
          <w:b/>
          <w:bCs/>
          <w:color w:val="000000" w:themeColor="text1"/>
          <w:sz w:val="32"/>
          <w:szCs w:val="32"/>
        </w:rPr>
        <w:t xml:space="preserve">、</w:t>
      </w:r>
      <w:r>
        <w:rPr>
          <w:rFonts w:hint="eastAsia" w:ascii="宋体" w:hAnsi="宋体"/>
          <w:b/>
          <w:bCs/>
          <w:color w:val="000000" w:themeColor="text1"/>
          <w:sz w:val="32"/>
          <w:szCs w:val="32"/>
        </w:rPr>
        <w:t xml:space="preserve">残疾人福利性单位声明函</w:t>
      </w:r>
      <w:r>
        <w:rPr>
          <w:rFonts w:ascii="宋体" w:hAnsi="宋体"/>
          <w:b/>
          <w:bCs/>
          <w:color w:val="000000" w:themeColor="text1"/>
          <w:sz w:val="32"/>
          <w:szCs w:val="32"/>
        </w:rPr>
        <w:t xml:space="preserve">（实质性格式）</w:t>
      </w:r>
      <w:r/>
    </w:p>
    <w:p>
      <w:pPr>
        <w:ind w:firstLine="504"/>
        <w:spacing w:line="588" w:lineRule="exact"/>
        <w:rPr>
          <w:rFonts w:hint="eastAsia" w:ascii="宋体" w:hAnsi="宋体"/>
          <w:color w:val="000000" w:themeColor="text1"/>
          <w:spacing w:val="6"/>
          <w:sz w:val="24"/>
        </w:rPr>
      </w:pPr>
      <w:r>
        <w:rPr>
          <w:rFonts w:ascii="宋体" w:hAnsi="宋体"/>
          <w:color w:val="000000" w:themeColor="text1"/>
          <w:spacing w:val="6"/>
          <w:sz w:val="24"/>
        </w:rPr>
        <w:t xml:space="preserve">本单位郑重声明，根据《财政部 民政部 中国残疾人联合会关于促进残疾人就业政府采购政策的通知》（财库</w:t>
      </w:r>
      <w:r>
        <w:rPr>
          <w:rFonts w:ascii="宋体" w:hAnsi="宋体"/>
          <w:color w:val="000000" w:themeColor="text1"/>
          <w:sz w:val="24"/>
        </w:rPr>
        <w:t xml:space="preserve">〔2017〕 141</w:t>
      </w:r>
      <w:r>
        <w:rPr>
          <w:rFonts w:ascii="宋体" w:hAnsi="宋体"/>
          <w:color w:val="000000" w:themeColor="text1"/>
          <w:spacing w:val="6"/>
          <w:sz w:val="24"/>
        </w:rPr>
        <w:t xml:space="preserve">号）的规定，本单位</w:t>
      </w:r>
      <w:r>
        <w:rPr>
          <w:rFonts w:ascii="宋体" w:hAnsi="宋体"/>
          <w:b/>
          <w:color w:val="000000" w:themeColor="text1"/>
          <w:sz w:val="24"/>
        </w:rPr>
        <w:t xml:space="preserve">（请进行勾选）</w:t>
      </w:r>
      <w:r>
        <w:rPr>
          <w:rFonts w:ascii="宋体" w:hAnsi="宋体"/>
          <w:color w:val="000000" w:themeColor="text1"/>
          <w:spacing w:val="6"/>
          <w:sz w:val="24"/>
        </w:rPr>
        <w:t xml:space="preserve">：</w:t>
      </w:r>
      <w:r/>
    </w:p>
    <w:p>
      <w:pPr>
        <w:ind w:firstLine="482"/>
        <w:spacing w:line="588" w:lineRule="exact"/>
        <w:rPr>
          <w:rFonts w:hint="eastAsia" w:ascii="宋体" w:hAnsi="宋体"/>
          <w:b/>
          <w:color w:val="000000" w:themeColor="text1"/>
          <w:spacing w:val="6"/>
          <w:sz w:val="24"/>
        </w:rPr>
      </w:pPr>
      <w:r>
        <w:rPr>
          <w:rFonts w:ascii="宋体" w:hAnsi="宋体"/>
          <w:b/>
          <w:color w:val="000000" w:themeColor="text1"/>
          <w:sz w:val="24"/>
        </w:rPr>
        <w:t xml:space="preserve">□</w:t>
      </w:r>
      <w:r>
        <w:rPr>
          <w:rFonts w:ascii="宋体" w:hAnsi="宋体"/>
          <w:b/>
          <w:color w:val="000000" w:themeColor="text1"/>
          <w:spacing w:val="6"/>
          <w:sz w:val="24"/>
        </w:rPr>
        <w:t xml:space="preserve">不属于符合条件的残疾人福利性单位。</w:t>
      </w:r>
      <w:r/>
    </w:p>
    <w:p>
      <w:pPr>
        <w:ind w:firstLine="482"/>
        <w:spacing w:line="588" w:lineRule="exact"/>
        <w:rPr>
          <w:rFonts w:hint="eastAsia" w:ascii="宋体" w:hAnsi="宋体"/>
          <w:color w:val="000000" w:themeColor="text1"/>
          <w:spacing w:val="6"/>
          <w:sz w:val="24"/>
        </w:rPr>
      </w:pPr>
      <w:r>
        <w:rPr>
          <w:rFonts w:ascii="宋体" w:hAnsi="宋体"/>
          <w:b/>
          <w:color w:val="000000" w:themeColor="text1"/>
          <w:sz w:val="24"/>
        </w:rPr>
        <w:t xml:space="preserve">□</w:t>
      </w:r>
      <w:r>
        <w:rPr>
          <w:rFonts w:ascii="宋体" w:hAnsi="宋体"/>
          <w:b/>
          <w:color w:val="000000" w:themeColor="text1"/>
          <w:spacing w:val="6"/>
          <w:sz w:val="24"/>
        </w:rPr>
        <w:t xml:space="preserve">属于符合条件的残疾人福利性单位，</w:t>
      </w:r>
      <w:r>
        <w:rPr>
          <w:rFonts w:ascii="宋体" w:hAnsi="宋体"/>
          <w:color w:val="000000" w:themeColor="text1"/>
          <w:spacing w:val="6"/>
          <w:sz w:val="24"/>
        </w:rPr>
        <w:t xml:space="preserve">且本单位参加______单位的______项目采购活动提供本单位制造的货物（由本单位承担工程/提供服务），或者提供其他残疾人福利性单位制造的货物（不包括使用非残疾人福利性单位注册商标的货物）。</w:t>
      </w:r>
      <w:r/>
    </w:p>
    <w:p>
      <w:pPr>
        <w:ind w:firstLine="506"/>
        <w:spacing w:line="588" w:lineRule="exact"/>
        <w:rPr>
          <w:rFonts w:hint="eastAsia" w:ascii="宋体" w:hAnsi="宋体"/>
          <w:color w:val="000000" w:themeColor="text1"/>
          <w:spacing w:val="6"/>
          <w:sz w:val="24"/>
        </w:rPr>
      </w:pPr>
      <w:r>
        <w:rPr>
          <w:rFonts w:ascii="宋体" w:hAnsi="宋体"/>
          <w:b/>
          <w:color w:val="000000" w:themeColor="text1"/>
          <w:spacing w:val="6"/>
          <w:sz w:val="24"/>
        </w:rPr>
        <w:t xml:space="preserve">本单位对上述声明的真实性负责。如有虚假，将依法承担相应责任。</w:t>
      </w:r>
      <w:r/>
    </w:p>
    <w:p>
      <w:pPr>
        <w:ind w:firstLine="504"/>
        <w:spacing w:line="588" w:lineRule="exact"/>
        <w:rPr>
          <w:rFonts w:hint="eastAsia" w:ascii="宋体" w:hAnsi="宋体"/>
          <w:color w:val="000000" w:themeColor="text1"/>
          <w:spacing w:val="6"/>
          <w:sz w:val="24"/>
        </w:rPr>
      </w:pPr>
      <w:r>
        <w:rPr>
          <w:rFonts w:hint="eastAsia" w:ascii="宋体" w:hAnsi="宋体"/>
          <w:color w:val="000000" w:themeColor="text1"/>
          <w:spacing w:val="6"/>
          <w:sz w:val="24"/>
        </w:rPr>
      </w:r>
      <w:r/>
    </w:p>
    <w:p>
      <w:pPr>
        <w:ind w:firstLine="504"/>
        <w:spacing w:line="588" w:lineRule="exact"/>
        <w:rPr>
          <w:rFonts w:hint="eastAsia" w:ascii="宋体" w:hAnsi="宋体"/>
          <w:color w:val="000000" w:themeColor="text1"/>
          <w:spacing w:val="6"/>
          <w:sz w:val="24"/>
        </w:rPr>
      </w:pPr>
      <w:r>
        <w:rPr>
          <w:rFonts w:hint="eastAsia" w:ascii="宋体" w:hAnsi="宋体"/>
          <w:color w:val="000000" w:themeColor="text1"/>
          <w:spacing w:val="6"/>
          <w:sz w:val="24"/>
        </w:rPr>
      </w:r>
      <w:r/>
    </w:p>
    <w:p>
      <w:pPr>
        <w:ind w:right="232" w:firstLine="3828"/>
        <w:jc w:val="left"/>
        <w:spacing w:line="588" w:lineRule="exact"/>
        <w:tabs>
          <w:tab w:val="left" w:pos="4860" w:leader="none"/>
        </w:tabs>
        <w:rPr>
          <w:rFonts w:hint="eastAsia" w:ascii="宋体" w:hAnsi="宋体" w:cs="楷体"/>
          <w:color w:val="000000" w:themeColor="text1"/>
          <w:sz w:val="24"/>
        </w:rPr>
      </w:pPr>
      <w:r>
        <w:rPr>
          <w:rFonts w:hint="eastAsia" w:ascii="宋体" w:hAnsi="宋体"/>
          <w:bCs/>
          <w:color w:val="000000" w:themeColor="text1"/>
          <w:sz w:val="24"/>
        </w:rPr>
        <w:t xml:space="preserve">投标单位名称：</w:t>
      </w:r>
      <w:r>
        <w:rPr>
          <w:rFonts w:hint="eastAsia" w:ascii="宋体" w:hAnsi="宋体" w:cs="楷体"/>
          <w:color w:val="000000" w:themeColor="text1"/>
          <w:sz w:val="24"/>
        </w:rPr>
        <w:t xml:space="preserve">（加盖CA电子公章）</w:t>
      </w:r>
      <w:r/>
    </w:p>
    <w:p>
      <w:pPr>
        <w:ind w:right="232" w:firstLine="3868"/>
        <w:jc w:val="left"/>
        <w:spacing w:line="588" w:lineRule="exact"/>
        <w:tabs>
          <w:tab w:val="left" w:pos="4860" w:leader="none"/>
        </w:tabs>
        <w:rPr>
          <w:rFonts w:hint="eastAsia" w:ascii="宋体" w:hAnsi="宋体"/>
          <w:color w:val="000000" w:themeColor="text1"/>
          <w:spacing w:val="6"/>
          <w:sz w:val="24"/>
        </w:rPr>
      </w:pPr>
      <w:r>
        <w:rPr>
          <w:rFonts w:ascii="宋体" w:hAnsi="宋体"/>
          <w:color w:val="000000" w:themeColor="text1"/>
          <w:spacing w:val="6"/>
          <w:sz w:val="24"/>
        </w:rPr>
        <w:t xml:space="preserve">日  期</w:t>
      </w:r>
      <w:r>
        <w:rPr>
          <w:rFonts w:hint="eastAsia" w:ascii="宋体" w:hAnsi="宋体"/>
          <w:color w:val="000000" w:themeColor="text1"/>
          <w:spacing w:val="6"/>
          <w:sz w:val="24"/>
        </w:rPr>
        <w:t xml:space="preserve">:</w:t>
      </w:r>
      <w:r>
        <w:rPr>
          <w:rFonts w:hint="eastAsia" w:ascii="宋体" w:hAnsi="宋体"/>
          <w:color w:val="000000" w:themeColor="text1"/>
          <w:spacing w:val="6"/>
          <w:sz w:val="24"/>
        </w:rPr>
        <w:t xml:space="preserve">    年   月   日</w:t>
      </w:r>
      <w:r/>
    </w:p>
    <w:p>
      <w:pPr>
        <w:pStyle w:val="1009"/>
        <w:rPr>
          <w:rFonts w:hint="eastAsia"/>
          <w:color w:val="000000" w:themeColor="text1"/>
        </w:rPr>
      </w:pPr>
      <w:r>
        <w:rPr>
          <w:rFonts w:hint="eastAsia"/>
          <w:color w:val="000000" w:themeColor="text1"/>
        </w:rPr>
      </w:r>
      <w:r/>
    </w:p>
    <w:p>
      <w:pPr>
        <w:pStyle w:val="1009"/>
        <w:rPr>
          <w:rFonts w:hint="eastAsia"/>
          <w:color w:val="000000" w:themeColor="text1"/>
        </w:rPr>
        <w:sectPr>
          <w:footnotePr/>
          <w:endnotePr/>
          <w:type w:val="nextPage"/>
          <w:pgSz w:w="11906" w:h="16838" w:orient="portrait"/>
          <w:pgMar w:top="1440" w:right="1797" w:bottom="1440" w:left="1797" w:header="851" w:footer="992" w:gutter="0"/>
          <w:cols w:num="1" w:sep="0" w:space="720" w:equalWidth="1"/>
          <w:docGrid w:linePitch="360"/>
        </w:sectPr>
      </w:pPr>
      <w:r>
        <w:rPr>
          <w:rFonts w:hint="eastAsia"/>
          <w:color w:val="000000" w:themeColor="text1"/>
        </w:rPr>
      </w:r>
      <w:r/>
    </w:p>
    <w:p>
      <w:pPr>
        <w:ind w:firstLine="2890"/>
        <w:spacing w:line="400" w:lineRule="exact"/>
        <w:rPr>
          <w:rFonts w:hint="eastAsia" w:ascii="宋体" w:hAnsi="宋体"/>
          <w:b/>
          <w:color w:val="000000" w:themeColor="text1"/>
          <w:spacing w:val="20"/>
          <w:sz w:val="32"/>
          <w:szCs w:val="32"/>
        </w:rPr>
        <w:outlineLvl w:val="1"/>
      </w:pPr>
      <w:r/>
      <w:bookmarkStart w:id="427" w:name="_Toc373054875"/>
      <w:r/>
      <w:bookmarkStart w:id="428" w:name="_Toc425"/>
      <w:r/>
      <w:bookmarkStart w:id="429" w:name="_Toc29116"/>
      <w:r/>
      <w:bookmarkStart w:id="430" w:name="_Toc30417"/>
      <w:r/>
      <w:bookmarkStart w:id="431" w:name="_Toc152683419"/>
      <w:r/>
      <w:bookmarkStart w:id="432" w:name="_Toc152683579"/>
      <w:r/>
      <w:bookmarkEnd w:id="426"/>
      <w:r/>
      <w:bookmarkEnd w:id="427"/>
      <w:r/>
      <w:bookmarkEnd w:id="428"/>
      <w:r/>
      <w:bookmarkEnd w:id="429"/>
      <w:r/>
      <w:bookmarkEnd w:id="430"/>
      <w:r>
        <w:rPr>
          <w:rFonts w:hint="eastAsia" w:ascii="宋体" w:hAnsi="宋体"/>
          <w:b/>
          <w:color w:val="000000" w:themeColor="text1"/>
          <w:spacing w:val="20"/>
          <w:sz w:val="32"/>
          <w:szCs w:val="32"/>
        </w:rPr>
        <w:t xml:space="preserve">六</w:t>
      </w:r>
      <w:r>
        <w:rPr>
          <w:rFonts w:hint="eastAsia" w:ascii="宋体" w:hAnsi="宋体"/>
          <w:b/>
          <w:color w:val="000000" w:themeColor="text1"/>
          <w:spacing w:val="20"/>
          <w:sz w:val="32"/>
          <w:szCs w:val="32"/>
        </w:rPr>
        <w:t xml:space="preserve">、项目实施方案</w:t>
      </w:r>
      <w:bookmarkEnd w:id="431"/>
      <w:r/>
      <w:bookmarkEnd w:id="432"/>
      <w:r>
        <w:rPr>
          <w:rFonts w:hint="eastAsia" w:ascii="宋体" w:hAnsi="宋体"/>
          <w:b/>
          <w:color w:val="000000" w:themeColor="text1"/>
          <w:spacing w:val="20"/>
          <w:sz w:val="32"/>
          <w:szCs w:val="32"/>
        </w:rPr>
        <w:t xml:space="preserve"> </w:t>
      </w:r>
      <w:r/>
    </w:p>
    <w:p>
      <w:pPr>
        <w:pStyle w:val="1029"/>
        <w:rPr>
          <w:rFonts w:hint="eastAsia"/>
          <w:color w:val="000000" w:themeColor="text1"/>
          <w:sz w:val="20"/>
          <w:szCs w:val="20"/>
        </w:rPr>
      </w:pPr>
      <w:r>
        <w:rPr>
          <w:rFonts w:hint="eastAsia"/>
          <w:color w:val="000000" w:themeColor="text1"/>
          <w:sz w:val="20"/>
          <w:szCs w:val="20"/>
        </w:rPr>
      </w:r>
      <w:r/>
    </w:p>
    <w:p>
      <w:pPr>
        <w:ind w:firstLine="480"/>
        <w:spacing w:line="400" w:lineRule="exact"/>
        <w:rPr>
          <w:rFonts w:hint="eastAsia" w:ascii="宋体" w:hAnsi="宋体" w:cs="宋体"/>
          <w:color w:val="000000" w:themeColor="text1"/>
          <w:sz w:val="24"/>
        </w:rPr>
      </w:pPr>
      <w:r>
        <w:rPr>
          <w:rFonts w:hint="eastAsia" w:ascii="宋体" w:hAnsi="宋体" w:cs="宋体"/>
          <w:color w:val="000000" w:themeColor="text1"/>
          <w:sz w:val="24"/>
        </w:rPr>
        <w:t xml:space="preserve">采购文件中提出的需求是最基本的服务要求，各投标人须响应这些要求，并可以在此基础上，根据自身优势进一步优化。本方案可包括（但不限于）以下内容：</w:t>
      </w:r>
      <w:r/>
    </w:p>
    <w:p>
      <w:pPr>
        <w:numPr>
          <w:ilvl w:val="1"/>
          <w:numId w:val="9"/>
        </w:numPr>
        <w:spacing w:line="400" w:lineRule="exact"/>
        <w:tabs>
          <w:tab w:val="left" w:pos="1140" w:leader="none"/>
        </w:tabs>
        <w:rPr>
          <w:rFonts w:hint="eastAsia" w:ascii="宋体" w:hAnsi="宋体" w:cs="宋体"/>
          <w:color w:val="000000" w:themeColor="text1"/>
          <w:sz w:val="24"/>
        </w:rPr>
      </w:pPr>
      <w:r>
        <w:rPr>
          <w:rFonts w:hint="eastAsia" w:ascii="宋体" w:hAnsi="宋体"/>
          <w:color w:val="000000" w:themeColor="text1"/>
          <w:sz w:val="24"/>
        </w:rPr>
        <w:t xml:space="preserve">详细实施方案</w:t>
      </w:r>
      <w:r/>
    </w:p>
    <w:p>
      <w:pPr>
        <w:numPr>
          <w:ilvl w:val="1"/>
          <w:numId w:val="9"/>
        </w:numPr>
        <w:spacing w:line="400" w:lineRule="exact"/>
        <w:tabs>
          <w:tab w:val="left" w:pos="1140" w:leader="none"/>
        </w:tabs>
        <w:rPr>
          <w:rFonts w:hint="eastAsia" w:ascii="宋体" w:hAnsi="宋体" w:cs="宋体"/>
          <w:color w:val="000000" w:themeColor="text1"/>
          <w:sz w:val="24"/>
        </w:rPr>
      </w:pPr>
      <w:r>
        <w:rPr>
          <w:rFonts w:hint="eastAsia" w:ascii="宋体" w:hAnsi="宋体" w:cs="宋体"/>
          <w:color w:val="000000" w:themeColor="text1"/>
          <w:sz w:val="24"/>
        </w:rPr>
        <w:t xml:space="preserve">投标人应</w:t>
      </w:r>
      <w:r>
        <w:rPr>
          <w:rFonts w:hint="eastAsia" w:ascii="宋体" w:hAnsi="宋体" w:cs="宋体"/>
          <w:color w:val="000000" w:themeColor="text1"/>
          <w:sz w:val="24"/>
        </w:rPr>
        <w:t xml:space="preserve">就人员</w:t>
      </w:r>
      <w:r>
        <w:rPr>
          <w:rFonts w:hint="eastAsia" w:ascii="宋体" w:hAnsi="宋体" w:cs="宋体"/>
          <w:color w:val="000000" w:themeColor="text1"/>
          <w:sz w:val="24"/>
        </w:rPr>
        <w:t xml:space="preserve">配备、技术保证、项目质量、</w:t>
      </w:r>
      <w:r>
        <w:rPr>
          <w:rFonts w:hint="eastAsia" w:ascii="宋体" w:hAnsi="宋体"/>
          <w:color w:val="000000" w:themeColor="text1"/>
          <w:sz w:val="24"/>
        </w:rPr>
        <w:t xml:space="preserve">服务期限</w:t>
      </w:r>
      <w:r>
        <w:rPr>
          <w:rFonts w:hint="eastAsia" w:ascii="宋体" w:hAnsi="宋体" w:cs="宋体"/>
          <w:color w:val="000000" w:themeColor="text1"/>
          <w:sz w:val="24"/>
        </w:rPr>
        <w:t xml:space="preserve">等做出承诺</w:t>
      </w:r>
      <w:r/>
    </w:p>
    <w:p>
      <w:pPr>
        <w:numPr>
          <w:ilvl w:val="1"/>
          <w:numId w:val="9"/>
        </w:numPr>
        <w:spacing w:line="400" w:lineRule="exact"/>
        <w:tabs>
          <w:tab w:val="left" w:pos="1140" w:leader="none"/>
        </w:tabs>
        <w:rPr>
          <w:rFonts w:hint="eastAsia" w:ascii="宋体" w:hAnsi="宋体" w:cs="宋体"/>
          <w:color w:val="000000" w:themeColor="text1"/>
          <w:sz w:val="24"/>
        </w:rPr>
      </w:pPr>
      <w:r>
        <w:rPr>
          <w:rFonts w:hint="eastAsia" w:ascii="宋体" w:hAnsi="宋体" w:cs="宋体"/>
          <w:bCs/>
          <w:color w:val="000000" w:themeColor="text1"/>
          <w:sz w:val="24"/>
        </w:rPr>
        <w:t xml:space="preserve">对原始资料的调查与收集</w:t>
      </w:r>
      <w:r/>
    </w:p>
    <w:p>
      <w:pPr>
        <w:numPr>
          <w:ilvl w:val="1"/>
          <w:numId w:val="9"/>
        </w:numPr>
        <w:spacing w:line="400" w:lineRule="exact"/>
        <w:tabs>
          <w:tab w:val="left" w:pos="1140" w:leader="none"/>
        </w:tabs>
        <w:rPr>
          <w:rFonts w:hint="eastAsia" w:ascii="宋体" w:hAnsi="宋体" w:cs="宋体"/>
          <w:color w:val="000000" w:themeColor="text1"/>
          <w:sz w:val="24"/>
        </w:rPr>
      </w:pPr>
      <w:r>
        <w:rPr>
          <w:rFonts w:hint="eastAsia" w:ascii="宋体" w:hAnsi="宋体" w:cs="宋体"/>
          <w:color w:val="000000" w:themeColor="text1"/>
          <w:sz w:val="24"/>
        </w:rPr>
        <w:t xml:space="preserve">合理化建议（并提出相应可行的解决办法）</w:t>
      </w:r>
      <w:r/>
    </w:p>
    <w:p>
      <w:pPr>
        <w:numPr>
          <w:ilvl w:val="1"/>
          <w:numId w:val="9"/>
        </w:numPr>
        <w:spacing w:line="400" w:lineRule="exact"/>
        <w:tabs>
          <w:tab w:val="left" w:pos="1140" w:leader="none"/>
        </w:tabs>
        <w:rPr>
          <w:rFonts w:hint="eastAsia" w:ascii="宋体" w:hAnsi="宋体" w:cs="宋体"/>
          <w:color w:val="000000" w:themeColor="text1"/>
          <w:sz w:val="24"/>
        </w:rPr>
      </w:pPr>
      <w:r>
        <w:rPr>
          <w:rFonts w:hint="eastAsia" w:ascii="宋体" w:hAnsi="宋体" w:cs="宋体"/>
          <w:color w:val="000000" w:themeColor="text1"/>
          <w:sz w:val="24"/>
        </w:rPr>
        <w:t xml:space="preserve">需要招标人协助的事项</w:t>
      </w:r>
      <w:r/>
    </w:p>
    <w:p>
      <w:pPr>
        <w:numPr>
          <w:ilvl w:val="1"/>
          <w:numId w:val="9"/>
        </w:numPr>
        <w:spacing w:line="400" w:lineRule="exact"/>
        <w:tabs>
          <w:tab w:val="left" w:pos="1140" w:leader="none"/>
        </w:tabs>
        <w:rPr>
          <w:rFonts w:hint="eastAsia" w:ascii="宋体" w:hAnsi="宋体" w:cs="宋体"/>
          <w:color w:val="000000" w:themeColor="text1"/>
          <w:sz w:val="24"/>
        </w:rPr>
      </w:pPr>
      <w:r>
        <w:rPr>
          <w:rFonts w:hint="eastAsia" w:ascii="宋体" w:hAnsi="宋体" w:cs="宋体"/>
          <w:color w:val="000000" w:themeColor="text1"/>
          <w:sz w:val="24"/>
        </w:rPr>
        <w:t xml:space="preserve">投标人认为需要添加的内容</w:t>
      </w:r>
      <w:r/>
    </w:p>
    <w:p>
      <w:pPr>
        <w:ind w:firstLine="480"/>
        <w:spacing w:line="400" w:lineRule="exact"/>
        <w:rPr>
          <w:rFonts w:hint="eastAsia" w:ascii="宋体" w:hAnsi="宋体"/>
          <w:color w:val="000000" w:themeColor="text1"/>
          <w:sz w:val="24"/>
        </w:rPr>
      </w:pPr>
      <w:r>
        <w:rPr>
          <w:rFonts w:hint="eastAsia" w:ascii="宋体" w:hAnsi="宋体"/>
          <w:color w:val="000000" w:themeColor="text1"/>
          <w:sz w:val="24"/>
        </w:rPr>
      </w:r>
      <w:r/>
    </w:p>
    <w:p>
      <w:pPr>
        <w:pStyle w:val="1009"/>
        <w:rPr>
          <w:rFonts w:hint="eastAsia" w:ascii="宋体" w:hAnsi="宋体"/>
          <w:color w:val="000000" w:themeColor="text1"/>
        </w:rPr>
      </w:pPr>
      <w:r>
        <w:rPr>
          <w:rFonts w:hint="eastAsia" w:ascii="宋体" w:hAnsi="宋体"/>
          <w:color w:val="000000" w:themeColor="text1"/>
        </w:rPr>
      </w:r>
      <w:r/>
    </w:p>
    <w:p>
      <w:pPr>
        <w:ind w:right="232" w:firstLine="3828"/>
        <w:jc w:val="left"/>
        <w:spacing w:line="588" w:lineRule="exact"/>
        <w:tabs>
          <w:tab w:val="left" w:pos="4860" w:leader="none"/>
        </w:tabs>
        <w:rPr>
          <w:rFonts w:hint="eastAsia" w:ascii="宋体" w:hAnsi="宋体" w:cs="楷体"/>
          <w:color w:val="000000" w:themeColor="text1"/>
          <w:sz w:val="24"/>
        </w:rPr>
      </w:pPr>
      <w:r>
        <w:rPr>
          <w:rFonts w:hint="eastAsia" w:ascii="宋体" w:hAnsi="宋体"/>
          <w:bCs/>
          <w:color w:val="000000" w:themeColor="text1"/>
          <w:sz w:val="24"/>
        </w:rPr>
        <w:t xml:space="preserve">投标单位名称：</w:t>
      </w:r>
      <w:r>
        <w:rPr>
          <w:rFonts w:hint="eastAsia" w:ascii="宋体" w:hAnsi="宋体" w:cs="楷体"/>
          <w:color w:val="000000" w:themeColor="text1"/>
          <w:sz w:val="24"/>
        </w:rPr>
        <w:t xml:space="preserve">（加盖CA电子公章）</w:t>
      </w:r>
      <w:r/>
    </w:p>
    <w:p>
      <w:pPr>
        <w:ind w:right="232" w:firstLine="3868"/>
        <w:jc w:val="left"/>
        <w:spacing w:line="588" w:lineRule="exact"/>
        <w:tabs>
          <w:tab w:val="left" w:pos="4860" w:leader="none"/>
        </w:tabs>
        <w:rPr>
          <w:rFonts w:hint="eastAsia" w:ascii="宋体" w:hAnsi="宋体"/>
          <w:color w:val="000000" w:themeColor="text1"/>
          <w:spacing w:val="6"/>
          <w:sz w:val="24"/>
        </w:rPr>
      </w:pPr>
      <w:r>
        <w:rPr>
          <w:rFonts w:ascii="宋体" w:hAnsi="宋体"/>
          <w:color w:val="000000" w:themeColor="text1"/>
          <w:spacing w:val="6"/>
          <w:sz w:val="24"/>
        </w:rPr>
        <w:t xml:space="preserve">日  期</w:t>
      </w:r>
      <w:r>
        <w:rPr>
          <w:rFonts w:hint="eastAsia" w:ascii="宋体" w:hAnsi="宋体"/>
          <w:color w:val="000000" w:themeColor="text1"/>
          <w:spacing w:val="6"/>
          <w:sz w:val="24"/>
        </w:rPr>
        <w:t xml:space="preserve">:    年   月   日</w:t>
      </w:r>
      <w:r/>
    </w:p>
    <w:p>
      <w:pPr>
        <w:pStyle w:val="1009"/>
        <w:rPr>
          <w:rFonts w:hint="eastAsia"/>
          <w:color w:val="000000" w:themeColor="text1"/>
        </w:rPr>
      </w:pPr>
      <w:r>
        <w:rPr>
          <w:rFonts w:hint="eastAsia"/>
          <w:color w:val="000000" w:themeColor="text1"/>
        </w:rPr>
        <w:br w:type="page" w:clear="all"/>
      </w:r>
      <w:r/>
    </w:p>
    <w:p>
      <w:pPr>
        <w:jc w:val="center"/>
        <w:spacing w:line="400" w:lineRule="exact"/>
        <w:rPr>
          <w:rFonts w:hint="eastAsia" w:ascii="宋体" w:hAnsi="宋体"/>
          <w:b/>
          <w:color w:val="000000" w:themeColor="text1"/>
          <w:spacing w:val="20"/>
          <w:sz w:val="32"/>
          <w:szCs w:val="32"/>
        </w:rPr>
        <w:outlineLvl w:val="1"/>
      </w:pPr>
      <w:r/>
      <w:bookmarkStart w:id="433" w:name="_Toc152683420"/>
      <w:r/>
      <w:bookmarkStart w:id="434" w:name="_Toc152683580"/>
      <w:r>
        <w:rPr>
          <w:rFonts w:hint="eastAsia" w:ascii="宋体" w:hAnsi="宋体"/>
          <w:b/>
          <w:color w:val="000000" w:themeColor="text1"/>
          <w:spacing w:val="20"/>
          <w:sz w:val="32"/>
          <w:szCs w:val="32"/>
        </w:rPr>
        <w:t xml:space="preserve">七</w:t>
      </w:r>
      <w:r>
        <w:rPr>
          <w:rFonts w:hint="eastAsia" w:ascii="宋体" w:hAnsi="宋体"/>
          <w:b/>
          <w:color w:val="000000" w:themeColor="text1"/>
          <w:spacing w:val="20"/>
          <w:sz w:val="32"/>
          <w:szCs w:val="32"/>
        </w:rPr>
        <w:t xml:space="preserve">、基本服务承诺书</w:t>
      </w:r>
      <w:bookmarkEnd w:id="433"/>
      <w:r/>
      <w:bookmarkEnd w:id="434"/>
      <w:r/>
      <w:r/>
    </w:p>
    <w:p>
      <w:pPr>
        <w:spacing w:line="400" w:lineRule="exact"/>
        <w:rPr>
          <w:rFonts w:hint="eastAsia" w:ascii="宋体" w:hAnsi="宋体"/>
          <w:b/>
          <w:bCs/>
          <w:color w:val="000000" w:themeColor="text1"/>
          <w:sz w:val="28"/>
          <w:szCs w:val="28"/>
        </w:rPr>
      </w:pPr>
      <w:r>
        <w:rPr>
          <w:rFonts w:hint="eastAsia" w:ascii="宋体" w:hAnsi="宋体"/>
          <w:b/>
          <w:bCs/>
          <w:color w:val="000000" w:themeColor="text1"/>
          <w:sz w:val="28"/>
          <w:szCs w:val="28"/>
        </w:rPr>
      </w:r>
      <w:r/>
    </w:p>
    <w:p>
      <w:pPr>
        <w:numPr>
          <w:ilvl w:val="0"/>
          <w:numId w:val="10"/>
        </w:numPr>
        <w:ind w:firstLine="480"/>
        <w:spacing w:line="400" w:lineRule="exact"/>
        <w:rPr>
          <w:rFonts w:hint="eastAsia" w:ascii="宋体" w:hAnsi="宋体"/>
          <w:color w:val="000000" w:themeColor="text1"/>
          <w:sz w:val="20"/>
          <w:szCs w:val="20"/>
        </w:rPr>
      </w:pPr>
      <w:r>
        <w:rPr>
          <w:rFonts w:hint="eastAsia" w:ascii="宋体" w:hAnsi="宋体"/>
          <w:bCs/>
          <w:color w:val="000000" w:themeColor="text1"/>
          <w:sz w:val="24"/>
        </w:rPr>
        <w:t xml:space="preserve">我单位确保按中标结果确定价格并及时提供货物或服务。</w:t>
      </w:r>
      <w:r/>
    </w:p>
    <w:p>
      <w:pPr>
        <w:ind w:firstLine="480"/>
        <w:jc w:val="left"/>
        <w:spacing w:line="400" w:lineRule="exact"/>
        <w:rPr>
          <w:rFonts w:hint="eastAsia" w:ascii="宋体" w:hAnsi="宋体"/>
          <w:bCs/>
          <w:color w:val="000000" w:themeColor="text1"/>
          <w:sz w:val="24"/>
          <w:u w:val="single"/>
        </w:rPr>
      </w:pPr>
      <w:r>
        <w:rPr>
          <w:rFonts w:hint="eastAsia" w:ascii="宋体" w:hAnsi="宋体"/>
          <w:bCs/>
          <w:color w:val="000000" w:themeColor="text1"/>
          <w:sz w:val="24"/>
        </w:rPr>
        <w:t xml:space="preserve">二、承诺的基本服务：（质保期、交货日期、是否响应付款方式等）</w:t>
      </w:r>
      <w:r/>
    </w:p>
    <w:p>
      <w:pPr>
        <w:jc w:val="left"/>
        <w:spacing w:line="400" w:lineRule="exact"/>
        <w:rPr>
          <w:rFonts w:hint="eastAsia" w:ascii="宋体" w:hAnsi="宋体"/>
          <w:bCs/>
          <w:color w:val="000000" w:themeColor="text1"/>
          <w:sz w:val="24"/>
          <w:u w:val="single"/>
        </w:rPr>
      </w:pPr>
      <w:r>
        <w:rPr>
          <w:rFonts w:hint="eastAsia" w:ascii="宋体" w:hAnsi="宋体"/>
          <w:bCs/>
          <w:color w:val="000000" w:themeColor="text1"/>
          <w:sz w:val="24"/>
          <w:u w:val="single"/>
        </w:rPr>
        <w:t xml:space="preserve">　　　　　　　　　　　　　　　　　　　　　　　　　　　　　　　　　　　　　　</w:t>
      </w:r>
      <w:r/>
    </w:p>
    <w:p>
      <w:pPr>
        <w:jc w:val="left"/>
        <w:spacing w:line="400" w:lineRule="exact"/>
        <w:rPr>
          <w:rFonts w:hint="eastAsia" w:ascii="宋体" w:hAnsi="宋体"/>
          <w:bCs/>
          <w:color w:val="000000" w:themeColor="text1"/>
          <w:sz w:val="24"/>
          <w:u w:val="single"/>
        </w:rPr>
      </w:pPr>
      <w:r>
        <w:rPr>
          <w:rFonts w:hint="eastAsia" w:ascii="宋体" w:hAnsi="宋体"/>
          <w:bCs/>
          <w:color w:val="000000" w:themeColor="text1"/>
          <w:sz w:val="24"/>
          <w:u w:val="single"/>
        </w:rPr>
        <w:t xml:space="preserve">　　　　　　　　　　　　　　　　　　　　　　　　　　　　　　　　　　　　　　</w:t>
      </w:r>
      <w:r/>
    </w:p>
    <w:p>
      <w:pPr>
        <w:jc w:val="left"/>
        <w:spacing w:line="400" w:lineRule="exact"/>
        <w:rPr>
          <w:rFonts w:hint="eastAsia" w:ascii="宋体" w:hAnsi="宋体"/>
          <w:bCs/>
          <w:color w:val="000000" w:themeColor="text1"/>
          <w:sz w:val="24"/>
          <w:u w:val="single"/>
        </w:rPr>
      </w:pPr>
      <w:r>
        <w:rPr>
          <w:rFonts w:hint="eastAsia" w:ascii="宋体" w:hAnsi="宋体"/>
          <w:bCs/>
          <w:color w:val="000000" w:themeColor="text1"/>
          <w:sz w:val="24"/>
          <w:u w:val="single"/>
        </w:rPr>
        <w:t xml:space="preserve">　　　　　　　　　　　　　　　　　　　　　　　　　　　　　　　　　　　　　　</w:t>
      </w:r>
      <w:r/>
    </w:p>
    <w:p>
      <w:pPr>
        <w:jc w:val="left"/>
        <w:spacing w:line="400" w:lineRule="exact"/>
        <w:rPr>
          <w:rFonts w:hint="eastAsia" w:ascii="宋体" w:hAnsi="宋体"/>
          <w:bCs/>
          <w:color w:val="000000" w:themeColor="text1"/>
          <w:sz w:val="24"/>
          <w:u w:val="single"/>
        </w:rPr>
      </w:pPr>
      <w:r>
        <w:rPr>
          <w:rFonts w:hint="eastAsia" w:ascii="宋体" w:hAnsi="宋体"/>
          <w:bCs/>
          <w:color w:val="000000" w:themeColor="text1"/>
          <w:sz w:val="24"/>
          <w:u w:val="single"/>
        </w:rPr>
        <w:t xml:space="preserve">　　　　　　　　　　　　　　　　　　　　　　　　　　　　　　　　　　　　　　</w:t>
      </w:r>
      <w:r/>
    </w:p>
    <w:p>
      <w:pPr>
        <w:ind w:firstLine="480"/>
        <w:jc w:val="left"/>
        <w:spacing w:line="400" w:lineRule="exact"/>
        <w:rPr>
          <w:rFonts w:hint="eastAsia" w:ascii="宋体" w:hAnsi="宋体"/>
          <w:bCs/>
          <w:color w:val="000000" w:themeColor="text1"/>
          <w:sz w:val="24"/>
        </w:rPr>
      </w:pPr>
      <w:r>
        <w:rPr>
          <w:rFonts w:hint="eastAsia" w:ascii="宋体" w:hAnsi="宋体"/>
          <w:bCs/>
          <w:color w:val="000000" w:themeColor="text1"/>
          <w:sz w:val="24"/>
        </w:rPr>
        <w:t xml:space="preserve">三、需要采购人提供的配合：</w:t>
      </w:r>
      <w:r/>
    </w:p>
    <w:p>
      <w:pPr>
        <w:jc w:val="left"/>
        <w:spacing w:line="400" w:lineRule="exact"/>
        <w:rPr>
          <w:rFonts w:hint="eastAsia" w:ascii="宋体" w:hAnsi="宋体"/>
          <w:bCs/>
          <w:color w:val="000000" w:themeColor="text1"/>
          <w:sz w:val="24"/>
          <w:u w:val="single"/>
        </w:rPr>
      </w:pPr>
      <w:r>
        <w:rPr>
          <w:rFonts w:hint="eastAsia" w:ascii="宋体" w:hAnsi="宋体"/>
          <w:bCs/>
          <w:color w:val="000000" w:themeColor="text1"/>
          <w:sz w:val="24"/>
          <w:u w:val="single"/>
        </w:rPr>
        <w:t xml:space="preserve">　　　　　　　　　　　　　　　　　　　　　　　　　　　　　　　　　　　　　　</w:t>
      </w:r>
      <w:r/>
    </w:p>
    <w:p>
      <w:pPr>
        <w:jc w:val="left"/>
        <w:spacing w:line="400" w:lineRule="exact"/>
        <w:rPr>
          <w:rFonts w:hint="eastAsia" w:ascii="宋体" w:hAnsi="宋体"/>
          <w:bCs/>
          <w:color w:val="000000" w:themeColor="text1"/>
          <w:sz w:val="24"/>
          <w:u w:val="single"/>
        </w:rPr>
      </w:pPr>
      <w:r>
        <w:rPr>
          <w:rFonts w:hint="eastAsia" w:ascii="宋体" w:hAnsi="宋体"/>
          <w:bCs/>
          <w:color w:val="000000" w:themeColor="text1"/>
          <w:sz w:val="24"/>
          <w:u w:val="single"/>
        </w:rPr>
        <w:t xml:space="preserve">　　　　　　　　　　　　　　　　　　　　　　　　　　　　　　　　　　　　　　</w:t>
      </w:r>
      <w:r/>
    </w:p>
    <w:p>
      <w:pPr>
        <w:jc w:val="left"/>
        <w:spacing w:line="400" w:lineRule="exact"/>
        <w:rPr>
          <w:rFonts w:hint="eastAsia" w:ascii="宋体" w:hAnsi="宋体"/>
          <w:bCs/>
          <w:color w:val="000000" w:themeColor="text1"/>
          <w:sz w:val="24"/>
          <w:u w:val="single"/>
        </w:rPr>
      </w:pPr>
      <w:r>
        <w:rPr>
          <w:rFonts w:hint="eastAsia" w:ascii="宋体" w:hAnsi="宋体"/>
          <w:bCs/>
          <w:color w:val="000000" w:themeColor="text1"/>
          <w:sz w:val="24"/>
          <w:u w:val="single"/>
        </w:rPr>
        <w:t xml:space="preserve">　　　　　　　　　　　　　　　　　　　　　　　　　　　　　　　　　　　　　　</w:t>
      </w:r>
      <w:r/>
    </w:p>
    <w:p>
      <w:pPr>
        <w:jc w:val="left"/>
        <w:spacing w:line="400" w:lineRule="exact"/>
        <w:rPr>
          <w:rFonts w:hint="eastAsia" w:ascii="宋体" w:hAnsi="宋体"/>
          <w:bCs/>
          <w:color w:val="000000" w:themeColor="text1"/>
          <w:sz w:val="24"/>
          <w:u w:val="single"/>
        </w:rPr>
      </w:pPr>
      <w:r>
        <w:rPr>
          <w:rFonts w:hint="eastAsia" w:ascii="宋体" w:hAnsi="宋体"/>
          <w:bCs/>
          <w:color w:val="000000" w:themeColor="text1"/>
          <w:sz w:val="24"/>
          <w:u w:val="single"/>
        </w:rPr>
        <w:t xml:space="preserve">　　　　　　　　　　　　　　　　　　　　　　　　　　　　　　　　　　　　　　</w:t>
      </w:r>
      <w:r/>
    </w:p>
    <w:p>
      <w:pPr>
        <w:ind w:firstLine="480"/>
        <w:jc w:val="left"/>
        <w:spacing w:line="400" w:lineRule="exact"/>
        <w:rPr>
          <w:rFonts w:hint="eastAsia" w:ascii="宋体" w:hAnsi="宋体"/>
          <w:bCs/>
          <w:color w:val="000000" w:themeColor="text1"/>
          <w:sz w:val="24"/>
        </w:rPr>
      </w:pPr>
      <w:r>
        <w:rPr>
          <w:rFonts w:hint="eastAsia" w:ascii="宋体" w:hAnsi="宋体"/>
          <w:bCs/>
          <w:color w:val="000000" w:themeColor="text1"/>
          <w:sz w:val="24"/>
        </w:rPr>
        <w:t xml:space="preserve">四、其他服务承诺：</w:t>
      </w:r>
      <w:r/>
    </w:p>
    <w:p>
      <w:pPr>
        <w:jc w:val="left"/>
        <w:spacing w:line="400" w:lineRule="exact"/>
        <w:rPr>
          <w:rFonts w:hint="eastAsia" w:ascii="宋体" w:hAnsi="宋体"/>
          <w:bCs/>
          <w:color w:val="000000" w:themeColor="text1"/>
          <w:sz w:val="24"/>
          <w:u w:val="single"/>
        </w:rPr>
      </w:pPr>
      <w:r>
        <w:rPr>
          <w:rFonts w:hint="eastAsia" w:ascii="宋体" w:hAnsi="宋体"/>
          <w:bCs/>
          <w:color w:val="000000" w:themeColor="text1"/>
          <w:sz w:val="24"/>
          <w:u w:val="single"/>
        </w:rPr>
        <w:t xml:space="preserve">　　　　　　　　　　　　　　　　　　　　　　　　　　　　　　　　　　　　　　</w:t>
      </w:r>
      <w:r/>
    </w:p>
    <w:p>
      <w:pPr>
        <w:jc w:val="left"/>
        <w:spacing w:line="400" w:lineRule="exact"/>
        <w:rPr>
          <w:rFonts w:hint="eastAsia" w:ascii="宋体" w:hAnsi="宋体"/>
          <w:bCs/>
          <w:color w:val="000000" w:themeColor="text1"/>
          <w:sz w:val="24"/>
          <w:u w:val="single"/>
        </w:rPr>
      </w:pPr>
      <w:r>
        <w:rPr>
          <w:rFonts w:hint="eastAsia" w:ascii="宋体" w:hAnsi="宋体"/>
          <w:bCs/>
          <w:color w:val="000000" w:themeColor="text1"/>
          <w:sz w:val="24"/>
          <w:u w:val="single"/>
        </w:rPr>
        <w:t xml:space="preserve">　　　　　　　　　　　　　　　　　　　　　　　　　　　　　　　　　　　　　　</w:t>
      </w:r>
      <w:r/>
    </w:p>
    <w:p>
      <w:pPr>
        <w:jc w:val="left"/>
        <w:spacing w:line="400" w:lineRule="exact"/>
        <w:rPr>
          <w:rFonts w:hint="eastAsia" w:ascii="宋体" w:hAnsi="宋体"/>
          <w:bCs/>
          <w:color w:val="000000" w:themeColor="text1"/>
          <w:sz w:val="24"/>
          <w:u w:val="single"/>
        </w:rPr>
      </w:pPr>
      <w:r>
        <w:rPr>
          <w:rFonts w:hint="eastAsia" w:ascii="宋体" w:hAnsi="宋体"/>
          <w:bCs/>
          <w:color w:val="000000" w:themeColor="text1"/>
          <w:sz w:val="24"/>
          <w:u w:val="single"/>
        </w:rPr>
        <w:t xml:space="preserve">　　　　　　　　　　　　　　　　　　　　　　　　　　　　　　　　　　　　　　</w:t>
      </w:r>
      <w:r/>
    </w:p>
    <w:p>
      <w:pPr>
        <w:jc w:val="left"/>
        <w:spacing w:line="400" w:lineRule="exact"/>
        <w:rPr>
          <w:rFonts w:hint="eastAsia" w:ascii="宋体" w:hAnsi="宋体"/>
          <w:bCs/>
          <w:color w:val="000000" w:themeColor="text1"/>
          <w:sz w:val="24"/>
          <w:u w:val="single"/>
        </w:rPr>
      </w:pPr>
      <w:r>
        <w:rPr>
          <w:rFonts w:hint="eastAsia" w:ascii="宋体" w:hAnsi="宋体"/>
          <w:bCs/>
          <w:color w:val="000000" w:themeColor="text1"/>
          <w:sz w:val="24"/>
          <w:u w:val="single"/>
        </w:rPr>
        <w:t xml:space="preserve">　　　　　　　　　　　　　　　　　　　　　　　　　　　　　　　　　　　　　　</w:t>
      </w:r>
      <w:r/>
    </w:p>
    <w:p>
      <w:pPr>
        <w:ind w:firstLine="600"/>
        <w:spacing w:line="400" w:lineRule="exact"/>
        <w:rPr>
          <w:rFonts w:hint="eastAsia" w:ascii="宋体" w:hAnsi="宋体"/>
          <w:bCs/>
          <w:color w:val="000000" w:themeColor="text1"/>
          <w:sz w:val="24"/>
        </w:rPr>
      </w:pPr>
      <w:r>
        <w:rPr>
          <w:rFonts w:hint="eastAsia" w:ascii="宋体" w:hAnsi="宋体"/>
          <w:bCs/>
          <w:color w:val="000000" w:themeColor="text1"/>
          <w:sz w:val="24"/>
        </w:rPr>
      </w:r>
      <w:r/>
    </w:p>
    <w:p>
      <w:pPr>
        <w:pStyle w:val="1009"/>
        <w:rPr>
          <w:rFonts w:hint="eastAsia" w:ascii="宋体" w:hAnsi="宋体"/>
          <w:color w:val="000000" w:themeColor="text1"/>
        </w:rPr>
      </w:pPr>
      <w:r>
        <w:rPr>
          <w:rFonts w:hint="eastAsia" w:ascii="宋体" w:hAnsi="宋体"/>
          <w:color w:val="000000" w:themeColor="text1"/>
        </w:rPr>
      </w:r>
      <w:r/>
    </w:p>
    <w:p>
      <w:pPr>
        <w:ind w:firstLine="4320"/>
        <w:spacing w:line="400" w:lineRule="exact"/>
        <w:rPr>
          <w:rFonts w:hint="eastAsia" w:ascii="宋体" w:hAnsi="宋体" w:cs="楷体"/>
          <w:color w:val="000000" w:themeColor="text1"/>
          <w:sz w:val="24"/>
        </w:rPr>
      </w:pPr>
      <w:r>
        <w:rPr>
          <w:rFonts w:hint="eastAsia" w:ascii="宋体" w:hAnsi="宋体"/>
          <w:bCs/>
          <w:color w:val="000000" w:themeColor="text1"/>
          <w:sz w:val="24"/>
        </w:rPr>
        <w:t xml:space="preserve">投标单位名称：</w:t>
      </w:r>
      <w:r>
        <w:rPr>
          <w:rFonts w:hint="eastAsia" w:ascii="宋体" w:hAnsi="宋体" w:cs="楷体"/>
          <w:color w:val="000000" w:themeColor="text1"/>
          <w:sz w:val="24"/>
        </w:rPr>
        <w:t xml:space="preserve">（加盖CA电子公章）</w:t>
      </w:r>
      <w:r/>
    </w:p>
    <w:p>
      <w:pPr>
        <w:ind w:firstLine="4320"/>
        <w:spacing w:line="400" w:lineRule="exact"/>
        <w:rPr>
          <w:rFonts w:hint="eastAsia" w:ascii="宋体" w:hAnsi="宋体"/>
          <w:color w:val="000000" w:themeColor="text1"/>
          <w:sz w:val="24"/>
        </w:rPr>
      </w:pPr>
      <w:r>
        <w:rPr>
          <w:rFonts w:hint="eastAsia" w:ascii="宋体" w:hAnsi="宋体"/>
          <w:color w:val="000000" w:themeColor="text1"/>
          <w:sz w:val="24"/>
        </w:rPr>
        <w:t xml:space="preserve">日期：     年    月    日</w:t>
      </w:r>
      <w:r/>
    </w:p>
    <w:p>
      <w:pPr>
        <w:pStyle w:val="1009"/>
        <w:rPr>
          <w:rFonts w:hint="eastAsia"/>
          <w:color w:val="000000" w:themeColor="text1"/>
        </w:rPr>
      </w:pPr>
      <w:r>
        <w:rPr>
          <w:rFonts w:hint="eastAsia"/>
          <w:color w:val="000000" w:themeColor="text1"/>
        </w:rPr>
        <w:br w:type="page" w:clear="all"/>
      </w:r>
      <w:r/>
    </w:p>
    <w:p>
      <w:pPr>
        <w:jc w:val="center"/>
        <w:spacing w:line="360" w:lineRule="auto"/>
        <w:rPr>
          <w:rFonts w:hint="eastAsia" w:ascii="宋体" w:hAnsi="宋体"/>
          <w:b/>
          <w:color w:val="000000" w:themeColor="text1"/>
          <w:spacing w:val="20"/>
          <w:sz w:val="30"/>
          <w:szCs w:val="30"/>
        </w:rPr>
      </w:pPr>
      <w:r>
        <w:rPr>
          <w:rFonts w:hint="eastAsia" w:ascii="宋体" w:hAnsi="宋体"/>
          <w:b/>
          <w:color w:val="000000" w:themeColor="text1"/>
          <w:spacing w:val="20"/>
          <w:sz w:val="30"/>
          <w:szCs w:val="30"/>
        </w:rPr>
        <w:t xml:space="preserve">八、法人授权书（实质性格式）</w:t>
      </w:r>
      <w:r/>
    </w:p>
    <w:p>
      <w:pPr>
        <w:ind w:firstLine="480"/>
        <w:spacing w:line="360" w:lineRule="auto"/>
        <w:tabs>
          <w:tab w:val="left" w:pos="360" w:leader="none"/>
        </w:tabs>
        <w:rPr>
          <w:rFonts w:hint="eastAsia" w:ascii="宋体" w:hAnsi="宋体"/>
          <w:color w:val="000000" w:themeColor="text1"/>
          <w:sz w:val="24"/>
        </w:rPr>
      </w:pPr>
      <w:r>
        <w:rPr>
          <w:rFonts w:hint="eastAsia" w:ascii="宋体" w:hAnsi="宋体"/>
          <w:color w:val="000000" w:themeColor="text1"/>
          <w:sz w:val="24"/>
        </w:rPr>
        <w:t xml:space="preserve">本授权书声明：</w:t>
      </w:r>
      <w:r>
        <w:rPr>
          <w:rFonts w:ascii="宋体" w:hAnsi="宋体"/>
          <w:color w:val="000000" w:themeColor="text1"/>
          <w:sz w:val="24"/>
        </w:rPr>
        <w:t xml:space="preserve">____________</w:t>
      </w:r>
      <w:r>
        <w:rPr>
          <w:rFonts w:hint="eastAsia" w:ascii="宋体" w:hAnsi="宋体"/>
          <w:color w:val="000000" w:themeColor="text1"/>
          <w:sz w:val="24"/>
        </w:rPr>
        <w:t xml:space="preserve">（供应商名称）授权</w:t>
      </w:r>
      <w:r>
        <w:rPr>
          <w:rFonts w:ascii="宋体" w:hAnsi="宋体"/>
          <w:color w:val="000000" w:themeColor="text1"/>
          <w:sz w:val="24"/>
        </w:rPr>
        <w:t xml:space="preserve">________________</w:t>
      </w:r>
      <w:r>
        <w:rPr>
          <w:rFonts w:hint="eastAsia" w:ascii="宋体" w:hAnsi="宋体"/>
          <w:color w:val="000000" w:themeColor="text1"/>
          <w:sz w:val="24"/>
        </w:rPr>
        <w:t xml:space="preserve">（被授权人的姓名）为我方就</w:t>
      </w:r>
      <w:bookmarkStart w:id="435" w:name="_Hlk152171232"/>
      <w:r>
        <w:rPr>
          <w:rFonts w:hint="eastAsia" w:ascii="宋体" w:hAnsi="宋体"/>
          <w:color w:val="000000" w:themeColor="text1"/>
          <w:sz w:val="24"/>
          <w:u w:val="single"/>
        </w:rPr>
        <w:t xml:space="preserve"> </w:t>
      </w:r>
      <w:r>
        <w:rPr>
          <w:rFonts w:ascii="宋体" w:hAnsi="宋体"/>
          <w:color w:val="000000" w:themeColor="text1"/>
          <w:sz w:val="24"/>
          <w:u w:val="single"/>
        </w:rPr>
        <w:t xml:space="preserve">          </w:t>
      </w:r>
      <w:r>
        <w:rPr>
          <w:rFonts w:hint="eastAsia" w:ascii="宋体" w:hAnsi="宋体"/>
          <w:color w:val="000000" w:themeColor="text1"/>
          <w:sz w:val="24"/>
        </w:rPr>
        <w:t xml:space="preserve">（项目名称，项目编号/包号）</w:t>
      </w:r>
      <w:bookmarkEnd w:id="435"/>
      <w:r>
        <w:rPr>
          <w:rFonts w:hint="eastAsia" w:ascii="宋体" w:hAnsi="宋体"/>
          <w:color w:val="000000" w:themeColor="text1"/>
          <w:sz w:val="24"/>
        </w:rPr>
        <w:t xml:space="preserve">采购活动的合法代理人，以本单位名义全权处理一切与该项目采购有关的事务。</w:t>
      </w:r>
      <w:r/>
    </w:p>
    <w:p>
      <w:pPr>
        <w:ind w:firstLine="480"/>
        <w:spacing w:line="360" w:lineRule="auto"/>
        <w:tabs>
          <w:tab w:val="left" w:pos="360" w:leader="none"/>
        </w:tabs>
        <w:rPr>
          <w:rFonts w:hint="eastAsia" w:ascii="宋体" w:hAnsi="宋体"/>
          <w:color w:val="000000" w:themeColor="text1"/>
          <w:sz w:val="24"/>
        </w:rPr>
      </w:pPr>
      <w:r>
        <w:rPr>
          <w:rFonts w:hint="eastAsia" w:ascii="宋体" w:hAnsi="宋体"/>
          <w:color w:val="000000" w:themeColor="text1"/>
          <w:sz w:val="24"/>
        </w:rPr>
        <w:t xml:space="preserve">本授权书于</w:t>
      </w:r>
      <w:r>
        <w:rPr>
          <w:rFonts w:ascii="宋体" w:hAnsi="宋体"/>
          <w:color w:val="000000" w:themeColor="text1"/>
          <w:sz w:val="24"/>
        </w:rPr>
        <w:t xml:space="preserve">______</w:t>
      </w:r>
      <w:r>
        <w:rPr>
          <w:rFonts w:hint="eastAsia" w:ascii="宋体" w:hAnsi="宋体"/>
          <w:color w:val="000000" w:themeColor="text1"/>
          <w:sz w:val="24"/>
        </w:rPr>
        <w:t xml:space="preserve">年</w:t>
      </w:r>
      <w:r>
        <w:rPr>
          <w:rFonts w:ascii="宋体" w:hAnsi="宋体"/>
          <w:color w:val="000000" w:themeColor="text1"/>
          <w:sz w:val="24"/>
        </w:rPr>
        <w:t xml:space="preserve">____</w:t>
      </w:r>
      <w:r>
        <w:rPr>
          <w:rFonts w:hint="eastAsia" w:ascii="宋体" w:hAnsi="宋体"/>
          <w:color w:val="000000" w:themeColor="text1"/>
          <w:sz w:val="24"/>
        </w:rPr>
        <w:t xml:space="preserve">月</w:t>
      </w:r>
      <w:r>
        <w:rPr>
          <w:rFonts w:ascii="宋体" w:hAnsi="宋体"/>
          <w:color w:val="000000" w:themeColor="text1"/>
          <w:sz w:val="24"/>
        </w:rPr>
        <w:t xml:space="preserve">____</w:t>
      </w:r>
      <w:r>
        <w:rPr>
          <w:rFonts w:hint="eastAsia" w:ascii="宋体" w:hAnsi="宋体"/>
          <w:color w:val="000000" w:themeColor="text1"/>
          <w:sz w:val="24"/>
        </w:rPr>
        <w:t xml:space="preserve">日起生效，特此声明。</w:t>
      </w:r>
      <w:r/>
    </w:p>
    <w:p>
      <w:pPr>
        <w:ind w:firstLine="480"/>
        <w:spacing w:line="360" w:lineRule="auto"/>
        <w:tabs>
          <w:tab w:val="left" w:pos="360" w:leader="none"/>
        </w:tabs>
        <w:rPr>
          <w:rFonts w:hint="eastAsia" w:ascii="宋体" w:hAnsi="宋体"/>
          <w:color w:val="000000" w:themeColor="text1"/>
          <w:sz w:val="24"/>
        </w:rPr>
      </w:pPr>
      <w:r>
        <w:rPr>
          <w:rFonts w:hint="eastAsia" w:ascii="宋体" w:hAnsi="宋体"/>
          <w:color w:val="000000" w:themeColor="text1"/>
          <w:sz w:val="24"/>
        </w:rPr>
      </w:r>
      <w:r/>
    </w:p>
    <w:p>
      <w:pPr>
        <w:spacing w:line="360" w:lineRule="auto"/>
        <w:tabs>
          <w:tab w:val="left" w:pos="360" w:leader="none"/>
        </w:tabs>
        <w:rPr>
          <w:rFonts w:hint="eastAsia" w:ascii="宋体" w:hAnsi="宋体"/>
          <w:color w:val="000000" w:themeColor="text1"/>
          <w:sz w:val="24"/>
          <w:u w:val="single"/>
        </w:rPr>
      </w:pPr>
      <w:r>
        <w:rPr>
          <w:rFonts w:ascii="宋体" w:hAnsi="宋体"/>
          <w:color w:val="000000" w:themeColor="text1"/>
          <w:sz w:val="24"/>
        </w:rPr>
        <w:t xml:space="preserve">    </w:t>
      </w:r>
      <w:r>
        <w:rPr>
          <w:rFonts w:hint="eastAsia" w:ascii="宋体" w:hAnsi="宋体"/>
          <w:color w:val="000000" w:themeColor="text1"/>
          <w:sz w:val="24"/>
        </w:rPr>
        <w:t xml:space="preserve">被授权人身份证号码：</w:t>
      </w:r>
      <w:r>
        <w:rPr>
          <w:rFonts w:ascii="宋体" w:hAnsi="宋体"/>
          <w:color w:val="000000" w:themeColor="text1"/>
          <w:sz w:val="24"/>
          <w:u w:val="single"/>
        </w:rPr>
        <w:t xml:space="preserve">                              </w:t>
      </w:r>
      <w:r/>
    </w:p>
    <w:p>
      <w:pPr>
        <w:ind w:firstLine="480"/>
        <w:spacing w:line="360" w:lineRule="auto"/>
        <w:tabs>
          <w:tab w:val="left" w:pos="360" w:leader="none"/>
        </w:tabs>
        <w:rPr>
          <w:rFonts w:hint="eastAsia" w:ascii="宋体" w:hAnsi="宋体"/>
          <w:color w:val="000000" w:themeColor="text1"/>
          <w:sz w:val="24"/>
          <w:u w:val="single"/>
        </w:rPr>
      </w:pPr>
      <w:r>
        <w:rPr>
          <w:rFonts w:hint="eastAsia" w:ascii="宋体" w:hAnsi="宋体"/>
          <w:color w:val="000000" w:themeColor="text1"/>
          <w:sz w:val="24"/>
        </w:rPr>
        <w:t xml:space="preserve">被授权人联系电话：（手机）</w:t>
      </w:r>
      <w:r>
        <w:rPr>
          <w:rFonts w:ascii="宋体" w:hAnsi="宋体"/>
          <w:color w:val="000000" w:themeColor="text1"/>
          <w:sz w:val="24"/>
          <w:u w:val="single"/>
        </w:rPr>
        <w:t xml:space="preserve">                          </w:t>
      </w:r>
      <w:r/>
    </w:p>
    <w:p>
      <w:pPr>
        <w:ind w:firstLine="480"/>
        <w:spacing w:line="360" w:lineRule="auto"/>
        <w:tabs>
          <w:tab w:val="left" w:pos="360" w:leader="none"/>
        </w:tabs>
        <w:rPr>
          <w:rFonts w:hint="eastAsia" w:ascii="宋体" w:hAnsi="宋体"/>
          <w:color w:val="000000" w:themeColor="text1"/>
          <w:sz w:val="24"/>
          <w:u w:val="single"/>
        </w:rPr>
      </w:pPr>
      <w:r>
        <w:rPr>
          <w:rFonts w:hint="eastAsia" w:ascii="宋体" w:hAnsi="宋体" w:cs="楷体"/>
          <w:color w:val="000000" w:themeColor="text1"/>
          <w:sz w:val="24"/>
        </w:rPr>
        <w:t xml:space="preserve">法定代表人身份证号码：</w:t>
      </w:r>
      <w:r>
        <w:rPr>
          <w:rFonts w:hint="eastAsia" w:ascii="宋体" w:hAnsi="宋体" w:cs="楷体"/>
          <w:color w:val="000000" w:themeColor="text1"/>
          <w:sz w:val="24"/>
          <w:u w:val="single"/>
        </w:rPr>
        <w:t xml:space="preserve">                      </w:t>
      </w:r>
      <w:r/>
    </w:p>
    <w:p>
      <w:pPr>
        <w:ind w:firstLine="480"/>
        <w:jc w:val="left"/>
        <w:spacing w:line="360" w:lineRule="auto"/>
        <w:rPr>
          <w:rFonts w:hint="eastAsia" w:ascii="宋体" w:hAnsi="宋体"/>
          <w:color w:val="000000" w:themeColor="text1"/>
          <w:sz w:val="20"/>
          <w:szCs w:val="20"/>
        </w:rPr>
      </w:pPr>
      <w:r>
        <w:rPr>
          <w:rFonts w:hint="eastAsia" w:ascii="宋体" w:hAnsi="宋体" w:cs="楷体"/>
          <w:color w:val="000000" w:themeColor="text1"/>
          <w:sz w:val="24"/>
        </w:rPr>
        <w:t xml:space="preserve">法定代表人联系方式（手机）：</w:t>
      </w:r>
      <w:r>
        <w:rPr>
          <w:rFonts w:hint="eastAsia" w:ascii="宋体" w:hAnsi="宋体" w:cs="楷体"/>
          <w:color w:val="000000" w:themeColor="text1"/>
          <w:sz w:val="24"/>
          <w:u w:val="single"/>
        </w:rPr>
        <w:t xml:space="preserve">              </w:t>
      </w:r>
      <w:r/>
    </w:p>
    <w:p>
      <w:pPr>
        <w:ind w:firstLine="4080"/>
        <w:spacing w:line="360" w:lineRule="auto"/>
        <w:tabs>
          <w:tab w:val="left" w:pos="360" w:leader="none"/>
        </w:tabs>
        <w:rPr>
          <w:rFonts w:hint="eastAsia" w:ascii="宋体" w:hAnsi="宋体"/>
          <w:color w:val="000000" w:themeColor="text1"/>
          <w:sz w:val="24"/>
        </w:rPr>
      </w:pPr>
      <w:r>
        <w:rPr>
          <w:rFonts w:hint="eastAsia" w:ascii="宋体" w:hAnsi="宋体"/>
          <w:color w:val="000000" w:themeColor="text1"/>
          <w:sz w:val="24"/>
        </w:rPr>
      </w:r>
      <w:r/>
    </w:p>
    <w:p>
      <w:pPr>
        <w:ind w:firstLine="4080"/>
        <w:spacing w:line="360" w:lineRule="auto"/>
        <w:tabs>
          <w:tab w:val="left" w:pos="360" w:leader="none"/>
        </w:tabs>
        <w:rPr>
          <w:rFonts w:hint="eastAsia" w:ascii="宋体" w:hAnsi="宋体"/>
          <w:color w:val="000000" w:themeColor="text1"/>
          <w:sz w:val="24"/>
        </w:rPr>
      </w:pPr>
      <w:r>
        <w:rPr>
          <w:rFonts w:hint="eastAsia" w:ascii="宋体" w:hAnsi="宋体"/>
          <w:color w:val="000000" w:themeColor="text1"/>
          <w:sz w:val="24"/>
        </w:rPr>
        <w:t xml:space="preserve">授权单位名称：</w:t>
      </w:r>
      <w:r>
        <w:rPr>
          <w:rFonts w:hint="eastAsia" w:ascii="宋体" w:hAnsi="宋体"/>
          <w:color w:val="000000" w:themeColor="text1"/>
          <w:sz w:val="24"/>
          <w:u w:val="single"/>
        </w:rPr>
        <w:t xml:space="preserve">（加盖</w:t>
      </w:r>
      <w:r>
        <w:rPr>
          <w:rFonts w:ascii="宋体" w:hAnsi="宋体"/>
          <w:color w:val="000000" w:themeColor="text1"/>
          <w:sz w:val="24"/>
          <w:u w:val="single"/>
        </w:rPr>
        <w:t xml:space="preserve">CA</w:t>
      </w:r>
      <w:r>
        <w:rPr>
          <w:rFonts w:hint="eastAsia" w:ascii="宋体" w:hAnsi="宋体"/>
          <w:color w:val="000000" w:themeColor="text1"/>
          <w:sz w:val="24"/>
          <w:u w:val="single"/>
        </w:rPr>
        <w:t xml:space="preserve">电子公章）</w:t>
      </w:r>
      <w:r/>
    </w:p>
    <w:p>
      <w:pPr>
        <w:ind w:firstLine="4080"/>
        <w:spacing w:line="360" w:lineRule="auto"/>
        <w:tabs>
          <w:tab w:val="left" w:pos="360" w:leader="none"/>
        </w:tabs>
        <w:rPr>
          <w:rFonts w:hint="eastAsia" w:ascii="宋体" w:hAnsi="宋体"/>
          <w:color w:val="000000" w:themeColor="text1"/>
          <w:sz w:val="24"/>
          <w:u w:val="single"/>
        </w:rPr>
      </w:pPr>
      <w:r>
        <w:rPr>
          <w:rFonts w:hint="eastAsia" w:ascii="宋体" w:hAnsi="宋体"/>
          <w:color w:val="000000" w:themeColor="text1"/>
          <w:sz w:val="24"/>
        </w:rPr>
        <w:t xml:space="preserve">单位地址：</w:t>
      </w:r>
      <w:r>
        <w:rPr>
          <w:rFonts w:ascii="宋体" w:hAnsi="宋体"/>
          <w:color w:val="000000" w:themeColor="text1"/>
          <w:sz w:val="24"/>
          <w:u w:val="single"/>
        </w:rPr>
        <w:t xml:space="preserve">                     </w:t>
      </w:r>
      <w:r/>
    </w:p>
    <w:p>
      <w:pPr>
        <w:ind w:firstLine="4080"/>
        <w:spacing w:line="360" w:lineRule="auto"/>
        <w:tabs>
          <w:tab w:val="left" w:pos="360" w:leader="none"/>
        </w:tabs>
        <w:rPr>
          <w:rFonts w:hint="eastAsia" w:ascii="宋体" w:hAnsi="宋体"/>
          <w:color w:val="000000" w:themeColor="text1"/>
          <w:sz w:val="24"/>
          <w:u w:val="single"/>
        </w:rPr>
      </w:pPr>
      <w:r>
        <w:rPr>
          <w:rFonts w:hint="eastAsia" w:ascii="宋体" w:hAnsi="宋体"/>
          <w:color w:val="000000" w:themeColor="text1"/>
          <w:sz w:val="24"/>
        </w:rPr>
        <w:t xml:space="preserve">日期：</w:t>
      </w:r>
      <w:bookmarkStart w:id="436" w:name="_格式3__银行出具的资信证明"/>
      <w:r/>
      <w:bookmarkStart w:id="437" w:name="_Hlt26671380"/>
      <w:r/>
      <w:bookmarkStart w:id="438" w:name="_Hlt26955070"/>
      <w:r/>
      <w:bookmarkEnd w:id="436"/>
      <w:r/>
      <w:bookmarkEnd w:id="437"/>
      <w:r/>
      <w:bookmarkEnd w:id="438"/>
      <w:r>
        <w:rPr>
          <w:rFonts w:hint="eastAsia" w:ascii="宋体" w:hAnsi="宋体"/>
          <w:color w:val="000000" w:themeColor="text1"/>
          <w:sz w:val="24"/>
        </w:rPr>
        <w:t xml:space="preserve">     年    月    日</w:t>
      </w:r>
      <w:r/>
    </w:p>
    <w:p>
      <w:pPr>
        <w:ind w:firstLine="480"/>
        <w:spacing w:line="360" w:lineRule="auto"/>
        <w:rPr>
          <w:rFonts w:hint="eastAsia" w:ascii="宋体" w:hAnsi="宋体" w:cs="楷体"/>
          <w:color w:val="000000" w:themeColor="text1"/>
          <w:sz w:val="24"/>
          <w:u w:val="single"/>
        </w:rPr>
      </w:pPr>
      <w:r>
        <w:rPr>
          <w:rFonts w:hint="eastAsia" w:ascii="宋体" w:hAnsi="宋体" w:cs="楷体"/>
          <w:color w:val="000000" w:themeColor="text1"/>
          <w:sz w:val="24"/>
        </w:rPr>
        <w:t xml:space="preserve">注意事项：</w:t>
      </w:r>
      <w:r>
        <w:rPr>
          <w:rFonts w:hint="eastAsia" w:ascii="宋体" w:hAnsi="宋体" w:cs="楷体"/>
          <w:color w:val="000000" w:themeColor="text1"/>
          <w:sz w:val="24"/>
          <w:u w:val="single"/>
        </w:rPr>
        <w:t xml:space="preserve">需附法定代表人第二代居民身份证复印件（正反面）和被授权人第二代居民身份证复印件（正反面）。</w:t>
      </w:r>
      <w:r/>
    </w:p>
    <w:p>
      <w:pPr>
        <w:pStyle w:val="1009"/>
        <w:rPr>
          <w:rFonts w:hint="eastAsia"/>
          <w:color w:val="000000" w:themeColor="text1"/>
        </w:rPr>
      </w:pPr>
      <w:r>
        <w:rPr>
          <w:rFonts w:hint="eastAsia"/>
          <w:color w:val="000000" w:themeColor="text1"/>
        </w:rPr>
        <w:br w:type="page" w:clear="all"/>
      </w:r>
      <w:r/>
    </w:p>
    <w:p>
      <w:pPr>
        <w:ind w:firstLine="723"/>
        <w:jc w:val="center"/>
        <w:spacing w:after="120" w:line="360" w:lineRule="auto"/>
        <w:rPr>
          <w:rFonts w:hint="eastAsia" w:ascii="宋体" w:hAnsi="宋体"/>
          <w:b/>
          <w:color w:val="000000" w:themeColor="text1"/>
          <w:spacing w:val="20"/>
          <w:sz w:val="32"/>
          <w:szCs w:val="32"/>
        </w:rPr>
      </w:pPr>
      <w:r>
        <w:rPr>
          <w:rFonts w:hint="eastAsia" w:ascii="宋体" w:hAnsi="宋体"/>
          <w:b/>
          <w:color w:val="000000" w:themeColor="text1"/>
          <w:spacing w:val="20"/>
          <w:sz w:val="32"/>
          <w:szCs w:val="32"/>
        </w:rPr>
        <w:t xml:space="preserve">九</w:t>
      </w:r>
      <w:r>
        <w:rPr>
          <w:rFonts w:hint="eastAsia" w:ascii="宋体" w:hAnsi="宋体"/>
          <w:b/>
          <w:color w:val="000000" w:themeColor="text1"/>
          <w:spacing w:val="20"/>
          <w:sz w:val="32"/>
          <w:szCs w:val="32"/>
        </w:rPr>
        <w:t xml:space="preserve">、资格承诺声明函</w:t>
      </w:r>
      <w:r>
        <w:rPr>
          <w:rFonts w:ascii="宋体" w:hAnsi="宋体"/>
          <w:b/>
          <w:color w:val="000000" w:themeColor="text1"/>
          <w:spacing w:val="20"/>
          <w:sz w:val="32"/>
          <w:szCs w:val="32"/>
        </w:rPr>
        <w:t xml:space="preserve">（实质性格式）</w:t>
      </w:r>
      <w:r/>
    </w:p>
    <w:p>
      <w:pPr>
        <w:spacing w:line="500" w:lineRule="exact"/>
        <w:rPr>
          <w:rFonts w:hint="eastAsia" w:ascii="宋体" w:hAnsi="宋体" w:cs="楷体"/>
          <w:color w:val="000000" w:themeColor="text1"/>
          <w:sz w:val="24"/>
        </w:rPr>
      </w:pPr>
      <w:r>
        <w:rPr>
          <w:rFonts w:hint="eastAsia" w:ascii="宋体" w:hAnsi="宋体" w:cs="楷体"/>
          <w:color w:val="000000" w:themeColor="text1"/>
          <w:sz w:val="24"/>
        </w:rPr>
        <w:t xml:space="preserve">致本项目采购单位及</w:t>
      </w:r>
      <w:r>
        <w:rPr>
          <w:rFonts w:hint="eastAsia" w:ascii="宋体" w:hAnsi="宋体" w:cs="楷体"/>
          <w:color w:val="000000" w:themeColor="text1"/>
          <w:sz w:val="24"/>
        </w:rPr>
        <w:t xml:space="preserve">常州新</w:t>
      </w:r>
      <w:r>
        <w:rPr>
          <w:rFonts w:hint="eastAsia" w:ascii="宋体" w:hAnsi="宋体" w:cs="楷体"/>
          <w:color w:val="000000" w:themeColor="text1"/>
          <w:sz w:val="24"/>
        </w:rPr>
        <w:t xml:space="preserve">一</w:t>
      </w:r>
      <w:r>
        <w:rPr>
          <w:rFonts w:hint="eastAsia" w:ascii="宋体" w:hAnsi="宋体" w:cs="楷体"/>
          <w:color w:val="000000" w:themeColor="text1"/>
          <w:sz w:val="24"/>
        </w:rPr>
        <w:t xml:space="preserve">诚项目管理有限公司</w:t>
      </w:r>
      <w:r>
        <w:rPr>
          <w:rFonts w:hint="eastAsia" w:ascii="宋体" w:hAnsi="宋体" w:cs="楷体"/>
          <w:color w:val="000000" w:themeColor="text1"/>
          <w:sz w:val="24"/>
        </w:rPr>
        <w:t xml:space="preserve">：</w:t>
      </w:r>
      <w:r/>
    </w:p>
    <w:p>
      <w:pPr>
        <w:ind w:firstLine="480"/>
        <w:spacing w:line="500" w:lineRule="exact"/>
        <w:rPr>
          <w:rFonts w:hint="eastAsia" w:ascii="宋体" w:hAnsi="宋体" w:cs="楷体"/>
          <w:color w:val="000000" w:themeColor="text1"/>
          <w:sz w:val="24"/>
        </w:rPr>
      </w:pPr>
      <w:r>
        <w:rPr>
          <w:rFonts w:hint="eastAsia" w:ascii="宋体" w:hAnsi="宋体" w:cs="楷体"/>
          <w:color w:val="000000" w:themeColor="text1"/>
          <w:sz w:val="24"/>
        </w:rPr>
        <w:t xml:space="preserve">按照《中华人民共和国政府采购法》第二十二条及采购文件的规定，我单位郑重声明如下：</w:t>
      </w:r>
      <w:r/>
    </w:p>
    <w:p>
      <w:pPr>
        <w:ind w:firstLine="480"/>
        <w:spacing w:line="500" w:lineRule="exact"/>
        <w:rPr>
          <w:rFonts w:hint="eastAsia" w:ascii="宋体" w:hAnsi="宋体" w:cs="楷体"/>
          <w:color w:val="000000" w:themeColor="text1"/>
          <w:sz w:val="24"/>
        </w:rPr>
      </w:pPr>
      <w:r>
        <w:rPr>
          <w:rFonts w:hint="eastAsia" w:ascii="宋体" w:hAnsi="宋体" w:cs="楷体"/>
          <w:color w:val="000000" w:themeColor="text1"/>
          <w:sz w:val="24"/>
        </w:rPr>
        <w:t xml:space="preserve">一、我单位全称为</w:t>
      </w:r>
      <w:r>
        <w:rPr>
          <w:rFonts w:ascii="宋体" w:hAnsi="宋体" w:cs="楷体"/>
          <w:color w:val="000000" w:themeColor="text1"/>
          <w:sz w:val="24"/>
          <w:u w:val="single"/>
        </w:rPr>
        <w:t xml:space="preserve">                      </w:t>
      </w:r>
      <w:r>
        <w:rPr>
          <w:rFonts w:hint="eastAsia" w:ascii="宋体" w:hAnsi="宋体" w:cs="楷体"/>
          <w:color w:val="000000" w:themeColor="text1"/>
          <w:sz w:val="24"/>
        </w:rPr>
        <w:t xml:space="preserve">，注册地点为</w:t>
      </w:r>
      <w:r>
        <w:rPr>
          <w:rFonts w:ascii="宋体" w:hAnsi="宋体" w:cs="楷体"/>
          <w:color w:val="000000" w:themeColor="text1"/>
          <w:sz w:val="24"/>
          <w:u w:val="single"/>
        </w:rPr>
        <w:t xml:space="preserve">                        </w:t>
      </w:r>
      <w:r>
        <w:rPr>
          <w:rFonts w:hint="eastAsia" w:ascii="宋体" w:hAnsi="宋体" w:cs="楷体"/>
          <w:color w:val="000000" w:themeColor="text1"/>
          <w:sz w:val="24"/>
        </w:rPr>
        <w:t xml:space="preserve">，统一社会信用代码为</w:t>
      </w:r>
      <w:r>
        <w:rPr>
          <w:rFonts w:ascii="宋体" w:hAnsi="宋体" w:cs="楷体"/>
          <w:color w:val="000000" w:themeColor="text1"/>
          <w:sz w:val="24"/>
          <w:u w:val="single"/>
        </w:rPr>
        <w:t xml:space="preserve">                   </w:t>
      </w:r>
      <w:r>
        <w:rPr>
          <w:rFonts w:hint="eastAsia" w:ascii="宋体" w:hAnsi="宋体" w:cs="楷体"/>
          <w:color w:val="000000" w:themeColor="text1"/>
          <w:sz w:val="24"/>
        </w:rPr>
        <w:t xml:space="preserve">，法定代表人（单位负责人）为</w:t>
      </w:r>
      <w:r>
        <w:rPr>
          <w:rFonts w:ascii="宋体" w:hAnsi="宋体" w:cs="楷体"/>
          <w:color w:val="000000" w:themeColor="text1"/>
          <w:sz w:val="24"/>
          <w:u w:val="single"/>
        </w:rPr>
        <w:t xml:space="preserve">     </w:t>
      </w:r>
      <w:r>
        <w:rPr>
          <w:rFonts w:ascii="宋体" w:hAnsi="宋体" w:cs="楷体"/>
          <w:color w:val="000000" w:themeColor="text1"/>
          <w:sz w:val="24"/>
          <w:u w:val="single"/>
        </w:rPr>
        <w:t xml:space="preserve">           </w:t>
      </w:r>
      <w:r>
        <w:rPr>
          <w:rFonts w:ascii="宋体" w:hAnsi="宋体" w:cs="楷体"/>
          <w:color w:val="000000" w:themeColor="text1"/>
          <w:sz w:val="24"/>
          <w:u w:val="single"/>
        </w:rPr>
        <w:t xml:space="preserve">    </w:t>
      </w:r>
      <w:r>
        <w:rPr>
          <w:rFonts w:hint="eastAsia" w:ascii="宋体" w:hAnsi="宋体" w:cs="楷体"/>
          <w:color w:val="000000" w:themeColor="text1"/>
          <w:sz w:val="24"/>
        </w:rPr>
        <w:t xml:space="preserve">。</w:t>
      </w:r>
      <w:r>
        <w:rPr>
          <w:rFonts w:ascii="宋体" w:hAnsi="宋体" w:cs="楷体"/>
          <w:color w:val="000000" w:themeColor="text1"/>
          <w:sz w:val="24"/>
        </w:rPr>
        <w:t xml:space="preserve">        </w:t>
      </w:r>
      <w:r/>
    </w:p>
    <w:p>
      <w:pPr>
        <w:ind w:firstLine="480"/>
        <w:spacing w:line="500" w:lineRule="exact"/>
        <w:rPr>
          <w:rFonts w:hint="eastAsia" w:ascii="宋体" w:hAnsi="宋体" w:cs="楷体"/>
          <w:color w:val="000000" w:themeColor="text1"/>
          <w:sz w:val="24"/>
        </w:rPr>
      </w:pPr>
      <w:r>
        <w:rPr>
          <w:rFonts w:hint="eastAsia" w:ascii="宋体" w:hAnsi="宋体" w:cs="楷体"/>
          <w:color w:val="000000" w:themeColor="text1"/>
          <w:sz w:val="24"/>
        </w:rPr>
        <w:t xml:space="preserve">二、我单位具有独立承担民事责任的能力。</w:t>
      </w:r>
      <w:r/>
    </w:p>
    <w:p>
      <w:pPr>
        <w:ind w:firstLine="480"/>
        <w:spacing w:line="500" w:lineRule="exact"/>
        <w:rPr>
          <w:rFonts w:hint="eastAsia" w:ascii="宋体" w:hAnsi="宋体" w:cs="楷体"/>
          <w:color w:val="000000" w:themeColor="text1"/>
          <w:sz w:val="24"/>
        </w:rPr>
      </w:pPr>
      <w:r>
        <w:rPr>
          <w:rFonts w:hint="eastAsia" w:ascii="宋体" w:hAnsi="宋体" w:cs="楷体"/>
          <w:color w:val="000000" w:themeColor="text1"/>
          <w:sz w:val="24"/>
        </w:rPr>
        <w:t xml:space="preserve">三、我单位具有良好的商业信誉和健全的财务会计制度。</w:t>
      </w:r>
      <w:r/>
    </w:p>
    <w:p>
      <w:pPr>
        <w:ind w:firstLine="480"/>
        <w:spacing w:line="500" w:lineRule="exact"/>
        <w:rPr>
          <w:rFonts w:hint="eastAsia" w:ascii="宋体" w:hAnsi="宋体" w:cs="楷体"/>
          <w:color w:val="000000" w:themeColor="text1"/>
          <w:sz w:val="24"/>
        </w:rPr>
      </w:pPr>
      <w:r>
        <w:rPr>
          <w:rFonts w:hint="eastAsia" w:ascii="宋体" w:hAnsi="宋体" w:cs="楷体"/>
          <w:color w:val="000000" w:themeColor="text1"/>
          <w:sz w:val="24"/>
        </w:rPr>
        <w:t xml:space="preserve">四、我单位具有履行合同所必需的设备和专业技术能力。</w:t>
      </w:r>
      <w:r/>
    </w:p>
    <w:p>
      <w:pPr>
        <w:ind w:firstLine="480"/>
        <w:spacing w:line="500" w:lineRule="exact"/>
        <w:rPr>
          <w:rFonts w:hint="eastAsia" w:ascii="宋体" w:hAnsi="宋体" w:cs="楷体"/>
          <w:color w:val="000000" w:themeColor="text1"/>
          <w:sz w:val="24"/>
        </w:rPr>
      </w:pPr>
      <w:r>
        <w:rPr>
          <w:rFonts w:hint="eastAsia" w:ascii="宋体" w:hAnsi="宋体" w:cs="楷体"/>
          <w:color w:val="000000" w:themeColor="text1"/>
          <w:sz w:val="24"/>
        </w:rPr>
        <w:t xml:space="preserve">五、我单位有依法缴纳税收和社会保障资金的良好记录。</w:t>
      </w:r>
      <w:r/>
    </w:p>
    <w:p>
      <w:pPr>
        <w:ind w:firstLine="480"/>
        <w:spacing w:line="500" w:lineRule="exact"/>
        <w:rPr>
          <w:rFonts w:hint="eastAsia" w:ascii="宋体" w:hAnsi="宋体" w:cs="楷体"/>
          <w:color w:val="000000" w:themeColor="text1"/>
          <w:sz w:val="24"/>
        </w:rPr>
      </w:pPr>
      <w:r>
        <w:rPr>
          <w:rFonts w:hint="eastAsia" w:ascii="宋体" w:hAnsi="宋体" w:cs="楷体"/>
          <w:color w:val="000000" w:themeColor="text1"/>
          <w:sz w:val="24"/>
        </w:rPr>
        <w:t xml:space="preserve">六、我单位参加政府采购活动前三年内，在经营活动中没有重大违法记录。（重大违法记录，是指供应商因违法经营受到刑事处罚或者责令停产停业、吊销许可证或者执照、较大数额罚款等行政处罚。）</w:t>
      </w:r>
      <w:r/>
    </w:p>
    <w:p>
      <w:pPr>
        <w:ind w:firstLine="480"/>
        <w:spacing w:line="500" w:lineRule="exact"/>
        <w:rPr>
          <w:rFonts w:hint="eastAsia" w:ascii="宋体" w:hAnsi="宋体" w:cs="楷体"/>
          <w:color w:val="000000" w:themeColor="text1"/>
          <w:sz w:val="24"/>
        </w:rPr>
      </w:pPr>
      <w:r>
        <w:rPr>
          <w:rFonts w:hint="eastAsia" w:ascii="宋体" w:hAnsi="宋体" w:cs="楷体"/>
          <w:color w:val="000000" w:themeColor="text1"/>
          <w:sz w:val="24"/>
        </w:rPr>
        <w:t xml:space="preserve">七、我单位具备法律、行政法规规定的其他条件。</w:t>
      </w:r>
      <w:r/>
    </w:p>
    <w:p>
      <w:pPr>
        <w:ind w:firstLine="480"/>
        <w:spacing w:line="500" w:lineRule="exact"/>
        <w:rPr>
          <w:rFonts w:hint="eastAsia" w:ascii="宋体" w:hAnsi="宋体" w:cs="楷体"/>
          <w:color w:val="000000" w:themeColor="text1"/>
          <w:sz w:val="24"/>
        </w:rPr>
      </w:pPr>
      <w:r>
        <w:rPr>
          <w:rFonts w:hint="eastAsia" w:ascii="宋体" w:hAnsi="宋体" w:cs="楷体"/>
          <w:color w:val="000000" w:themeColor="text1"/>
          <w:sz w:val="24"/>
        </w:rPr>
        <w:t xml:space="preserve">我单位保证上述声明的事项都是真实的，如有虚假，我单位愿意承担相应的法律责任，并承担因此所造成的一切损失。</w:t>
      </w:r>
      <w:r/>
    </w:p>
    <w:p>
      <w:pPr>
        <w:ind w:firstLine="480"/>
        <w:spacing w:line="500" w:lineRule="exact"/>
        <w:rPr>
          <w:rFonts w:hint="eastAsia" w:ascii="宋体" w:hAnsi="宋体" w:cs="楷体"/>
          <w:color w:val="000000" w:themeColor="text1"/>
          <w:sz w:val="24"/>
        </w:rPr>
      </w:pPr>
      <w:r>
        <w:rPr>
          <w:rFonts w:hint="eastAsia" w:ascii="宋体" w:hAnsi="宋体" w:cs="楷体"/>
          <w:color w:val="000000" w:themeColor="text1"/>
          <w:sz w:val="24"/>
        </w:rPr>
      </w:r>
      <w:r/>
    </w:p>
    <w:p>
      <w:pPr>
        <w:pStyle w:val="1248"/>
        <w:ind w:firstLine="480"/>
        <w:rPr>
          <w:rFonts w:hint="eastAsia" w:ascii="宋体" w:hAnsi="宋体" w:eastAsia="宋体" w:cs="楷体"/>
          <w:color w:val="000000" w:themeColor="text1"/>
          <w:sz w:val="24"/>
          <w:szCs w:val="24"/>
        </w:rPr>
      </w:pPr>
      <w:r>
        <w:rPr>
          <w:rFonts w:hint="eastAsia" w:ascii="宋体" w:hAnsi="宋体" w:eastAsia="宋体" w:cs="楷体"/>
          <w:color w:val="000000" w:themeColor="text1"/>
          <w:sz w:val="24"/>
          <w:szCs w:val="24"/>
        </w:rPr>
      </w:r>
      <w:r/>
    </w:p>
    <w:p>
      <w:pPr>
        <w:ind w:firstLine="3401"/>
        <w:spacing w:line="440" w:lineRule="exact"/>
        <w:widowControl/>
        <w:rPr>
          <w:rFonts w:hint="eastAsia" w:ascii="宋体" w:hAnsi="宋体" w:cs="楷体"/>
          <w:color w:val="000000" w:themeColor="text1"/>
          <w:sz w:val="24"/>
        </w:rPr>
      </w:pPr>
      <w:r>
        <w:rPr>
          <w:rFonts w:hint="eastAsia" w:ascii="宋体" w:hAnsi="宋体" w:cs="楷体"/>
          <w:color w:val="000000" w:themeColor="text1"/>
          <w:sz w:val="24"/>
        </w:rPr>
        <w:t xml:space="preserve">投标人名称：（加盖CA电子公章）</w:t>
      </w:r>
      <w:r/>
    </w:p>
    <w:p>
      <w:pPr>
        <w:ind w:firstLine="3401"/>
        <w:spacing w:line="440" w:lineRule="exact"/>
        <w:widowControl/>
        <w:rPr>
          <w:rFonts w:hint="eastAsia" w:ascii="宋体" w:hAnsi="宋体" w:cs="楷体"/>
          <w:color w:val="000000" w:themeColor="text1"/>
          <w:sz w:val="24"/>
        </w:rPr>
      </w:pPr>
      <w:r>
        <w:rPr>
          <w:rFonts w:hint="eastAsia" w:ascii="宋体" w:hAnsi="宋体" w:cs="楷体"/>
          <w:color w:val="000000" w:themeColor="text1"/>
          <w:sz w:val="24"/>
        </w:rPr>
        <w:t xml:space="preserve">法定代表人（负责人）：（加盖CA电子章或签名）</w:t>
      </w:r>
      <w:r/>
    </w:p>
    <w:p>
      <w:pPr>
        <w:ind w:firstLine="3401"/>
        <w:spacing w:line="440" w:lineRule="exact"/>
        <w:widowControl/>
        <w:rPr>
          <w:rFonts w:hint="eastAsia" w:ascii="宋体" w:hAnsi="宋体" w:cs="楷体"/>
          <w:color w:val="000000" w:themeColor="text1"/>
          <w:sz w:val="24"/>
        </w:rPr>
      </w:pPr>
      <w:r>
        <w:rPr>
          <w:rFonts w:hint="eastAsia" w:ascii="宋体" w:hAnsi="宋体" w:cs="楷体"/>
          <w:color w:val="000000" w:themeColor="text1"/>
          <w:sz w:val="24"/>
        </w:rPr>
        <w:t xml:space="preserve">日期：    年   月   日</w:t>
      </w:r>
      <w:r/>
    </w:p>
    <w:p>
      <w:pPr>
        <w:pStyle w:val="1009"/>
        <w:rPr>
          <w:rFonts w:hint="eastAsia"/>
          <w:color w:val="000000" w:themeColor="text1"/>
        </w:rPr>
      </w:pPr>
      <w:r>
        <w:rPr>
          <w:rFonts w:hint="eastAsia"/>
          <w:color w:val="000000" w:themeColor="text1"/>
        </w:rPr>
        <w:br w:type="page" w:clear="all"/>
      </w:r>
      <w:r/>
    </w:p>
    <w:p>
      <w:pPr>
        <w:pStyle w:val="1250"/>
        <w:spacing w:after="120" w:line="360" w:lineRule="auto"/>
        <w:rPr>
          <w:rFonts w:hint="eastAsia" w:ascii="宋体" w:hAnsi="宋体" w:eastAsia="宋体"/>
          <w:b/>
          <w:color w:val="000000" w:themeColor="text1"/>
          <w:spacing w:val="20"/>
          <w:sz w:val="32"/>
          <w:szCs w:val="32"/>
          <w:lang w:val="en-US" w:eastAsia="zh-CN"/>
        </w:rPr>
      </w:pPr>
      <w:r>
        <w:rPr>
          <w:rFonts w:hint="eastAsia" w:ascii="宋体" w:hAnsi="宋体" w:eastAsia="宋体"/>
          <w:b/>
          <w:color w:val="000000" w:themeColor="text1"/>
          <w:spacing w:val="20"/>
          <w:sz w:val="32"/>
          <w:szCs w:val="32"/>
          <w:lang w:val="en-US" w:eastAsia="zh-CN"/>
        </w:rPr>
        <w:t xml:space="preserve">十</w:t>
      </w:r>
      <w:r>
        <w:rPr>
          <w:rFonts w:hint="eastAsia" w:ascii="宋体" w:hAnsi="宋体" w:eastAsia="宋体"/>
          <w:b/>
          <w:color w:val="000000" w:themeColor="text1"/>
          <w:spacing w:val="20"/>
          <w:sz w:val="32"/>
          <w:szCs w:val="32"/>
          <w:lang w:val="en-US" w:eastAsia="zh-CN"/>
        </w:rPr>
        <w:t xml:space="preserve">、政府采购供应商信用承诺书</w:t>
      </w:r>
      <w:r>
        <w:rPr>
          <w:rFonts w:ascii="宋体" w:hAnsi="宋体" w:eastAsia="宋体"/>
          <w:b/>
          <w:color w:val="000000" w:themeColor="text1"/>
          <w:spacing w:val="20"/>
          <w:sz w:val="32"/>
          <w:szCs w:val="32"/>
          <w:lang w:val="en-US" w:eastAsia="zh-CN"/>
        </w:rPr>
        <w:t xml:space="preserve">（实质性格式）</w:t>
      </w:r>
      <w:r/>
    </w:p>
    <w:p>
      <w:pPr>
        <w:ind w:firstLine="480"/>
        <w:spacing w:line="400" w:lineRule="exact"/>
        <w:rPr>
          <w:rFonts w:hint="eastAsia" w:ascii="宋体" w:hAnsi="宋体" w:cs="楷体"/>
          <w:color w:val="000000" w:themeColor="text1"/>
          <w:sz w:val="24"/>
        </w:rPr>
      </w:pPr>
      <w:r>
        <w:rPr>
          <w:rFonts w:hint="eastAsia" w:ascii="宋体" w:hAnsi="宋体" w:cs="楷体"/>
          <w:color w:val="000000" w:themeColor="text1"/>
          <w:sz w:val="24"/>
        </w:rPr>
        <w:t xml:space="preserve">为维护公开、公平、公正的政府采购市场秩序，树立诚实守信的供应商形象，本单位在参与政府采购活动中,自愿</w:t>
      </w:r>
      <w:r>
        <w:rPr>
          <w:rFonts w:hint="eastAsia" w:ascii="宋体" w:hAnsi="宋体" w:cs="楷体"/>
          <w:color w:val="000000" w:themeColor="text1"/>
          <w:sz w:val="24"/>
        </w:rPr>
        <w:t xml:space="preserve">作出</w:t>
      </w:r>
      <w:r>
        <w:rPr>
          <w:rFonts w:hint="eastAsia" w:ascii="宋体" w:hAnsi="宋体" w:cs="楷体"/>
          <w:color w:val="000000" w:themeColor="text1"/>
          <w:sz w:val="24"/>
        </w:rPr>
        <w:t xml:space="preserve">以下承诺：</w:t>
      </w:r>
      <w:r/>
    </w:p>
    <w:p>
      <w:pPr>
        <w:ind w:firstLine="480"/>
        <w:spacing w:line="400" w:lineRule="exact"/>
        <w:rPr>
          <w:rFonts w:hint="eastAsia" w:ascii="宋体" w:hAnsi="宋体" w:cs="楷体"/>
          <w:color w:val="000000" w:themeColor="text1"/>
          <w:sz w:val="24"/>
        </w:rPr>
      </w:pPr>
      <w:r>
        <w:rPr>
          <w:rFonts w:hint="eastAsia" w:ascii="宋体" w:hAnsi="宋体" w:cs="楷体"/>
          <w:color w:val="000000" w:themeColor="text1"/>
          <w:sz w:val="24"/>
        </w:rPr>
        <w:t xml:space="preserve">一、严格遵守国家法律、法规和规章，全面履行应尽的责任和义务，全面做到履约守信，具备《政府采购法》第二十二条第一款规定的条件。</w:t>
      </w:r>
      <w:r/>
    </w:p>
    <w:p>
      <w:pPr>
        <w:ind w:firstLine="480"/>
        <w:spacing w:line="400" w:lineRule="exact"/>
        <w:rPr>
          <w:rFonts w:hint="eastAsia" w:ascii="宋体" w:hAnsi="宋体" w:cs="楷体"/>
          <w:color w:val="000000" w:themeColor="text1"/>
          <w:sz w:val="24"/>
        </w:rPr>
      </w:pPr>
      <w:r>
        <w:rPr>
          <w:rFonts w:hint="eastAsia" w:ascii="宋体" w:hAnsi="宋体" w:cs="楷体"/>
          <w:color w:val="000000" w:themeColor="text1"/>
          <w:sz w:val="24"/>
        </w:rPr>
        <w:t xml:space="preserve">二、本单位已经阅读并充分理解《常州市政府采购供应商信用管理暂行办法》，自愿按照《常州市政府采购供应商信用管理暂行办法》规定，发生失信行为将记录并公开到“信用常州”、常州市政府采购网。</w:t>
      </w:r>
      <w:r/>
    </w:p>
    <w:p>
      <w:pPr>
        <w:ind w:firstLine="480"/>
        <w:spacing w:line="400" w:lineRule="exact"/>
        <w:rPr>
          <w:rFonts w:hint="eastAsia" w:ascii="宋体" w:hAnsi="宋体" w:cs="楷体"/>
          <w:color w:val="000000" w:themeColor="text1"/>
          <w:sz w:val="24"/>
        </w:rPr>
      </w:pPr>
      <w:r>
        <w:rPr>
          <w:rFonts w:hint="eastAsia" w:ascii="宋体" w:hAnsi="宋体" w:cs="楷体"/>
          <w:color w:val="000000" w:themeColor="text1"/>
          <w:sz w:val="24"/>
        </w:rPr>
        <w:t xml:space="preserve">三、本单位提供给注册登记部门、行业管理部门、司法部门、行业组织以及在政府采购活动中提交的所有资料均合法、真实、有效，无任何伪造、修改、虚假成</w:t>
      </w:r>
      <w:r>
        <w:rPr>
          <w:rFonts w:hint="eastAsia" w:ascii="宋体" w:hAnsi="宋体" w:cs="楷体"/>
          <w:color w:val="000000" w:themeColor="text1"/>
          <w:sz w:val="24"/>
        </w:rPr>
        <w:t xml:space="preserve">分</w:t>
      </w:r>
      <w:r>
        <w:rPr>
          <w:rFonts w:hint="eastAsia" w:ascii="宋体" w:hAnsi="宋体" w:cs="楷体"/>
          <w:color w:val="000000" w:themeColor="text1"/>
          <w:sz w:val="24"/>
        </w:rPr>
        <w:t xml:space="preserve">，并对所提供资料的真实性负责。</w:t>
      </w:r>
      <w:r/>
    </w:p>
    <w:p>
      <w:pPr>
        <w:ind w:firstLine="480"/>
        <w:spacing w:line="400" w:lineRule="exact"/>
        <w:rPr>
          <w:rFonts w:hint="eastAsia" w:ascii="宋体" w:hAnsi="宋体" w:cs="楷体"/>
          <w:color w:val="000000" w:themeColor="text1"/>
          <w:sz w:val="24"/>
        </w:rPr>
      </w:pPr>
      <w:r>
        <w:rPr>
          <w:rFonts w:hint="eastAsia" w:ascii="宋体" w:hAnsi="宋体" w:cs="楷体"/>
          <w:color w:val="000000" w:themeColor="text1"/>
          <w:sz w:val="24"/>
        </w:rPr>
        <w:t xml:space="preserve">四、严格依法开展生产经营活动，主动接受行业监管，自愿接受依法开展的日常检查；违法失信经营后将自愿接受约束和惩戒，并依法承担相应责任。</w:t>
      </w:r>
      <w:r/>
    </w:p>
    <w:p>
      <w:pPr>
        <w:ind w:firstLine="480"/>
        <w:spacing w:line="400" w:lineRule="exact"/>
        <w:rPr>
          <w:rFonts w:hint="eastAsia" w:ascii="宋体" w:hAnsi="宋体" w:cs="楷体"/>
          <w:color w:val="000000" w:themeColor="text1"/>
          <w:sz w:val="24"/>
        </w:rPr>
      </w:pPr>
      <w:r>
        <w:rPr>
          <w:rFonts w:hint="eastAsia" w:ascii="宋体" w:hAnsi="宋体" w:cs="楷体"/>
          <w:color w:val="000000" w:themeColor="text1"/>
          <w:sz w:val="24"/>
        </w:rPr>
        <w:t xml:space="preserve">五、承诺本单位自觉接受行政管理部门、行业组织、社会公众、新闻舆论的监督。 </w:t>
      </w:r>
      <w:r/>
    </w:p>
    <w:p>
      <w:pPr>
        <w:ind w:firstLine="480"/>
        <w:spacing w:line="400" w:lineRule="exact"/>
        <w:rPr>
          <w:rFonts w:hint="eastAsia" w:ascii="宋体" w:hAnsi="宋体" w:cs="楷体"/>
          <w:color w:val="000000" w:themeColor="text1"/>
          <w:sz w:val="24"/>
        </w:rPr>
      </w:pPr>
      <w:r>
        <w:rPr>
          <w:rFonts w:hint="eastAsia" w:ascii="宋体" w:hAnsi="宋体" w:cs="楷体"/>
          <w:color w:val="000000" w:themeColor="text1"/>
          <w:sz w:val="24"/>
        </w:rPr>
        <w:t xml:space="preserve">六、承诺本单位自我约束、自我管理，重合同、守信用，</w:t>
      </w:r>
      <w:r>
        <w:rPr>
          <w:rFonts w:hint="eastAsia" w:ascii="宋体" w:hAnsi="宋体" w:cs="楷体"/>
          <w:color w:val="000000" w:themeColor="text1"/>
          <w:sz w:val="24"/>
        </w:rPr>
        <w:t xml:space="preserve">不</w:t>
      </w:r>
      <w:r>
        <w:rPr>
          <w:rFonts w:hint="eastAsia" w:ascii="宋体" w:hAnsi="宋体" w:cs="楷体"/>
          <w:color w:val="000000" w:themeColor="text1"/>
          <w:sz w:val="24"/>
        </w:rPr>
        <w:t xml:space="preserve">制假售假、商标侵权、虚假宣传、违约毁约、恶意逃债、偷税漏税、价格欺诈、垄断和不正当竞争，维护经营者、消费者的合法权益。 </w:t>
      </w:r>
      <w:r/>
    </w:p>
    <w:p>
      <w:pPr>
        <w:ind w:firstLine="480"/>
        <w:spacing w:line="400" w:lineRule="exact"/>
        <w:rPr>
          <w:rFonts w:hint="eastAsia" w:ascii="宋体" w:hAnsi="宋体" w:cs="楷体"/>
          <w:color w:val="000000" w:themeColor="text1"/>
          <w:sz w:val="24"/>
        </w:rPr>
      </w:pPr>
      <w:r>
        <w:rPr>
          <w:rFonts w:hint="eastAsia" w:ascii="宋体" w:hAnsi="宋体" w:cs="楷体"/>
          <w:color w:val="000000" w:themeColor="text1"/>
          <w:sz w:val="24"/>
        </w:rPr>
        <w:t xml:space="preserve">七、承诺本单位在信用中国（江苏）网站中无违法违规、较重或严重失信记录。 </w:t>
      </w:r>
      <w:r/>
    </w:p>
    <w:p>
      <w:pPr>
        <w:ind w:firstLine="480"/>
        <w:spacing w:line="400" w:lineRule="exact"/>
        <w:rPr>
          <w:rFonts w:hint="eastAsia" w:ascii="宋体" w:hAnsi="宋体" w:cs="楷体"/>
          <w:color w:val="000000" w:themeColor="text1"/>
          <w:sz w:val="24"/>
        </w:rPr>
      </w:pPr>
      <w:r>
        <w:rPr>
          <w:rFonts w:hint="eastAsia" w:ascii="宋体" w:hAnsi="宋体" w:cs="楷体"/>
          <w:color w:val="000000" w:themeColor="text1"/>
          <w:sz w:val="24"/>
        </w:rPr>
        <w:t xml:space="preserve">八、承诺本单位提出政府采购质疑和投诉坚持依法依规、诚实信用原则。</w:t>
      </w:r>
      <w:r/>
    </w:p>
    <w:p>
      <w:pPr>
        <w:ind w:firstLine="480"/>
        <w:spacing w:line="400" w:lineRule="exact"/>
        <w:rPr>
          <w:rFonts w:hint="eastAsia" w:ascii="宋体" w:hAnsi="宋体" w:cs="楷体"/>
          <w:color w:val="000000" w:themeColor="text1"/>
          <w:sz w:val="24"/>
        </w:rPr>
      </w:pPr>
      <w:r>
        <w:rPr>
          <w:rFonts w:hint="eastAsia" w:ascii="宋体" w:hAnsi="宋体" w:cs="楷体"/>
          <w:color w:val="000000" w:themeColor="text1"/>
          <w:sz w:val="24"/>
        </w:rPr>
        <w:t xml:space="preserve">九、根据政府采购相关法律法规的规定需要</w:t>
      </w:r>
      <w:r>
        <w:rPr>
          <w:rFonts w:hint="eastAsia" w:ascii="宋体" w:hAnsi="宋体" w:cs="楷体"/>
          <w:color w:val="000000" w:themeColor="text1"/>
          <w:sz w:val="24"/>
        </w:rPr>
        <w:t xml:space="preserve">作出</w:t>
      </w:r>
      <w:r>
        <w:rPr>
          <w:rFonts w:hint="eastAsia" w:ascii="宋体" w:hAnsi="宋体" w:cs="楷体"/>
          <w:color w:val="000000" w:themeColor="text1"/>
          <w:sz w:val="24"/>
        </w:rPr>
        <w:t xml:space="preserve">的其他承诺。                                         </w:t>
      </w:r>
      <w:r/>
    </w:p>
    <w:p>
      <w:pPr>
        <w:ind w:firstLine="480"/>
        <w:spacing w:line="400" w:lineRule="exact"/>
        <w:rPr>
          <w:rFonts w:hint="eastAsia" w:ascii="宋体" w:hAnsi="宋体" w:cs="楷体"/>
          <w:color w:val="000000" w:themeColor="text1"/>
          <w:sz w:val="24"/>
        </w:rPr>
      </w:pPr>
      <w:r>
        <w:rPr>
          <w:rFonts w:hint="eastAsia" w:ascii="宋体" w:hAnsi="宋体" w:cs="楷体"/>
          <w:color w:val="000000" w:themeColor="text1"/>
          <w:sz w:val="24"/>
        </w:rPr>
        <w:t xml:space="preserve">十、承诺本单位若违背承诺约定，经查实，愿意接受行业主管部门和信用管理部门相应的规定处罚，承担违约责任，并依法承担相应的法律责任。</w:t>
      </w:r>
      <w:r/>
    </w:p>
    <w:p>
      <w:pPr>
        <w:ind w:firstLine="480"/>
        <w:spacing w:line="400" w:lineRule="exact"/>
        <w:rPr>
          <w:rFonts w:hint="eastAsia" w:ascii="宋体" w:hAnsi="宋体" w:cs="楷体"/>
          <w:color w:val="000000" w:themeColor="text1"/>
          <w:sz w:val="24"/>
        </w:rPr>
      </w:pPr>
      <w:r>
        <w:rPr>
          <w:rFonts w:hint="eastAsia" w:ascii="宋体" w:hAnsi="宋体" w:cs="楷体"/>
          <w:color w:val="000000" w:themeColor="text1"/>
          <w:sz w:val="24"/>
        </w:rPr>
        <w:t xml:space="preserve">十一、承诺本单位同意将以上承诺事项上网公示，违背承诺约定行为将作为失信信息，记录到常州市公共信用信息系统，并予以公开。</w:t>
      </w:r>
      <w:r/>
    </w:p>
    <w:p>
      <w:pPr>
        <w:ind w:firstLine="480"/>
        <w:spacing w:line="360" w:lineRule="auto"/>
        <w:rPr>
          <w:rFonts w:hint="eastAsia" w:ascii="宋体" w:hAnsi="宋体" w:cs="楷体"/>
          <w:color w:val="000000" w:themeColor="text1"/>
          <w:sz w:val="24"/>
        </w:rPr>
      </w:pPr>
      <w:r>
        <w:rPr>
          <w:rFonts w:hint="eastAsia" w:ascii="宋体" w:hAnsi="宋体" w:cs="楷体"/>
          <w:color w:val="000000" w:themeColor="text1"/>
          <w:sz w:val="24"/>
        </w:rPr>
      </w:r>
      <w:r/>
    </w:p>
    <w:p>
      <w:pPr>
        <w:ind w:firstLine="480"/>
        <w:spacing w:line="360" w:lineRule="auto"/>
        <w:rPr>
          <w:rFonts w:hint="eastAsia" w:ascii="宋体" w:hAnsi="宋体" w:cs="楷体"/>
          <w:color w:val="000000" w:themeColor="text1"/>
          <w:sz w:val="24"/>
        </w:rPr>
      </w:pPr>
      <w:r>
        <w:rPr>
          <w:rFonts w:hint="eastAsia" w:ascii="宋体" w:hAnsi="宋体" w:cs="楷体"/>
          <w:color w:val="000000" w:themeColor="text1"/>
          <w:sz w:val="24"/>
        </w:rPr>
      </w:r>
      <w:r/>
    </w:p>
    <w:p>
      <w:pPr>
        <w:pStyle w:val="1245"/>
        <w:ind w:right="840" w:firstLine="2551"/>
        <w:jc w:val="left"/>
        <w:spacing w:line="400" w:lineRule="exact"/>
        <w:rPr>
          <w:rFonts w:hint="eastAsia" w:ascii="宋体" w:hAnsi="宋体" w:eastAsia="宋体"/>
          <w:bCs/>
          <w:color w:val="000000" w:themeColor="text1"/>
          <w:sz w:val="24"/>
          <w:szCs w:val="24"/>
        </w:rPr>
      </w:pPr>
      <w:r>
        <w:rPr>
          <w:rFonts w:hint="eastAsia" w:ascii="宋体" w:hAnsi="宋体" w:eastAsia="宋体"/>
          <w:bCs/>
          <w:color w:val="000000" w:themeColor="text1"/>
          <w:sz w:val="24"/>
          <w:szCs w:val="24"/>
        </w:rPr>
        <w:t xml:space="preserve">投标人名称：（加盖CA电子公章）</w:t>
      </w:r>
      <w:r/>
    </w:p>
    <w:p>
      <w:pPr>
        <w:pStyle w:val="1245"/>
        <w:ind w:right="840" w:firstLine="2551"/>
        <w:jc w:val="left"/>
        <w:spacing w:line="400" w:lineRule="exact"/>
        <w:rPr>
          <w:rFonts w:hint="eastAsia" w:ascii="宋体" w:hAnsi="宋体" w:eastAsia="宋体"/>
          <w:bCs/>
          <w:color w:val="000000" w:themeColor="text1"/>
          <w:sz w:val="24"/>
          <w:szCs w:val="24"/>
        </w:rPr>
      </w:pPr>
      <w:r>
        <w:rPr>
          <w:rFonts w:hint="eastAsia" w:ascii="宋体" w:hAnsi="宋体" w:eastAsia="宋体"/>
          <w:bCs/>
          <w:color w:val="000000" w:themeColor="text1"/>
          <w:sz w:val="24"/>
          <w:szCs w:val="24"/>
        </w:rPr>
        <w:t xml:space="preserve">法定代表人（负责人）：（加盖CA电子章或签名）</w:t>
      </w:r>
      <w:r/>
    </w:p>
    <w:p>
      <w:pPr>
        <w:pStyle w:val="1245"/>
        <w:ind w:right="840" w:firstLine="2551"/>
        <w:jc w:val="left"/>
        <w:spacing w:line="400" w:lineRule="exact"/>
        <w:rPr>
          <w:rFonts w:hint="eastAsia" w:ascii="宋体" w:hAnsi="宋体" w:eastAsia="宋体"/>
          <w:bCs/>
          <w:color w:val="000000" w:themeColor="text1"/>
          <w:sz w:val="24"/>
          <w:szCs w:val="24"/>
        </w:rPr>
      </w:pPr>
      <w:r>
        <w:rPr>
          <w:rFonts w:hint="eastAsia" w:ascii="宋体" w:hAnsi="宋体" w:eastAsia="宋体"/>
          <w:bCs/>
          <w:color w:val="000000" w:themeColor="text1"/>
          <w:sz w:val="24"/>
          <w:szCs w:val="24"/>
        </w:rPr>
        <w:t xml:space="preserve">日期：    年   月   日</w:t>
      </w:r>
      <w:r/>
    </w:p>
    <w:p>
      <w:pPr>
        <w:pStyle w:val="1009"/>
        <w:rPr>
          <w:rFonts w:hint="eastAsia"/>
          <w:color w:val="000000" w:themeColor="text1"/>
        </w:rPr>
      </w:pPr>
      <w:r>
        <w:rPr>
          <w:rFonts w:hint="eastAsia"/>
          <w:color w:val="000000" w:themeColor="text1"/>
        </w:rPr>
        <w:br w:type="page" w:clear="all"/>
      </w:r>
      <w:r/>
    </w:p>
    <w:p>
      <w:pPr>
        <w:jc w:val="center"/>
        <w:spacing w:after="120" w:line="360" w:lineRule="auto"/>
        <w:rPr>
          <w:rFonts w:hint="eastAsia" w:ascii="宋体" w:hAnsi="宋体"/>
          <w:b/>
          <w:color w:val="000000" w:themeColor="text1"/>
          <w:spacing w:val="20"/>
          <w:sz w:val="32"/>
          <w:szCs w:val="32"/>
        </w:rPr>
      </w:pPr>
      <w:r>
        <w:rPr>
          <w:rFonts w:hint="eastAsia" w:ascii="宋体" w:hAnsi="宋体"/>
          <w:b/>
          <w:color w:val="000000" w:themeColor="text1"/>
          <w:spacing w:val="20"/>
          <w:sz w:val="32"/>
          <w:szCs w:val="32"/>
        </w:rPr>
        <w:t xml:space="preserve">十</w:t>
      </w:r>
      <w:r>
        <w:rPr>
          <w:rFonts w:hint="eastAsia" w:ascii="宋体" w:hAnsi="宋体"/>
          <w:b/>
          <w:color w:val="000000" w:themeColor="text1"/>
          <w:spacing w:val="20"/>
          <w:sz w:val="32"/>
          <w:szCs w:val="32"/>
        </w:rPr>
        <w:t xml:space="preserve">一</w:t>
      </w:r>
      <w:r>
        <w:rPr>
          <w:rFonts w:hint="eastAsia" w:ascii="宋体" w:hAnsi="宋体"/>
          <w:b/>
          <w:color w:val="000000" w:themeColor="text1"/>
          <w:spacing w:val="20"/>
          <w:sz w:val="32"/>
          <w:szCs w:val="32"/>
        </w:rPr>
        <w:t xml:space="preserve">、</w:t>
      </w:r>
      <w:r>
        <w:rPr>
          <w:rFonts w:ascii="宋体" w:hAnsi="宋体"/>
          <w:b/>
          <w:color w:val="000000" w:themeColor="text1"/>
          <w:spacing w:val="20"/>
          <w:sz w:val="32"/>
          <w:szCs w:val="32"/>
        </w:rPr>
        <w:t xml:space="preserve">联合体</w:t>
      </w:r>
      <w:r>
        <w:rPr>
          <w:rFonts w:hint="eastAsia" w:ascii="宋体" w:hAnsi="宋体"/>
          <w:b/>
          <w:color w:val="000000" w:themeColor="text1"/>
          <w:spacing w:val="20"/>
          <w:sz w:val="32"/>
          <w:szCs w:val="32"/>
        </w:rPr>
        <w:t xml:space="preserve">协议</w:t>
      </w:r>
      <w:r/>
    </w:p>
    <w:p>
      <w:pPr>
        <w:spacing w:line="560" w:lineRule="exact"/>
        <w:rPr>
          <w:rFonts w:hint="eastAsia" w:ascii="宋体" w:hAnsi="宋体"/>
          <w:color w:val="000000" w:themeColor="text1"/>
          <w:sz w:val="24"/>
          <w:szCs w:val="21"/>
        </w:rPr>
      </w:pPr>
      <w:r/>
      <w:bookmarkStart w:id="439" w:name="_Hlk149905720"/>
      <w:r>
        <w:rPr>
          <w:rFonts w:hint="eastAsia" w:ascii="宋体" w:hAnsi="宋体"/>
          <w:color w:val="000000" w:themeColor="text1"/>
          <w:sz w:val="24"/>
          <w:szCs w:val="21"/>
        </w:rPr>
        <w:t xml:space="preserve">（联合体中各供应商全称）在此达成以下协议：</w:t>
      </w:r>
      <w:r/>
    </w:p>
    <w:p>
      <w:pPr>
        <w:ind w:firstLine="645"/>
        <w:spacing w:line="560" w:lineRule="exact"/>
        <w:rPr>
          <w:rFonts w:hint="eastAsia" w:ascii="宋体" w:hAnsi="宋体"/>
          <w:color w:val="000000" w:themeColor="text1"/>
          <w:sz w:val="24"/>
          <w:szCs w:val="21"/>
        </w:rPr>
      </w:pPr>
      <w:r>
        <w:rPr>
          <w:rFonts w:ascii="宋体" w:hAnsi="宋体"/>
          <w:color w:val="000000" w:themeColor="text1"/>
          <w:sz w:val="24"/>
          <w:szCs w:val="21"/>
        </w:rPr>
        <w:t xml:space="preserve">1</w:t>
      </w:r>
      <w:r>
        <w:rPr>
          <w:rFonts w:hint="eastAsia" w:ascii="宋体" w:hAnsi="宋体"/>
          <w:color w:val="000000" w:themeColor="text1"/>
          <w:sz w:val="24"/>
          <w:szCs w:val="21"/>
        </w:rPr>
        <w:t xml:space="preserve">、我们</w:t>
      </w:r>
      <w:r>
        <w:rPr>
          <w:rFonts w:hint="eastAsia" w:ascii="宋体" w:hAnsi="宋体"/>
          <w:color w:val="000000" w:themeColor="text1"/>
          <w:sz w:val="24"/>
          <w:szCs w:val="21"/>
          <w:u w:val="single"/>
        </w:rPr>
        <w:t xml:space="preserve"> （供应商1），（供应商2） ，</w:t>
      </w:r>
      <w:r>
        <w:rPr>
          <w:rFonts w:ascii="宋体" w:hAnsi="宋体"/>
          <w:color w:val="000000" w:themeColor="text1"/>
          <w:sz w:val="24"/>
          <w:szCs w:val="21"/>
          <w:u w:val="single"/>
        </w:rPr>
        <w:t xml:space="preserve">……</w:t>
      </w:r>
      <w:r>
        <w:rPr>
          <w:rFonts w:hint="eastAsia" w:ascii="宋体" w:hAnsi="宋体"/>
          <w:color w:val="000000" w:themeColor="text1"/>
          <w:sz w:val="24"/>
          <w:szCs w:val="21"/>
        </w:rPr>
        <w:t xml:space="preserve">自愿组成联合体，参加</w:t>
      </w:r>
      <w:bookmarkStart w:id="440" w:name="_Hlk152171494"/>
      <w:r>
        <w:rPr>
          <w:rFonts w:hint="eastAsia" w:ascii="宋体" w:hAnsi="宋体"/>
          <w:color w:val="000000" w:themeColor="text1"/>
          <w:sz w:val="24"/>
          <w:szCs w:val="21"/>
        </w:rPr>
        <w:t xml:space="preserve">常州新</w:t>
      </w:r>
      <w:r>
        <w:rPr>
          <w:rFonts w:hint="eastAsia" w:ascii="宋体" w:hAnsi="宋体"/>
          <w:color w:val="000000" w:themeColor="text1"/>
          <w:sz w:val="24"/>
          <w:szCs w:val="21"/>
        </w:rPr>
        <w:t xml:space="preserve">一</w:t>
      </w:r>
      <w:r>
        <w:rPr>
          <w:rFonts w:hint="eastAsia" w:ascii="宋体" w:hAnsi="宋体"/>
          <w:color w:val="000000" w:themeColor="text1"/>
          <w:sz w:val="24"/>
          <w:szCs w:val="21"/>
        </w:rPr>
        <w:t xml:space="preserve">诚项目管理有限公司</w:t>
      </w:r>
      <w:bookmarkEnd w:id="440"/>
      <w:r>
        <w:rPr>
          <w:rFonts w:hint="eastAsia" w:ascii="宋体" w:hAnsi="宋体"/>
          <w:color w:val="000000" w:themeColor="text1"/>
          <w:sz w:val="24"/>
          <w:szCs w:val="21"/>
        </w:rPr>
        <w:t xml:space="preserve">组织的采购编号为</w:t>
      </w:r>
      <w:r>
        <w:rPr>
          <w:rFonts w:hint="eastAsia" w:ascii="宋体" w:hAnsi="宋体"/>
          <w:color w:val="000000" w:themeColor="text1"/>
          <w:sz w:val="24"/>
          <w:szCs w:val="21"/>
          <w:u w:val="single"/>
        </w:rPr>
        <w:t xml:space="preserve">（编号全称），（项目全称）</w:t>
      </w:r>
      <w:r>
        <w:rPr>
          <w:rFonts w:hint="eastAsia" w:ascii="宋体" w:hAnsi="宋体"/>
          <w:color w:val="000000" w:themeColor="text1"/>
          <w:sz w:val="24"/>
          <w:szCs w:val="21"/>
        </w:rPr>
        <w:t xml:space="preserve">项目</w:t>
      </w:r>
      <w:r>
        <w:rPr>
          <w:rFonts w:hint="eastAsia" w:ascii="宋体" w:hAnsi="宋体"/>
          <w:color w:val="000000" w:themeColor="text1"/>
          <w:sz w:val="24"/>
          <w:szCs w:val="21"/>
        </w:rPr>
        <w:t xml:space="preserve"> </w:t>
      </w:r>
      <w:r>
        <w:rPr>
          <w:rFonts w:hint="eastAsia" w:ascii="宋体" w:hAnsi="宋体"/>
          <w:color w:val="000000" w:themeColor="text1"/>
          <w:sz w:val="24"/>
          <w:szCs w:val="21"/>
        </w:rPr>
        <w:t xml:space="preserve">的政府采购活动，我联合体指定</w:t>
      </w:r>
      <w:r>
        <w:rPr>
          <w:rFonts w:hint="eastAsia" w:ascii="宋体" w:hAnsi="宋体"/>
          <w:color w:val="000000" w:themeColor="text1"/>
          <w:sz w:val="24"/>
          <w:szCs w:val="21"/>
          <w:u w:val="single"/>
        </w:rPr>
        <w:t xml:space="preserve">（供应商*）</w:t>
      </w:r>
      <w:r>
        <w:rPr>
          <w:rFonts w:hint="eastAsia" w:ascii="宋体" w:hAnsi="宋体"/>
          <w:color w:val="000000" w:themeColor="text1"/>
          <w:sz w:val="24"/>
          <w:szCs w:val="21"/>
        </w:rPr>
        <w:t xml:space="preserve">为牵头单位（牵头单位必须为联合体成员）。</w:t>
      </w:r>
      <w:r/>
    </w:p>
    <w:p>
      <w:pPr>
        <w:ind w:firstLine="645"/>
        <w:spacing w:line="560" w:lineRule="exact"/>
        <w:rPr>
          <w:rFonts w:hint="eastAsia" w:ascii="宋体" w:hAnsi="宋体"/>
          <w:color w:val="000000" w:themeColor="text1"/>
          <w:sz w:val="24"/>
          <w:szCs w:val="21"/>
        </w:rPr>
      </w:pPr>
      <w:r>
        <w:rPr>
          <w:rFonts w:ascii="宋体" w:hAnsi="宋体"/>
          <w:color w:val="000000" w:themeColor="text1"/>
          <w:sz w:val="24"/>
          <w:szCs w:val="21"/>
        </w:rPr>
        <w:t xml:space="preserve">2</w:t>
      </w:r>
      <w:r>
        <w:rPr>
          <w:rFonts w:hint="eastAsia" w:ascii="宋体" w:hAnsi="宋体"/>
          <w:color w:val="000000" w:themeColor="text1"/>
          <w:sz w:val="24"/>
          <w:szCs w:val="21"/>
        </w:rPr>
        <w:t xml:space="preserve">、若我们联合中标、成交，（供应商单位</w:t>
      </w:r>
      <w:r>
        <w:rPr>
          <w:rFonts w:ascii="宋体" w:hAnsi="宋体"/>
          <w:color w:val="000000" w:themeColor="text1"/>
          <w:sz w:val="24"/>
          <w:szCs w:val="21"/>
        </w:rPr>
        <w:t xml:space="preserve">1</w:t>
      </w:r>
      <w:r>
        <w:rPr>
          <w:rFonts w:hint="eastAsia" w:ascii="宋体" w:hAnsi="宋体"/>
          <w:color w:val="000000" w:themeColor="text1"/>
          <w:sz w:val="24"/>
          <w:szCs w:val="21"/>
        </w:rPr>
        <w:t xml:space="preserve">全称）实施项目中（工作内容）部分工作，并承担相应的责任。（供应商单位</w:t>
      </w:r>
      <w:r>
        <w:rPr>
          <w:rFonts w:ascii="宋体" w:hAnsi="宋体"/>
          <w:color w:val="000000" w:themeColor="text1"/>
          <w:sz w:val="24"/>
          <w:szCs w:val="21"/>
        </w:rPr>
        <w:t xml:space="preserve">2</w:t>
      </w:r>
      <w:r>
        <w:rPr>
          <w:rFonts w:hint="eastAsia" w:ascii="宋体" w:hAnsi="宋体"/>
          <w:color w:val="000000" w:themeColor="text1"/>
          <w:sz w:val="24"/>
          <w:szCs w:val="21"/>
        </w:rPr>
        <w:t xml:space="preserve">全称）实施项目中（工作内容）部分工作，并承担相应的责任……。（注：联合体中各供应商都应明示所承担的工作和相应的责任）。</w:t>
      </w:r>
      <w:r/>
    </w:p>
    <w:p>
      <w:pPr>
        <w:ind w:firstLine="645"/>
        <w:spacing w:line="560" w:lineRule="exact"/>
        <w:rPr>
          <w:rFonts w:hint="eastAsia" w:ascii="宋体" w:hAnsi="宋体"/>
          <w:color w:val="000000" w:themeColor="text1"/>
          <w:sz w:val="24"/>
          <w:szCs w:val="21"/>
        </w:rPr>
      </w:pPr>
      <w:r>
        <w:rPr>
          <w:rFonts w:ascii="宋体" w:hAnsi="宋体"/>
          <w:color w:val="000000" w:themeColor="text1"/>
          <w:sz w:val="24"/>
          <w:szCs w:val="21"/>
        </w:rPr>
        <w:t xml:space="preserve">3</w:t>
      </w:r>
      <w:r>
        <w:rPr>
          <w:rFonts w:hint="eastAsia" w:ascii="宋体" w:hAnsi="宋体"/>
          <w:color w:val="000000" w:themeColor="text1"/>
          <w:sz w:val="24"/>
          <w:szCs w:val="21"/>
        </w:rPr>
        <w:t xml:space="preserve">、其中</w:t>
      </w:r>
      <w:r>
        <w:rPr>
          <w:rFonts w:ascii="宋体" w:hAnsi="宋体"/>
          <w:color w:val="000000" w:themeColor="text1"/>
          <w:sz w:val="24"/>
          <w:szCs w:val="21"/>
          <w:u w:val="single"/>
        </w:rPr>
        <w:t xml:space="preserve">      </w:t>
      </w:r>
      <w:r>
        <w:rPr>
          <w:rFonts w:hint="eastAsia" w:ascii="宋体" w:hAnsi="宋体"/>
          <w:color w:val="000000" w:themeColor="text1"/>
          <w:sz w:val="24"/>
          <w:szCs w:val="21"/>
        </w:rPr>
        <w:t xml:space="preserve">（小型、微型企业/残疾人福利性单位/监狱企业全称）为</w:t>
      </w:r>
      <w:r>
        <w:rPr>
          <w:rFonts w:ascii="宋体" w:hAnsi="宋体"/>
          <w:color w:val="000000" w:themeColor="text1"/>
          <w:sz w:val="24"/>
          <w:szCs w:val="21"/>
          <w:u w:val="single"/>
        </w:rPr>
        <w:t xml:space="preserve">    </w:t>
      </w:r>
      <w:r>
        <w:rPr>
          <w:rFonts w:hint="eastAsia" w:ascii="宋体" w:hAnsi="宋体"/>
          <w:color w:val="000000" w:themeColor="text1"/>
          <w:sz w:val="24"/>
          <w:szCs w:val="21"/>
        </w:rPr>
        <w:t xml:space="preserve">（小型、微型企业/残疾人福利性单位/监狱企业）企业，且我们约定该公司/单位所承担的合同金额将占本项目合同总金额的</w:t>
      </w:r>
      <w:r>
        <w:rPr>
          <w:rFonts w:ascii="宋体" w:hAnsi="宋体"/>
          <w:color w:val="000000" w:themeColor="text1"/>
          <w:sz w:val="24"/>
          <w:szCs w:val="21"/>
          <w:u w:val="single"/>
        </w:rPr>
        <w:t xml:space="preserve">  </w:t>
      </w:r>
      <w:r>
        <w:rPr>
          <w:rFonts w:ascii="宋体" w:hAnsi="宋体"/>
          <w:color w:val="000000" w:themeColor="text1"/>
          <w:sz w:val="24"/>
          <w:szCs w:val="21"/>
        </w:rPr>
        <w:t xml:space="preserve"> %</w:t>
      </w:r>
      <w:r>
        <w:rPr>
          <w:rFonts w:hint="eastAsia" w:ascii="宋体" w:hAnsi="宋体"/>
          <w:color w:val="000000" w:themeColor="text1"/>
          <w:sz w:val="24"/>
          <w:szCs w:val="21"/>
        </w:rPr>
        <w:t xml:space="preserve">。</w:t>
      </w:r>
      <w:r/>
    </w:p>
    <w:p>
      <w:pPr>
        <w:ind w:firstLine="645"/>
        <w:spacing w:line="560" w:lineRule="exact"/>
        <w:rPr>
          <w:rFonts w:hint="eastAsia" w:ascii="宋体" w:hAnsi="宋体"/>
          <w:color w:val="000000" w:themeColor="text1"/>
          <w:sz w:val="24"/>
          <w:szCs w:val="21"/>
        </w:rPr>
      </w:pPr>
      <w:r>
        <w:rPr>
          <w:rFonts w:hint="eastAsia" w:ascii="宋体" w:hAnsi="宋体"/>
          <w:color w:val="000000" w:themeColor="text1"/>
          <w:sz w:val="24"/>
          <w:szCs w:val="21"/>
        </w:rPr>
      </w:r>
      <w:r/>
    </w:p>
    <w:p>
      <w:pPr>
        <w:ind w:firstLine="645"/>
        <w:spacing w:line="560" w:lineRule="exact"/>
        <w:rPr>
          <w:rFonts w:hint="eastAsia" w:ascii="宋体" w:hAnsi="宋体"/>
          <w:color w:val="000000" w:themeColor="text1"/>
          <w:sz w:val="24"/>
          <w:szCs w:val="21"/>
        </w:rPr>
      </w:pPr>
      <w:r>
        <w:rPr>
          <w:rFonts w:hint="eastAsia" w:ascii="宋体" w:hAnsi="宋体"/>
          <w:color w:val="000000" w:themeColor="text1"/>
          <w:sz w:val="24"/>
          <w:szCs w:val="21"/>
        </w:rPr>
        <w:t xml:space="preserve">备注：本招标文件中要求加盖CA电子签章的地方，仅需加盖牵头单位的CA电子签章。</w:t>
      </w:r>
      <w:r/>
    </w:p>
    <w:p>
      <w:pPr>
        <w:ind w:firstLine="645"/>
        <w:spacing w:line="560" w:lineRule="exact"/>
        <w:rPr>
          <w:rFonts w:hint="eastAsia" w:ascii="宋体" w:hAnsi="宋体"/>
          <w:color w:val="000000" w:themeColor="text1"/>
          <w:sz w:val="24"/>
          <w:szCs w:val="21"/>
        </w:rPr>
      </w:pPr>
      <w:r>
        <w:rPr>
          <w:rFonts w:ascii="宋体" w:hAnsi="宋体"/>
          <w:color w:val="000000" w:themeColor="text1"/>
          <w:sz w:val="24"/>
          <w:szCs w:val="21"/>
        </w:rPr>
        <w:t xml:space="preserve">                   </w:t>
      </w:r>
      <w:r>
        <w:rPr>
          <w:rFonts w:hint="eastAsia" w:ascii="宋体" w:hAnsi="宋体"/>
          <w:color w:val="000000" w:themeColor="text1"/>
          <w:sz w:val="24"/>
          <w:szCs w:val="21"/>
        </w:rPr>
        <w:t xml:space="preserve">                       </w:t>
      </w:r>
      <w:r/>
    </w:p>
    <w:p>
      <w:pPr>
        <w:ind w:firstLine="645"/>
        <w:jc w:val="right"/>
        <w:spacing w:line="560" w:lineRule="exact"/>
        <w:rPr>
          <w:rFonts w:hint="eastAsia" w:ascii="宋体" w:hAnsi="宋体"/>
          <w:color w:val="000000" w:themeColor="text1"/>
          <w:sz w:val="24"/>
          <w:szCs w:val="21"/>
        </w:rPr>
      </w:pPr>
      <w:r>
        <w:rPr>
          <w:rFonts w:hint="eastAsia" w:ascii="宋体" w:hAnsi="宋体"/>
          <w:color w:val="000000" w:themeColor="text1"/>
          <w:sz w:val="24"/>
          <w:szCs w:val="21"/>
        </w:rPr>
        <w:t xml:space="preserve">联合体中各供应商全称（公章）：</w:t>
      </w:r>
      <w:r>
        <w:rPr>
          <w:rFonts w:ascii="宋体" w:hAnsi="宋体"/>
          <w:color w:val="000000" w:themeColor="text1"/>
          <w:sz w:val="24"/>
          <w:szCs w:val="21"/>
        </w:rPr>
        <w:t xml:space="preserve">     </w:t>
      </w:r>
      <w:r/>
    </w:p>
    <w:p>
      <w:pPr>
        <w:ind w:firstLine="645"/>
        <w:spacing w:line="560" w:lineRule="exact"/>
        <w:rPr>
          <w:rFonts w:hint="eastAsia" w:ascii="宋体" w:hAnsi="宋体"/>
          <w:color w:val="000000" w:themeColor="text1"/>
          <w:sz w:val="24"/>
          <w:szCs w:val="21"/>
        </w:rPr>
      </w:pPr>
      <w:r>
        <w:rPr>
          <w:rFonts w:ascii="宋体" w:hAnsi="宋体"/>
          <w:color w:val="000000" w:themeColor="text1"/>
          <w:sz w:val="24"/>
          <w:szCs w:val="21"/>
        </w:rPr>
        <w:t xml:space="preserve">                   </w:t>
      </w:r>
      <w:r>
        <w:rPr>
          <w:rFonts w:hint="eastAsia" w:ascii="宋体" w:hAnsi="宋体"/>
          <w:color w:val="000000" w:themeColor="text1"/>
          <w:sz w:val="24"/>
          <w:szCs w:val="21"/>
        </w:rPr>
        <w:t xml:space="preserve">                     日期：</w:t>
      </w:r>
      <w:bookmarkEnd w:id="439"/>
      <w:r/>
      <w:r/>
    </w:p>
    <w:p>
      <w:pPr>
        <w:ind w:left="480"/>
        <w:jc w:val="right"/>
        <w:spacing w:line="360" w:lineRule="auto"/>
        <w:rPr>
          <w:rFonts w:hint="eastAsia" w:ascii="宋体" w:hAnsi="宋体"/>
          <w:b/>
          <w:color w:val="000000" w:themeColor="text1"/>
          <w:sz w:val="24"/>
        </w:rPr>
      </w:pPr>
      <w:r>
        <w:rPr>
          <w:rFonts w:hint="eastAsia" w:ascii="宋体" w:hAnsi="宋体"/>
          <w:b/>
          <w:color w:val="000000" w:themeColor="text1"/>
          <w:sz w:val="24"/>
        </w:rPr>
      </w:r>
      <w:r/>
    </w:p>
    <w:p>
      <w:pPr>
        <w:jc w:val="left"/>
        <w:widowControl/>
        <w:rPr>
          <w:rFonts w:hint="eastAsia" w:ascii="宋体" w:hAnsi="宋体"/>
          <w:color w:val="000000" w:themeColor="text1"/>
          <w:sz w:val="24"/>
        </w:rPr>
      </w:pPr>
      <w:r>
        <w:rPr>
          <w:rFonts w:hint="eastAsia" w:ascii="宋体" w:hAnsi="宋体"/>
          <w:color w:val="000000" w:themeColor="text1"/>
          <w:sz w:val="24"/>
        </w:rPr>
        <w:br w:type="page" w:clear="all"/>
      </w:r>
      <w:r/>
    </w:p>
    <w:p>
      <w:pPr>
        <w:ind w:firstLine="2168"/>
        <w:keepLines/>
        <w:keepNext/>
        <w:spacing w:after="240" w:line="360" w:lineRule="auto"/>
        <w:widowControl/>
        <w:rPr>
          <w:rFonts w:hint="eastAsia" w:ascii="宋体" w:hAnsi="宋体"/>
          <w:b/>
          <w:color w:val="000000" w:themeColor="text1"/>
          <w:spacing w:val="20"/>
          <w:sz w:val="32"/>
          <w:szCs w:val="32"/>
        </w:rPr>
        <w:outlineLvl w:val="0"/>
      </w:pPr>
      <w:r/>
      <w:bookmarkStart w:id="441" w:name="_Toc152683421"/>
      <w:r/>
      <w:bookmarkStart w:id="442" w:name="_Toc152683581"/>
      <w:r>
        <w:rPr>
          <w:rFonts w:hint="eastAsia" w:ascii="宋体" w:hAnsi="宋体"/>
          <w:b/>
          <w:color w:val="000000" w:themeColor="text1"/>
          <w:spacing w:val="20"/>
          <w:sz w:val="32"/>
          <w:szCs w:val="32"/>
        </w:rPr>
        <w:t xml:space="preserve">十</w:t>
      </w:r>
      <w:r>
        <w:rPr>
          <w:rFonts w:hint="eastAsia" w:ascii="宋体" w:hAnsi="宋体"/>
          <w:b/>
          <w:color w:val="000000" w:themeColor="text1"/>
          <w:spacing w:val="20"/>
          <w:sz w:val="32"/>
          <w:szCs w:val="32"/>
        </w:rPr>
        <w:t xml:space="preserve">二</w:t>
      </w:r>
      <w:r>
        <w:rPr>
          <w:rFonts w:hint="eastAsia" w:ascii="宋体" w:hAnsi="宋体"/>
          <w:b/>
          <w:color w:val="000000" w:themeColor="text1"/>
          <w:spacing w:val="20"/>
          <w:sz w:val="32"/>
          <w:szCs w:val="32"/>
        </w:rPr>
        <w:t xml:space="preserve">、投标函</w:t>
      </w:r>
      <w:r>
        <w:rPr>
          <w:rFonts w:ascii="宋体" w:hAnsi="宋体"/>
          <w:b/>
          <w:color w:val="000000" w:themeColor="text1"/>
          <w:spacing w:val="20"/>
          <w:sz w:val="32"/>
          <w:szCs w:val="32"/>
        </w:rPr>
        <w:t xml:space="preserve">（实质性格式）</w:t>
      </w:r>
      <w:bookmarkEnd w:id="441"/>
      <w:r/>
      <w:bookmarkEnd w:id="442"/>
      <w:r/>
      <w:r/>
    </w:p>
    <w:p>
      <w:pPr>
        <w:jc w:val="left"/>
        <w:spacing w:line="420" w:lineRule="exact"/>
        <w:rPr>
          <w:rFonts w:hint="eastAsia" w:ascii="宋体" w:hAnsi="宋体"/>
          <w:color w:val="000000" w:themeColor="text1"/>
          <w:sz w:val="24"/>
          <w:szCs w:val="21"/>
        </w:rPr>
      </w:pPr>
      <w:r>
        <w:rPr>
          <w:rFonts w:hint="eastAsia" w:ascii="宋体" w:hAnsi="宋体"/>
          <w:color w:val="000000" w:themeColor="text1"/>
          <w:sz w:val="24"/>
          <w:szCs w:val="21"/>
        </w:rPr>
        <w:t xml:space="preserve">致：</w:t>
      </w:r>
      <w:r>
        <w:rPr>
          <w:rFonts w:hint="eastAsia" w:ascii="宋体" w:hAnsi="宋体"/>
          <w:color w:val="000000" w:themeColor="text1"/>
          <w:sz w:val="24"/>
          <w:szCs w:val="21"/>
          <w:u w:val="single"/>
        </w:rPr>
        <w:t xml:space="preserve">     （本项目采购单位）及</w:t>
      </w:r>
      <w:r>
        <w:rPr>
          <w:rFonts w:hint="eastAsia" w:ascii="宋体" w:hAnsi="宋体"/>
          <w:color w:val="000000" w:themeColor="text1"/>
          <w:sz w:val="24"/>
          <w:szCs w:val="21"/>
          <w:u w:val="single"/>
        </w:rPr>
        <w:t xml:space="preserve">常州新</w:t>
      </w:r>
      <w:r>
        <w:rPr>
          <w:rFonts w:hint="eastAsia" w:ascii="宋体" w:hAnsi="宋体"/>
          <w:color w:val="000000" w:themeColor="text1"/>
          <w:sz w:val="24"/>
          <w:szCs w:val="21"/>
          <w:u w:val="single"/>
        </w:rPr>
        <w:t xml:space="preserve">一</w:t>
      </w:r>
      <w:r>
        <w:rPr>
          <w:rFonts w:hint="eastAsia" w:ascii="宋体" w:hAnsi="宋体"/>
          <w:color w:val="000000" w:themeColor="text1"/>
          <w:sz w:val="24"/>
          <w:szCs w:val="21"/>
          <w:u w:val="single"/>
        </w:rPr>
        <w:t xml:space="preserve">诚项目管理有限公司</w:t>
      </w:r>
      <w:r/>
    </w:p>
    <w:p>
      <w:pPr>
        <w:ind w:firstLine="480"/>
        <w:jc w:val="left"/>
        <w:spacing w:line="420" w:lineRule="exact"/>
        <w:rPr>
          <w:rFonts w:hint="eastAsia" w:ascii="宋体" w:hAnsi="宋体"/>
          <w:color w:val="000000" w:themeColor="text1"/>
          <w:sz w:val="24"/>
          <w:szCs w:val="21"/>
        </w:rPr>
      </w:pPr>
      <w:r>
        <w:rPr>
          <w:rFonts w:hint="eastAsia" w:ascii="宋体" w:hAnsi="宋体"/>
          <w:color w:val="000000" w:themeColor="text1"/>
          <w:sz w:val="24"/>
          <w:szCs w:val="21"/>
        </w:rPr>
        <w:t xml:space="preserve">根据贵方的</w:t>
      </w:r>
      <w:r>
        <w:rPr>
          <w:rFonts w:hint="eastAsia" w:ascii="宋体" w:hAnsi="宋体"/>
          <w:color w:val="000000" w:themeColor="text1"/>
          <w:sz w:val="24"/>
          <w:u w:val="single"/>
        </w:rPr>
        <w:t xml:space="preserve"> </w:t>
      </w:r>
      <w:r>
        <w:rPr>
          <w:rFonts w:ascii="宋体" w:hAnsi="宋体"/>
          <w:color w:val="000000" w:themeColor="text1"/>
          <w:sz w:val="24"/>
          <w:u w:val="single"/>
        </w:rPr>
        <w:t xml:space="preserve">          </w:t>
      </w:r>
      <w:r>
        <w:rPr>
          <w:rFonts w:hint="eastAsia" w:ascii="宋体" w:hAnsi="宋体"/>
          <w:color w:val="000000" w:themeColor="text1"/>
          <w:sz w:val="24"/>
        </w:rPr>
        <w:t xml:space="preserve">（项目名称，项目编号/包号）</w:t>
      </w:r>
      <w:r>
        <w:rPr>
          <w:rFonts w:hint="eastAsia" w:ascii="宋体" w:hAnsi="宋体"/>
          <w:color w:val="000000" w:themeColor="text1"/>
          <w:sz w:val="24"/>
          <w:szCs w:val="21"/>
        </w:rPr>
        <w:t xml:space="preserve">招标文件，正式授权下述签字人_________________(姓名)代表我方______________（投标人的名称），全权处理本次项目投标的有关事宜。</w:t>
      </w:r>
      <w:r/>
    </w:p>
    <w:p>
      <w:pPr>
        <w:ind w:firstLine="480"/>
        <w:jc w:val="left"/>
        <w:spacing w:line="420" w:lineRule="exact"/>
        <w:rPr>
          <w:rFonts w:hint="eastAsia" w:ascii="宋体" w:hAnsi="宋体"/>
          <w:color w:val="000000" w:themeColor="text1"/>
          <w:sz w:val="24"/>
          <w:szCs w:val="21"/>
        </w:rPr>
      </w:pPr>
      <w:r>
        <w:rPr>
          <w:rFonts w:hint="eastAsia" w:ascii="宋体" w:hAnsi="宋体"/>
          <w:color w:val="000000" w:themeColor="text1"/>
          <w:sz w:val="24"/>
          <w:szCs w:val="21"/>
        </w:rPr>
        <w:t xml:space="preserve">据此函，</w:t>
      </w:r>
      <w:r>
        <w:rPr>
          <w:rFonts w:hint="eastAsia" w:ascii="宋体" w:hAnsi="宋体"/>
          <w:color w:val="000000" w:themeColor="text1"/>
          <w:sz w:val="24"/>
          <w:szCs w:val="21"/>
        </w:rPr>
        <w:t xml:space="preserve">兹宣布</w:t>
      </w:r>
      <w:r>
        <w:rPr>
          <w:rFonts w:hint="eastAsia" w:ascii="宋体" w:hAnsi="宋体"/>
          <w:color w:val="000000" w:themeColor="text1"/>
          <w:sz w:val="24"/>
          <w:szCs w:val="21"/>
        </w:rPr>
        <w:t xml:space="preserve">同意如下：</w:t>
      </w:r>
      <w:r/>
    </w:p>
    <w:p>
      <w:pPr>
        <w:ind w:firstLine="480"/>
        <w:jc w:val="left"/>
        <w:spacing w:line="420" w:lineRule="exact"/>
        <w:rPr>
          <w:rFonts w:hint="eastAsia" w:ascii="宋体" w:hAnsi="宋体"/>
          <w:color w:val="000000" w:themeColor="text1"/>
          <w:sz w:val="24"/>
          <w:szCs w:val="21"/>
        </w:rPr>
      </w:pPr>
      <w:r>
        <w:rPr>
          <w:rFonts w:hint="eastAsia" w:ascii="宋体" w:hAnsi="宋体"/>
          <w:color w:val="000000" w:themeColor="text1"/>
          <w:sz w:val="24"/>
          <w:szCs w:val="21"/>
        </w:rPr>
        <w:t xml:space="preserve">1.按招标文件规定的各项要求，向买方提供所需货物（包含与货物相关的服务）。</w:t>
      </w:r>
      <w:r/>
    </w:p>
    <w:p>
      <w:pPr>
        <w:ind w:firstLine="480"/>
        <w:jc w:val="left"/>
        <w:spacing w:line="420" w:lineRule="exact"/>
        <w:rPr>
          <w:rFonts w:hint="eastAsia" w:ascii="宋体" w:hAnsi="宋体"/>
          <w:color w:val="000000" w:themeColor="text1"/>
          <w:sz w:val="24"/>
          <w:szCs w:val="21"/>
        </w:rPr>
      </w:pPr>
      <w:r>
        <w:rPr>
          <w:rFonts w:hint="eastAsia" w:ascii="宋体" w:hAnsi="宋体"/>
          <w:color w:val="000000" w:themeColor="text1"/>
          <w:sz w:val="24"/>
          <w:szCs w:val="21"/>
        </w:rPr>
        <w:t xml:space="preserve">2.我们完全理解贵方不一定将合同授予最低报价的投标人。</w:t>
      </w:r>
      <w:r/>
    </w:p>
    <w:p>
      <w:pPr>
        <w:ind w:firstLine="480"/>
        <w:jc w:val="left"/>
        <w:spacing w:line="420" w:lineRule="exact"/>
        <w:rPr>
          <w:rFonts w:hint="eastAsia" w:ascii="宋体" w:hAnsi="宋体"/>
          <w:color w:val="000000" w:themeColor="text1"/>
          <w:sz w:val="24"/>
          <w:szCs w:val="21"/>
        </w:rPr>
      </w:pPr>
      <w:r>
        <w:rPr>
          <w:rFonts w:hint="eastAsia" w:ascii="宋体" w:hAnsi="宋体"/>
          <w:color w:val="000000" w:themeColor="text1"/>
          <w:sz w:val="24"/>
          <w:szCs w:val="21"/>
        </w:rPr>
        <w:t xml:space="preserve">3.我们已详细审核全部招标文件及其有效补充文件，我们知道必须放弃提出含糊不清或误解问题的权利。</w:t>
      </w:r>
      <w:r/>
    </w:p>
    <w:p>
      <w:pPr>
        <w:ind w:firstLine="480"/>
        <w:jc w:val="left"/>
        <w:spacing w:line="420" w:lineRule="exact"/>
        <w:rPr>
          <w:rFonts w:hint="eastAsia" w:ascii="宋体" w:hAnsi="宋体"/>
          <w:color w:val="000000" w:themeColor="text1"/>
          <w:sz w:val="24"/>
          <w:szCs w:val="21"/>
        </w:rPr>
      </w:pPr>
      <w:r>
        <w:rPr>
          <w:rFonts w:hint="eastAsia" w:ascii="宋体" w:hAnsi="宋体"/>
          <w:color w:val="000000" w:themeColor="text1"/>
          <w:sz w:val="24"/>
          <w:szCs w:val="21"/>
        </w:rPr>
        <w:t xml:space="preserve">4.我们同意从规定的开标日期起遵循本投标文件，并在规定的投标有效期期满之前均具有约束力。</w:t>
      </w:r>
      <w:r/>
    </w:p>
    <w:p>
      <w:pPr>
        <w:ind w:firstLine="480"/>
        <w:jc w:val="left"/>
        <w:spacing w:line="420" w:lineRule="exact"/>
        <w:rPr>
          <w:rFonts w:hint="eastAsia" w:ascii="宋体" w:hAnsi="宋体"/>
          <w:color w:val="000000" w:themeColor="text1"/>
          <w:sz w:val="24"/>
          <w:szCs w:val="21"/>
        </w:rPr>
      </w:pPr>
      <w:r>
        <w:rPr>
          <w:rFonts w:ascii="宋体" w:hAnsi="宋体"/>
          <w:color w:val="000000" w:themeColor="text1"/>
          <w:sz w:val="24"/>
          <w:szCs w:val="21"/>
        </w:rPr>
        <w:t xml:space="preserve">5</w:t>
      </w:r>
      <w:r>
        <w:rPr>
          <w:rFonts w:hint="eastAsia" w:ascii="宋体" w:hAnsi="宋体"/>
          <w:color w:val="000000" w:themeColor="text1"/>
          <w:sz w:val="24"/>
          <w:szCs w:val="21"/>
        </w:rPr>
        <w:t xml:space="preserve">.同意向贵方提供贵方可能另外要求的与投标有关的任何证据或资料，并保证我方已提供和将要提供的文件是真实的、准确的。</w:t>
      </w:r>
      <w:r/>
    </w:p>
    <w:p>
      <w:pPr>
        <w:ind w:firstLine="480"/>
        <w:jc w:val="left"/>
        <w:spacing w:line="420" w:lineRule="exact"/>
        <w:rPr>
          <w:rFonts w:hint="eastAsia" w:ascii="宋体" w:hAnsi="宋体"/>
          <w:color w:val="000000" w:themeColor="text1"/>
          <w:sz w:val="24"/>
          <w:szCs w:val="21"/>
        </w:rPr>
      </w:pPr>
      <w:r>
        <w:rPr>
          <w:rFonts w:ascii="宋体" w:hAnsi="宋体"/>
          <w:color w:val="000000" w:themeColor="text1"/>
          <w:sz w:val="24"/>
          <w:szCs w:val="21"/>
        </w:rPr>
        <w:t xml:space="preserve">6</w:t>
      </w:r>
      <w:r>
        <w:rPr>
          <w:rFonts w:hint="eastAsia" w:ascii="宋体" w:hAnsi="宋体"/>
          <w:color w:val="000000" w:themeColor="text1"/>
          <w:sz w:val="24"/>
          <w:szCs w:val="21"/>
        </w:rPr>
        <w:t xml:space="preserve">.一旦我方中标,我方将根据招标文件的规定，严格履行合同的责任和义务,并保证在招标文件规定的时间完成项目，交付买方验收、使用。</w:t>
      </w:r>
      <w:r/>
    </w:p>
    <w:p>
      <w:pPr>
        <w:ind w:left="425"/>
        <w:jc w:val="left"/>
        <w:spacing w:line="420" w:lineRule="exact"/>
        <w:rPr>
          <w:rFonts w:hint="eastAsia" w:ascii="宋体" w:hAnsi="宋体"/>
          <w:color w:val="000000" w:themeColor="text1"/>
          <w:sz w:val="24"/>
          <w:szCs w:val="21"/>
        </w:rPr>
      </w:pPr>
      <w:r>
        <w:rPr>
          <w:rFonts w:ascii="宋体" w:hAnsi="宋体"/>
          <w:color w:val="000000" w:themeColor="text1"/>
          <w:sz w:val="24"/>
          <w:szCs w:val="21"/>
        </w:rPr>
        <w:t xml:space="preserve">7</w:t>
      </w:r>
      <w:r>
        <w:rPr>
          <w:rFonts w:hint="eastAsia" w:ascii="宋体" w:hAnsi="宋体"/>
          <w:color w:val="000000" w:themeColor="text1"/>
          <w:sz w:val="24"/>
          <w:szCs w:val="21"/>
        </w:rPr>
        <w:t xml:space="preserve">.与本投标有关的正式通讯地址为：</w:t>
      </w:r>
      <w:r/>
    </w:p>
    <w:p>
      <w:pPr>
        <w:ind w:left="420" w:firstLine="480"/>
        <w:jc w:val="left"/>
        <w:spacing w:line="420" w:lineRule="exact"/>
        <w:rPr>
          <w:rFonts w:hint="eastAsia" w:ascii="宋体" w:hAnsi="宋体"/>
          <w:color w:val="000000" w:themeColor="text1"/>
          <w:sz w:val="24"/>
          <w:szCs w:val="21"/>
        </w:rPr>
      </w:pPr>
      <w:r>
        <w:rPr>
          <w:rFonts w:hint="eastAsia" w:ascii="宋体" w:hAnsi="宋体"/>
          <w:color w:val="000000" w:themeColor="text1"/>
          <w:sz w:val="24"/>
          <w:szCs w:val="21"/>
        </w:rPr>
        <w:t xml:space="preserve">地          址：</w:t>
      </w:r>
      <w:r/>
    </w:p>
    <w:p>
      <w:pPr>
        <w:ind w:left="420" w:firstLine="480"/>
        <w:jc w:val="left"/>
        <w:spacing w:line="420" w:lineRule="exact"/>
        <w:rPr>
          <w:rFonts w:hint="eastAsia" w:ascii="宋体" w:hAnsi="宋体"/>
          <w:color w:val="000000" w:themeColor="text1"/>
          <w:sz w:val="24"/>
          <w:szCs w:val="21"/>
        </w:rPr>
      </w:pPr>
      <w:r>
        <w:rPr>
          <w:rFonts w:hint="eastAsia" w:ascii="宋体" w:hAnsi="宋体"/>
          <w:color w:val="000000" w:themeColor="text1"/>
          <w:sz w:val="24"/>
          <w:szCs w:val="21"/>
        </w:rPr>
        <w:t xml:space="preserve">邮</w:t>
      </w:r>
      <w:r>
        <w:rPr>
          <w:rFonts w:hint="eastAsia" w:ascii="宋体" w:hAnsi="宋体"/>
          <w:color w:val="000000" w:themeColor="text1"/>
          <w:sz w:val="24"/>
          <w:szCs w:val="21"/>
        </w:rPr>
        <w:t xml:space="preserve">          编：</w:t>
      </w:r>
      <w:r/>
    </w:p>
    <w:p>
      <w:pPr>
        <w:ind w:left="420" w:firstLine="480"/>
        <w:jc w:val="left"/>
        <w:spacing w:line="420" w:lineRule="exact"/>
        <w:rPr>
          <w:rFonts w:hint="eastAsia" w:ascii="宋体" w:hAnsi="宋体"/>
          <w:color w:val="000000" w:themeColor="text1"/>
          <w:sz w:val="24"/>
          <w:szCs w:val="21"/>
        </w:rPr>
      </w:pPr>
      <w:r>
        <w:rPr>
          <w:rFonts w:hint="eastAsia" w:ascii="宋体" w:hAnsi="宋体"/>
          <w:color w:val="000000" w:themeColor="text1"/>
          <w:sz w:val="24"/>
          <w:szCs w:val="21"/>
        </w:rPr>
        <w:t xml:space="preserve">电          话：</w:t>
      </w:r>
      <w:r/>
    </w:p>
    <w:p>
      <w:pPr>
        <w:ind w:left="420" w:firstLine="480"/>
        <w:jc w:val="left"/>
        <w:spacing w:line="420" w:lineRule="exact"/>
        <w:rPr>
          <w:rFonts w:hint="eastAsia" w:ascii="宋体" w:hAnsi="宋体"/>
          <w:color w:val="000000" w:themeColor="text1"/>
          <w:sz w:val="24"/>
          <w:szCs w:val="21"/>
        </w:rPr>
      </w:pPr>
      <w:r>
        <w:rPr>
          <w:rFonts w:hint="eastAsia" w:ascii="宋体" w:hAnsi="宋体"/>
          <w:color w:val="000000" w:themeColor="text1"/>
          <w:sz w:val="24"/>
          <w:szCs w:val="21"/>
        </w:rPr>
        <w:t xml:space="preserve">传          真：</w:t>
      </w:r>
      <w:r/>
    </w:p>
    <w:p>
      <w:pPr>
        <w:ind w:left="420" w:firstLine="480"/>
        <w:jc w:val="left"/>
        <w:spacing w:line="420" w:lineRule="exact"/>
        <w:rPr>
          <w:rFonts w:hint="eastAsia" w:ascii="宋体" w:hAnsi="宋体"/>
          <w:color w:val="000000" w:themeColor="text1"/>
          <w:sz w:val="24"/>
          <w:szCs w:val="21"/>
        </w:rPr>
      </w:pPr>
      <w:r>
        <w:rPr>
          <w:rFonts w:hint="eastAsia" w:ascii="宋体" w:hAnsi="宋体"/>
          <w:color w:val="000000" w:themeColor="text1"/>
          <w:sz w:val="24"/>
          <w:szCs w:val="21"/>
        </w:rPr>
        <w:t xml:space="preserve">投标人开户行：</w:t>
      </w:r>
      <w:r/>
    </w:p>
    <w:p>
      <w:pPr>
        <w:ind w:left="420" w:firstLine="480"/>
        <w:jc w:val="left"/>
        <w:spacing w:line="420" w:lineRule="exact"/>
        <w:rPr>
          <w:rFonts w:hint="eastAsia" w:ascii="宋体" w:hAnsi="宋体"/>
          <w:color w:val="000000" w:themeColor="text1"/>
          <w:sz w:val="24"/>
          <w:szCs w:val="21"/>
        </w:rPr>
      </w:pPr>
      <w:r>
        <w:rPr>
          <w:rFonts w:hint="eastAsia" w:ascii="宋体" w:hAnsi="宋体"/>
          <w:color w:val="000000" w:themeColor="text1"/>
          <w:sz w:val="24"/>
          <w:szCs w:val="21"/>
        </w:rPr>
        <w:t xml:space="preserve">账</w:t>
      </w:r>
      <w:r>
        <w:rPr>
          <w:rFonts w:hint="eastAsia" w:ascii="宋体" w:hAnsi="宋体"/>
          <w:color w:val="000000" w:themeColor="text1"/>
          <w:sz w:val="24"/>
          <w:szCs w:val="21"/>
        </w:rPr>
        <w:t xml:space="preserve">          号： </w:t>
      </w:r>
      <w:r/>
    </w:p>
    <w:p>
      <w:pPr>
        <w:pStyle w:val="1009"/>
        <w:rPr>
          <w:rFonts w:hint="eastAsia" w:ascii="宋体" w:hAnsi="宋体"/>
          <w:color w:val="000000" w:themeColor="text1"/>
        </w:rPr>
      </w:pPr>
      <w:r>
        <w:rPr>
          <w:rFonts w:hint="eastAsia" w:ascii="宋体" w:hAnsi="宋体"/>
          <w:color w:val="000000" w:themeColor="text1"/>
        </w:rPr>
      </w:r>
      <w:r/>
    </w:p>
    <w:p>
      <w:pPr>
        <w:pStyle w:val="1009"/>
        <w:rPr>
          <w:rFonts w:hint="eastAsia" w:ascii="宋体" w:hAnsi="宋体"/>
          <w:color w:val="000000" w:themeColor="text1"/>
        </w:rPr>
      </w:pPr>
      <w:r>
        <w:rPr>
          <w:rFonts w:hint="eastAsia" w:ascii="宋体" w:hAnsi="宋体"/>
          <w:color w:val="000000" w:themeColor="text1"/>
        </w:rPr>
      </w:r>
      <w:r/>
    </w:p>
    <w:p>
      <w:pPr>
        <w:pStyle w:val="1245"/>
        <w:ind w:right="840" w:firstLine="2551"/>
        <w:jc w:val="left"/>
        <w:spacing w:line="400" w:lineRule="exact"/>
        <w:rPr>
          <w:rFonts w:hint="eastAsia" w:ascii="宋体" w:hAnsi="宋体" w:eastAsia="宋体"/>
          <w:bCs/>
          <w:color w:val="000000" w:themeColor="text1"/>
          <w:sz w:val="24"/>
          <w:szCs w:val="24"/>
        </w:rPr>
      </w:pPr>
      <w:r>
        <w:rPr>
          <w:rFonts w:hint="eastAsia" w:ascii="宋体" w:hAnsi="宋体" w:eastAsia="宋体"/>
          <w:bCs/>
          <w:color w:val="000000" w:themeColor="text1"/>
          <w:sz w:val="24"/>
          <w:szCs w:val="24"/>
        </w:rPr>
        <w:t xml:space="preserve">投标人名称：（加盖CA电子公章）</w:t>
      </w:r>
      <w:r/>
    </w:p>
    <w:p>
      <w:pPr>
        <w:pStyle w:val="1245"/>
        <w:ind w:right="840" w:firstLine="2551"/>
        <w:jc w:val="left"/>
        <w:spacing w:line="400" w:lineRule="exact"/>
        <w:rPr>
          <w:rFonts w:hint="eastAsia" w:ascii="宋体" w:hAnsi="宋体" w:eastAsia="宋体"/>
          <w:bCs/>
          <w:color w:val="000000" w:themeColor="text1"/>
          <w:sz w:val="24"/>
          <w:szCs w:val="24"/>
        </w:rPr>
      </w:pPr>
      <w:r>
        <w:rPr>
          <w:rFonts w:hint="eastAsia" w:ascii="宋体" w:hAnsi="宋体" w:eastAsia="宋体"/>
          <w:bCs/>
          <w:color w:val="000000" w:themeColor="text1"/>
          <w:sz w:val="24"/>
          <w:szCs w:val="24"/>
        </w:rPr>
        <w:t xml:space="preserve">法定代表人（负责人）：（加盖CA电子章或签名）</w:t>
      </w:r>
      <w:r/>
    </w:p>
    <w:p>
      <w:pPr>
        <w:pStyle w:val="1245"/>
        <w:ind w:right="840" w:firstLine="2551"/>
        <w:jc w:val="left"/>
        <w:spacing w:line="400" w:lineRule="exact"/>
        <w:rPr>
          <w:rFonts w:hint="eastAsia" w:ascii="宋体" w:hAnsi="宋体" w:eastAsia="宋体"/>
          <w:bCs/>
          <w:color w:val="000000" w:themeColor="text1"/>
          <w:sz w:val="24"/>
          <w:szCs w:val="24"/>
        </w:rPr>
      </w:pPr>
      <w:r>
        <w:rPr>
          <w:rFonts w:hint="eastAsia" w:ascii="宋体" w:hAnsi="宋体" w:eastAsia="宋体"/>
          <w:bCs/>
          <w:color w:val="000000" w:themeColor="text1"/>
          <w:sz w:val="24"/>
          <w:szCs w:val="24"/>
        </w:rPr>
        <w:t xml:space="preserve">日期：    年   月   日</w:t>
      </w:r>
      <w:r/>
    </w:p>
    <w:p>
      <w:pPr>
        <w:pStyle w:val="1009"/>
        <w:rPr>
          <w:rFonts w:hint="eastAsia"/>
          <w:color w:val="000000" w:themeColor="text1"/>
        </w:rPr>
      </w:pPr>
      <w:r>
        <w:rPr>
          <w:rFonts w:hint="eastAsia"/>
          <w:color w:val="000000" w:themeColor="text1"/>
        </w:rPr>
        <w:br w:type="page" w:clear="all"/>
      </w:r>
      <w:r/>
    </w:p>
    <w:p>
      <w:pPr>
        <w:jc w:val="center"/>
        <w:keepLines/>
        <w:keepNext/>
        <w:spacing w:after="240" w:line="360" w:lineRule="auto"/>
        <w:widowControl/>
        <w:rPr>
          <w:rFonts w:hint="eastAsia" w:ascii="宋体" w:hAnsi="宋体"/>
          <w:b/>
          <w:color w:val="000000" w:themeColor="text1"/>
          <w:spacing w:val="20"/>
          <w:sz w:val="32"/>
          <w:szCs w:val="32"/>
        </w:rPr>
        <w:outlineLvl w:val="0"/>
      </w:pPr>
      <w:r/>
      <w:bookmarkStart w:id="443" w:name="_Toc152683422"/>
      <w:r/>
      <w:bookmarkStart w:id="444" w:name="_Toc152683582"/>
      <w:r>
        <w:rPr>
          <w:rFonts w:hint="eastAsia" w:ascii="宋体" w:hAnsi="宋体"/>
          <w:b/>
          <w:color w:val="000000" w:themeColor="text1"/>
          <w:spacing w:val="20"/>
          <w:sz w:val="32"/>
          <w:szCs w:val="32"/>
        </w:rPr>
        <w:t xml:space="preserve">十</w:t>
      </w:r>
      <w:r>
        <w:rPr>
          <w:rFonts w:hint="eastAsia" w:ascii="宋体" w:hAnsi="宋体"/>
          <w:b/>
          <w:color w:val="000000" w:themeColor="text1"/>
          <w:spacing w:val="20"/>
          <w:sz w:val="32"/>
          <w:szCs w:val="32"/>
        </w:rPr>
        <w:t xml:space="preserve">三</w:t>
      </w:r>
      <w:r>
        <w:rPr>
          <w:rFonts w:hint="eastAsia" w:ascii="宋体" w:hAnsi="宋体"/>
          <w:b/>
          <w:color w:val="000000" w:themeColor="text1"/>
          <w:spacing w:val="20"/>
          <w:sz w:val="32"/>
          <w:szCs w:val="32"/>
        </w:rPr>
        <w:t xml:space="preserve">、技术偏离表</w:t>
      </w:r>
      <w:r>
        <w:rPr>
          <w:rFonts w:ascii="宋体" w:hAnsi="宋体"/>
          <w:b/>
          <w:color w:val="000000" w:themeColor="text1"/>
          <w:spacing w:val="20"/>
          <w:sz w:val="32"/>
          <w:szCs w:val="32"/>
        </w:rPr>
        <w:t xml:space="preserve">（实质性格式）</w:t>
      </w:r>
      <w:bookmarkEnd w:id="443"/>
      <w:r/>
      <w:bookmarkEnd w:id="444"/>
      <w:r/>
      <w:r/>
    </w:p>
    <w:p>
      <w:pPr>
        <w:spacing w:line="360" w:lineRule="auto"/>
        <w:rPr>
          <w:rFonts w:hint="eastAsia" w:ascii="宋体" w:hAnsi="宋体" w:cs="宋体"/>
          <w:color w:val="000000" w:themeColor="text1"/>
          <w:sz w:val="20"/>
          <w:szCs w:val="21"/>
          <w:lang w:bidi="ar"/>
        </w:rPr>
      </w:pPr>
      <w:r>
        <w:rPr>
          <w:rFonts w:hint="eastAsia" w:ascii="宋体" w:hAnsi="宋体" w:cs="黑体"/>
          <w:bCs/>
          <w:color w:val="000000" w:themeColor="text1"/>
          <w:sz w:val="24"/>
          <w:lang w:bidi="ar"/>
        </w:rPr>
        <w:t xml:space="preserve">采购项目编号：</w:t>
      </w:r>
      <w:r/>
    </w:p>
    <w:tbl>
      <w:tblPr>
        <w:tblpPr w:horzAnchor="page" w:tblpX="1482" w:vertAnchor="text" w:tblpY="396" w:leftFromText="180" w:topFromText="0" w:rightFromText="180" w:bottomFromText="0"/>
        <w:tblW w:w="996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28" w:type="dxa"/>
          <w:right w:w="28" w:type="dxa"/>
        </w:tblCellMar>
        <w:tblLook w:val="04A0" w:firstRow="1" w:lastRow="0" w:firstColumn="1" w:lastColumn="0" w:noHBand="0" w:noVBand="1"/>
      </w:tblPr>
      <w:tblGrid>
        <w:gridCol w:w="729"/>
        <w:gridCol w:w="2421"/>
        <w:gridCol w:w="1560"/>
        <w:gridCol w:w="1419"/>
        <w:gridCol w:w="2120"/>
        <w:gridCol w:w="1711"/>
      </w:tblGrid>
      <w:tr>
        <w:trPr>
          <w:trHeight w:val="983"/>
        </w:trPr>
        <w:tc>
          <w:tcPr>
            <w:tcW w:w="728" w:type="dxa"/>
            <w:vAlign w:val="center"/>
            <w:textDirection w:val="lrTb"/>
            <w:noWrap w:val="false"/>
          </w:tcPr>
          <w:p>
            <w:pPr>
              <w:jc w:val="center"/>
              <w:spacing w:line="360" w:lineRule="auto"/>
              <w:rPr>
                <w:rFonts w:hint="eastAsia" w:ascii="宋体" w:hAnsi="宋体" w:cs="黑体"/>
                <w:bCs/>
                <w:color w:val="000000" w:themeColor="text1"/>
                <w:sz w:val="24"/>
              </w:rPr>
            </w:pPr>
            <w:r>
              <w:rPr>
                <w:rFonts w:hint="eastAsia" w:ascii="宋体" w:hAnsi="宋体" w:cs="黑体"/>
                <w:bCs/>
                <w:color w:val="000000" w:themeColor="text1"/>
                <w:sz w:val="24"/>
              </w:rPr>
              <w:t xml:space="preserve">序号</w:t>
            </w:r>
            <w:r/>
          </w:p>
        </w:tc>
        <w:tc>
          <w:tcPr>
            <w:tcW w:w="2419" w:type="dxa"/>
            <w:vAlign w:val="center"/>
            <w:textDirection w:val="lrTb"/>
            <w:noWrap w:val="false"/>
          </w:tcPr>
          <w:p>
            <w:pPr>
              <w:ind w:firstLine="480"/>
              <w:spacing w:line="360" w:lineRule="auto"/>
              <w:rPr>
                <w:rFonts w:hint="eastAsia" w:ascii="宋体" w:hAnsi="宋体" w:cs="黑体"/>
                <w:bCs/>
                <w:color w:val="000000" w:themeColor="text1"/>
                <w:sz w:val="24"/>
              </w:rPr>
            </w:pPr>
            <w:r>
              <w:rPr>
                <w:rFonts w:hint="eastAsia" w:ascii="宋体" w:hAnsi="宋体" w:cs="黑体"/>
                <w:bCs/>
                <w:color w:val="000000" w:themeColor="text1"/>
                <w:sz w:val="24"/>
              </w:rPr>
              <w:t xml:space="preserve">名称及内容</w:t>
            </w:r>
            <w:r/>
          </w:p>
        </w:tc>
        <w:tc>
          <w:tcPr>
            <w:tcW w:w="1559" w:type="dxa"/>
            <w:vAlign w:val="center"/>
            <w:textDirection w:val="lrTb"/>
            <w:noWrap w:val="false"/>
          </w:tcPr>
          <w:p>
            <w:pPr>
              <w:jc w:val="center"/>
              <w:spacing w:line="360" w:lineRule="auto"/>
              <w:rPr>
                <w:rFonts w:hint="eastAsia" w:ascii="宋体" w:hAnsi="宋体" w:cs="黑体"/>
                <w:bCs/>
                <w:color w:val="000000" w:themeColor="text1"/>
                <w:sz w:val="24"/>
              </w:rPr>
            </w:pPr>
            <w:r>
              <w:rPr>
                <w:rFonts w:hint="eastAsia" w:ascii="宋体" w:hAnsi="宋体" w:cs="黑体"/>
                <w:bCs/>
                <w:color w:val="000000" w:themeColor="text1"/>
                <w:sz w:val="24"/>
              </w:rPr>
              <w:t xml:space="preserve">招标文件技术参数</w:t>
            </w:r>
            <w:r/>
          </w:p>
        </w:tc>
        <w:tc>
          <w:tcPr>
            <w:tcW w:w="1418" w:type="dxa"/>
            <w:vAlign w:val="center"/>
            <w:textDirection w:val="lrTb"/>
            <w:noWrap w:val="false"/>
          </w:tcPr>
          <w:p>
            <w:pPr>
              <w:jc w:val="center"/>
              <w:spacing w:line="360" w:lineRule="auto"/>
              <w:rPr>
                <w:rFonts w:hint="eastAsia" w:ascii="宋体" w:hAnsi="宋体" w:cs="黑体"/>
                <w:bCs/>
                <w:color w:val="000000" w:themeColor="text1"/>
                <w:sz w:val="24"/>
              </w:rPr>
            </w:pPr>
            <w:r>
              <w:rPr>
                <w:rFonts w:hint="eastAsia" w:ascii="宋体" w:hAnsi="宋体" w:cs="黑体"/>
                <w:bCs/>
                <w:color w:val="000000" w:themeColor="text1"/>
                <w:sz w:val="24"/>
              </w:rPr>
              <w:t xml:space="preserve">投标文件技术参数</w:t>
            </w:r>
            <w:r/>
          </w:p>
        </w:tc>
        <w:tc>
          <w:tcPr>
            <w:tcW w:w="2119" w:type="dxa"/>
            <w:vAlign w:val="center"/>
            <w:textDirection w:val="lrTb"/>
            <w:noWrap w:val="false"/>
          </w:tcPr>
          <w:p>
            <w:pPr>
              <w:jc w:val="center"/>
              <w:spacing w:line="360" w:lineRule="auto"/>
              <w:rPr>
                <w:rFonts w:hint="eastAsia" w:ascii="宋体" w:hAnsi="宋体" w:cs="黑体"/>
                <w:bCs/>
                <w:color w:val="000000" w:themeColor="text1"/>
                <w:sz w:val="24"/>
              </w:rPr>
            </w:pPr>
            <w:r>
              <w:rPr>
                <w:rFonts w:hint="eastAsia" w:ascii="宋体" w:hAnsi="宋体" w:cs="黑体"/>
                <w:bCs/>
                <w:color w:val="000000" w:themeColor="text1"/>
                <w:sz w:val="24"/>
              </w:rPr>
              <w:t xml:space="preserve">证明材料</w:t>
            </w:r>
            <w:r/>
          </w:p>
        </w:tc>
        <w:tc>
          <w:tcPr>
            <w:tcW w:w="1710" w:type="dxa"/>
            <w:vAlign w:val="center"/>
            <w:textDirection w:val="lrTb"/>
            <w:noWrap w:val="false"/>
          </w:tcPr>
          <w:p>
            <w:pPr>
              <w:ind w:firstLine="240"/>
              <w:spacing w:line="360" w:lineRule="auto"/>
              <w:rPr>
                <w:rFonts w:hint="eastAsia" w:ascii="宋体" w:hAnsi="宋体" w:cs="黑体"/>
                <w:bCs/>
                <w:color w:val="000000" w:themeColor="text1"/>
                <w:sz w:val="24"/>
              </w:rPr>
            </w:pPr>
            <w:r>
              <w:rPr>
                <w:rFonts w:hint="eastAsia" w:ascii="宋体" w:hAnsi="宋体" w:cs="黑体"/>
                <w:bCs/>
                <w:color w:val="000000" w:themeColor="text1"/>
                <w:sz w:val="24"/>
              </w:rPr>
              <w:t xml:space="preserve">偏离情况</w:t>
            </w:r>
            <w:r/>
          </w:p>
        </w:tc>
      </w:tr>
      <w:tr>
        <w:trPr>
          <w:trHeight w:val="90"/>
        </w:trPr>
        <w:tc>
          <w:tcPr>
            <w:tcW w:w="728" w:type="dxa"/>
            <w:textDirection w:val="lrTb"/>
            <w:noWrap w:val="false"/>
          </w:tcPr>
          <w:p>
            <w:pPr>
              <w:ind w:firstLine="240"/>
              <w:spacing w:line="360" w:lineRule="auto"/>
              <w:rPr>
                <w:rFonts w:hint="eastAsia" w:ascii="宋体" w:hAnsi="宋体" w:cs="黑体"/>
                <w:bCs/>
                <w:color w:val="000000" w:themeColor="text1"/>
                <w:sz w:val="24"/>
              </w:rPr>
            </w:pPr>
            <w:r>
              <w:rPr>
                <w:rFonts w:hint="eastAsia" w:ascii="宋体" w:hAnsi="宋体" w:cs="黑体"/>
                <w:bCs/>
                <w:color w:val="000000" w:themeColor="text1"/>
                <w:sz w:val="24"/>
              </w:rPr>
              <w:t xml:space="preserve">1</w:t>
            </w:r>
            <w:r/>
          </w:p>
        </w:tc>
        <w:tc>
          <w:tcPr>
            <w:tcW w:w="2419" w:type="dxa"/>
            <w:textDirection w:val="lrTb"/>
            <w:noWrap w:val="false"/>
          </w:tcPr>
          <w:p>
            <w:pPr>
              <w:spacing w:line="360" w:lineRule="auto"/>
              <w:rPr>
                <w:rFonts w:hint="eastAsia" w:ascii="宋体" w:hAnsi="宋体" w:cs="黑体"/>
                <w:bCs/>
                <w:color w:val="000000" w:themeColor="text1"/>
                <w:sz w:val="24"/>
              </w:rPr>
            </w:pPr>
            <w:r>
              <w:rPr>
                <w:rFonts w:hint="eastAsia" w:ascii="宋体" w:hAnsi="宋体" w:cs="黑体"/>
                <w:bCs/>
                <w:color w:val="000000" w:themeColor="text1"/>
                <w:sz w:val="24"/>
              </w:rPr>
            </w:r>
            <w:r/>
          </w:p>
        </w:tc>
        <w:tc>
          <w:tcPr>
            <w:tcW w:w="1559" w:type="dxa"/>
            <w:textDirection w:val="lrTb"/>
            <w:noWrap w:val="false"/>
          </w:tcPr>
          <w:p>
            <w:pPr>
              <w:ind w:firstLine="240"/>
              <w:jc w:val="center"/>
              <w:spacing w:line="360" w:lineRule="auto"/>
              <w:rPr>
                <w:rFonts w:hint="eastAsia" w:ascii="宋体" w:hAnsi="宋体" w:cs="黑体"/>
                <w:bCs/>
                <w:color w:val="000000" w:themeColor="text1"/>
                <w:sz w:val="24"/>
              </w:rPr>
            </w:pPr>
            <w:r>
              <w:rPr>
                <w:rFonts w:hint="eastAsia" w:ascii="宋体" w:hAnsi="宋体" w:cs="黑体"/>
                <w:bCs/>
                <w:color w:val="000000" w:themeColor="text1"/>
                <w:sz w:val="24"/>
              </w:rPr>
            </w:r>
            <w:r/>
          </w:p>
        </w:tc>
        <w:tc>
          <w:tcPr>
            <w:tcW w:w="1418" w:type="dxa"/>
            <w:textDirection w:val="lrTb"/>
            <w:noWrap w:val="false"/>
          </w:tcPr>
          <w:p>
            <w:pPr>
              <w:ind w:firstLine="240"/>
              <w:jc w:val="center"/>
              <w:spacing w:line="360" w:lineRule="auto"/>
              <w:rPr>
                <w:rFonts w:hint="eastAsia" w:ascii="宋体" w:hAnsi="宋体" w:cs="黑体"/>
                <w:bCs/>
                <w:color w:val="000000" w:themeColor="text1"/>
                <w:sz w:val="24"/>
              </w:rPr>
            </w:pPr>
            <w:r>
              <w:rPr>
                <w:rFonts w:hint="eastAsia" w:ascii="宋体" w:hAnsi="宋体" w:cs="黑体"/>
                <w:bCs/>
                <w:color w:val="000000" w:themeColor="text1"/>
                <w:sz w:val="24"/>
              </w:rPr>
            </w:r>
            <w:r/>
          </w:p>
        </w:tc>
        <w:tc>
          <w:tcPr>
            <w:tcW w:w="2119" w:type="dxa"/>
            <w:textDirection w:val="lrTb"/>
            <w:noWrap w:val="false"/>
          </w:tcPr>
          <w:p>
            <w:pPr>
              <w:ind w:firstLine="240"/>
              <w:spacing w:line="360" w:lineRule="auto"/>
              <w:rPr>
                <w:rFonts w:hint="eastAsia" w:ascii="宋体" w:hAnsi="宋体" w:cs="黑体"/>
                <w:bCs/>
                <w:color w:val="000000" w:themeColor="text1"/>
                <w:sz w:val="24"/>
              </w:rPr>
            </w:pPr>
            <w:r>
              <w:rPr>
                <w:rFonts w:hint="eastAsia" w:ascii="宋体" w:hAnsi="宋体" w:cs="黑体"/>
                <w:bCs/>
                <w:color w:val="000000" w:themeColor="text1"/>
                <w:sz w:val="24"/>
              </w:rPr>
            </w:r>
            <w:r/>
          </w:p>
        </w:tc>
        <w:tc>
          <w:tcPr>
            <w:tcW w:w="1710" w:type="dxa"/>
            <w:textDirection w:val="lrTb"/>
            <w:noWrap w:val="false"/>
          </w:tcPr>
          <w:p>
            <w:pPr>
              <w:ind w:firstLine="240"/>
              <w:spacing w:line="360" w:lineRule="auto"/>
              <w:rPr>
                <w:rFonts w:hint="eastAsia" w:ascii="宋体" w:hAnsi="宋体" w:cs="黑体"/>
                <w:bCs/>
                <w:color w:val="000000" w:themeColor="text1"/>
                <w:sz w:val="24"/>
              </w:rPr>
            </w:pPr>
            <w:r>
              <w:rPr>
                <w:rFonts w:hint="eastAsia" w:ascii="宋体" w:hAnsi="宋体" w:cs="黑体"/>
                <w:bCs/>
                <w:color w:val="000000" w:themeColor="text1"/>
                <w:sz w:val="24"/>
              </w:rPr>
            </w:r>
            <w:r/>
          </w:p>
        </w:tc>
      </w:tr>
      <w:tr>
        <w:trPr/>
        <w:tc>
          <w:tcPr>
            <w:tcW w:w="728" w:type="dxa"/>
            <w:textDirection w:val="lrTb"/>
            <w:noWrap w:val="false"/>
          </w:tcPr>
          <w:p>
            <w:pPr>
              <w:ind w:firstLine="240"/>
              <w:spacing w:line="360" w:lineRule="auto"/>
              <w:rPr>
                <w:rFonts w:hint="eastAsia" w:ascii="宋体" w:hAnsi="宋体" w:cs="黑体"/>
                <w:bCs/>
                <w:color w:val="000000" w:themeColor="text1"/>
                <w:sz w:val="24"/>
              </w:rPr>
            </w:pPr>
            <w:r>
              <w:rPr>
                <w:rFonts w:hint="eastAsia" w:ascii="宋体" w:hAnsi="宋体" w:cs="黑体"/>
                <w:bCs/>
                <w:color w:val="000000" w:themeColor="text1"/>
                <w:sz w:val="24"/>
              </w:rPr>
              <w:t xml:space="preserve">2</w:t>
            </w:r>
            <w:r/>
          </w:p>
        </w:tc>
        <w:tc>
          <w:tcPr>
            <w:tcW w:w="2419" w:type="dxa"/>
            <w:textDirection w:val="lrTb"/>
            <w:noWrap w:val="false"/>
          </w:tcPr>
          <w:p>
            <w:pPr>
              <w:ind w:firstLine="240"/>
              <w:spacing w:line="360" w:lineRule="auto"/>
              <w:rPr>
                <w:rFonts w:hint="eastAsia" w:ascii="宋体" w:hAnsi="宋体" w:cs="黑体"/>
                <w:bCs/>
                <w:color w:val="000000" w:themeColor="text1"/>
                <w:sz w:val="24"/>
              </w:rPr>
            </w:pPr>
            <w:r>
              <w:rPr>
                <w:rFonts w:hint="eastAsia" w:ascii="宋体" w:hAnsi="宋体" w:cs="黑体"/>
                <w:bCs/>
                <w:color w:val="000000" w:themeColor="text1"/>
                <w:sz w:val="24"/>
              </w:rPr>
            </w:r>
            <w:r/>
          </w:p>
        </w:tc>
        <w:tc>
          <w:tcPr>
            <w:tcW w:w="1559" w:type="dxa"/>
            <w:textDirection w:val="lrTb"/>
            <w:noWrap w:val="false"/>
          </w:tcPr>
          <w:p>
            <w:pPr>
              <w:ind w:firstLine="240"/>
              <w:jc w:val="center"/>
              <w:spacing w:line="360" w:lineRule="auto"/>
              <w:rPr>
                <w:rFonts w:hint="eastAsia" w:ascii="宋体" w:hAnsi="宋体" w:cs="黑体"/>
                <w:bCs/>
                <w:color w:val="000000" w:themeColor="text1"/>
                <w:sz w:val="24"/>
              </w:rPr>
            </w:pPr>
            <w:r>
              <w:rPr>
                <w:rFonts w:hint="eastAsia" w:ascii="宋体" w:hAnsi="宋体" w:cs="黑体"/>
                <w:bCs/>
                <w:color w:val="000000" w:themeColor="text1"/>
                <w:sz w:val="24"/>
              </w:rPr>
            </w:r>
            <w:r/>
          </w:p>
        </w:tc>
        <w:tc>
          <w:tcPr>
            <w:tcW w:w="1418" w:type="dxa"/>
            <w:textDirection w:val="lrTb"/>
            <w:noWrap w:val="false"/>
          </w:tcPr>
          <w:p>
            <w:pPr>
              <w:ind w:firstLine="720"/>
              <w:jc w:val="center"/>
              <w:spacing w:line="360" w:lineRule="auto"/>
              <w:rPr>
                <w:rFonts w:hint="eastAsia" w:ascii="宋体" w:hAnsi="宋体" w:cs="黑体"/>
                <w:bCs/>
                <w:color w:val="000000" w:themeColor="text1"/>
                <w:sz w:val="24"/>
              </w:rPr>
            </w:pPr>
            <w:r>
              <w:rPr>
                <w:rFonts w:hint="eastAsia" w:ascii="宋体" w:hAnsi="宋体" w:cs="黑体"/>
                <w:bCs/>
                <w:color w:val="000000" w:themeColor="text1"/>
                <w:sz w:val="24"/>
              </w:rPr>
            </w:r>
            <w:r/>
          </w:p>
        </w:tc>
        <w:tc>
          <w:tcPr>
            <w:tcW w:w="2119" w:type="dxa"/>
            <w:textDirection w:val="lrTb"/>
            <w:noWrap w:val="false"/>
          </w:tcPr>
          <w:p>
            <w:pPr>
              <w:ind w:firstLine="240"/>
              <w:spacing w:line="360" w:lineRule="auto"/>
              <w:rPr>
                <w:rFonts w:hint="eastAsia" w:ascii="宋体" w:hAnsi="宋体" w:cs="黑体"/>
                <w:bCs/>
                <w:color w:val="000000" w:themeColor="text1"/>
                <w:sz w:val="24"/>
              </w:rPr>
            </w:pPr>
            <w:r>
              <w:rPr>
                <w:rFonts w:hint="eastAsia" w:ascii="宋体" w:hAnsi="宋体" w:cs="黑体"/>
                <w:bCs/>
                <w:color w:val="000000" w:themeColor="text1"/>
                <w:sz w:val="24"/>
              </w:rPr>
            </w:r>
            <w:r/>
          </w:p>
        </w:tc>
        <w:tc>
          <w:tcPr>
            <w:tcW w:w="1710" w:type="dxa"/>
            <w:textDirection w:val="lrTb"/>
            <w:noWrap w:val="false"/>
          </w:tcPr>
          <w:p>
            <w:pPr>
              <w:ind w:firstLine="240"/>
              <w:spacing w:line="360" w:lineRule="auto"/>
              <w:rPr>
                <w:rFonts w:hint="eastAsia" w:ascii="宋体" w:hAnsi="宋体" w:cs="黑体"/>
                <w:bCs/>
                <w:color w:val="000000" w:themeColor="text1"/>
                <w:sz w:val="24"/>
              </w:rPr>
            </w:pPr>
            <w:r>
              <w:rPr>
                <w:rFonts w:hint="eastAsia" w:ascii="宋体" w:hAnsi="宋体" w:cs="黑体"/>
                <w:bCs/>
                <w:color w:val="000000" w:themeColor="text1"/>
                <w:sz w:val="24"/>
              </w:rPr>
            </w:r>
            <w:r/>
          </w:p>
        </w:tc>
      </w:tr>
      <w:tr>
        <w:trPr/>
        <w:tc>
          <w:tcPr>
            <w:tcW w:w="728" w:type="dxa"/>
            <w:textDirection w:val="lrTb"/>
            <w:noWrap w:val="false"/>
          </w:tcPr>
          <w:p>
            <w:pPr>
              <w:ind w:firstLine="240"/>
              <w:spacing w:line="360" w:lineRule="auto"/>
              <w:rPr>
                <w:rFonts w:hint="eastAsia" w:ascii="宋体" w:hAnsi="宋体" w:cs="黑体"/>
                <w:bCs/>
                <w:color w:val="000000" w:themeColor="text1"/>
                <w:sz w:val="24"/>
              </w:rPr>
            </w:pPr>
            <w:r>
              <w:rPr>
                <w:rFonts w:hint="eastAsia" w:ascii="宋体" w:hAnsi="宋体" w:cs="黑体"/>
                <w:bCs/>
                <w:color w:val="000000" w:themeColor="text1"/>
                <w:sz w:val="24"/>
              </w:rPr>
              <w:t xml:space="preserve">3</w:t>
            </w:r>
            <w:r/>
          </w:p>
        </w:tc>
        <w:tc>
          <w:tcPr>
            <w:tcW w:w="2419" w:type="dxa"/>
            <w:textDirection w:val="lrTb"/>
            <w:noWrap w:val="false"/>
          </w:tcPr>
          <w:p>
            <w:pPr>
              <w:ind w:firstLine="240"/>
              <w:spacing w:line="360" w:lineRule="auto"/>
              <w:rPr>
                <w:rFonts w:hint="eastAsia" w:ascii="宋体" w:hAnsi="宋体" w:cs="黑体"/>
                <w:bCs/>
                <w:color w:val="000000" w:themeColor="text1"/>
                <w:sz w:val="24"/>
              </w:rPr>
            </w:pPr>
            <w:r>
              <w:rPr>
                <w:rFonts w:hint="eastAsia" w:ascii="宋体" w:hAnsi="宋体" w:cs="黑体"/>
                <w:bCs/>
                <w:color w:val="000000" w:themeColor="text1"/>
                <w:sz w:val="24"/>
              </w:rPr>
            </w:r>
            <w:r/>
          </w:p>
        </w:tc>
        <w:tc>
          <w:tcPr>
            <w:tcW w:w="1559" w:type="dxa"/>
            <w:textDirection w:val="lrTb"/>
            <w:noWrap w:val="false"/>
          </w:tcPr>
          <w:p>
            <w:pPr>
              <w:ind w:firstLine="240"/>
              <w:jc w:val="center"/>
              <w:spacing w:line="360" w:lineRule="auto"/>
              <w:rPr>
                <w:rFonts w:hint="eastAsia" w:ascii="宋体" w:hAnsi="宋体" w:cs="黑体"/>
                <w:bCs/>
                <w:color w:val="000000" w:themeColor="text1"/>
                <w:sz w:val="24"/>
              </w:rPr>
            </w:pPr>
            <w:r>
              <w:rPr>
                <w:rFonts w:hint="eastAsia" w:ascii="宋体" w:hAnsi="宋体" w:cs="黑体"/>
                <w:bCs/>
                <w:color w:val="000000" w:themeColor="text1"/>
                <w:sz w:val="24"/>
              </w:rPr>
            </w:r>
            <w:r/>
          </w:p>
        </w:tc>
        <w:tc>
          <w:tcPr>
            <w:tcW w:w="1418" w:type="dxa"/>
            <w:textDirection w:val="lrTb"/>
            <w:noWrap w:val="false"/>
          </w:tcPr>
          <w:p>
            <w:pPr>
              <w:ind w:firstLine="720"/>
              <w:jc w:val="center"/>
              <w:spacing w:line="360" w:lineRule="auto"/>
              <w:rPr>
                <w:rFonts w:hint="eastAsia" w:ascii="宋体" w:hAnsi="宋体" w:cs="黑体"/>
                <w:bCs/>
                <w:color w:val="000000" w:themeColor="text1"/>
                <w:sz w:val="24"/>
              </w:rPr>
            </w:pPr>
            <w:r>
              <w:rPr>
                <w:rFonts w:hint="eastAsia" w:ascii="宋体" w:hAnsi="宋体" w:cs="黑体"/>
                <w:bCs/>
                <w:color w:val="000000" w:themeColor="text1"/>
                <w:sz w:val="24"/>
              </w:rPr>
            </w:r>
            <w:r/>
          </w:p>
        </w:tc>
        <w:tc>
          <w:tcPr>
            <w:tcW w:w="2119" w:type="dxa"/>
            <w:textDirection w:val="lrTb"/>
            <w:noWrap w:val="false"/>
          </w:tcPr>
          <w:p>
            <w:pPr>
              <w:ind w:firstLine="240"/>
              <w:spacing w:line="360" w:lineRule="auto"/>
              <w:rPr>
                <w:rFonts w:hint="eastAsia" w:ascii="宋体" w:hAnsi="宋体" w:cs="黑体"/>
                <w:bCs/>
                <w:color w:val="000000" w:themeColor="text1"/>
                <w:sz w:val="24"/>
              </w:rPr>
            </w:pPr>
            <w:r>
              <w:rPr>
                <w:rFonts w:hint="eastAsia" w:ascii="宋体" w:hAnsi="宋体" w:cs="黑体"/>
                <w:bCs/>
                <w:color w:val="000000" w:themeColor="text1"/>
                <w:sz w:val="24"/>
              </w:rPr>
            </w:r>
            <w:r/>
          </w:p>
        </w:tc>
        <w:tc>
          <w:tcPr>
            <w:tcW w:w="1710" w:type="dxa"/>
            <w:textDirection w:val="lrTb"/>
            <w:noWrap w:val="false"/>
          </w:tcPr>
          <w:p>
            <w:pPr>
              <w:ind w:firstLine="240"/>
              <w:spacing w:line="360" w:lineRule="auto"/>
              <w:rPr>
                <w:rFonts w:hint="eastAsia" w:ascii="宋体" w:hAnsi="宋体" w:cs="黑体"/>
                <w:bCs/>
                <w:color w:val="000000" w:themeColor="text1"/>
                <w:sz w:val="24"/>
              </w:rPr>
            </w:pPr>
            <w:r>
              <w:rPr>
                <w:rFonts w:hint="eastAsia" w:ascii="宋体" w:hAnsi="宋体" w:cs="黑体"/>
                <w:bCs/>
                <w:color w:val="000000" w:themeColor="text1"/>
                <w:sz w:val="24"/>
              </w:rPr>
            </w:r>
            <w:r/>
          </w:p>
        </w:tc>
      </w:tr>
      <w:tr>
        <w:trPr>
          <w:trHeight w:val="65"/>
        </w:trPr>
        <w:tc>
          <w:tcPr>
            <w:tcW w:w="728" w:type="dxa"/>
            <w:textDirection w:val="lrTb"/>
            <w:noWrap w:val="false"/>
          </w:tcPr>
          <w:p>
            <w:pPr>
              <w:ind w:firstLine="240"/>
              <w:spacing w:line="360" w:lineRule="auto"/>
              <w:rPr>
                <w:rFonts w:hint="eastAsia" w:ascii="宋体" w:hAnsi="宋体" w:cs="黑体"/>
                <w:bCs/>
                <w:color w:val="000000" w:themeColor="text1"/>
                <w:sz w:val="24"/>
              </w:rPr>
            </w:pPr>
            <w:r>
              <w:rPr>
                <w:rFonts w:hint="eastAsia" w:ascii="宋体" w:hAnsi="宋体" w:cs="黑体"/>
                <w:bCs/>
                <w:color w:val="000000" w:themeColor="text1"/>
                <w:sz w:val="24"/>
              </w:rPr>
              <w:t xml:space="preserve">…</w:t>
            </w:r>
            <w:r/>
          </w:p>
        </w:tc>
        <w:tc>
          <w:tcPr>
            <w:tcW w:w="2419" w:type="dxa"/>
            <w:textDirection w:val="lrTb"/>
            <w:noWrap w:val="false"/>
          </w:tcPr>
          <w:p>
            <w:pPr>
              <w:ind w:firstLine="240"/>
              <w:spacing w:line="360" w:lineRule="auto"/>
              <w:rPr>
                <w:rFonts w:hint="eastAsia" w:ascii="宋体" w:hAnsi="宋体" w:cs="黑体"/>
                <w:bCs/>
                <w:color w:val="000000" w:themeColor="text1"/>
                <w:sz w:val="24"/>
              </w:rPr>
            </w:pPr>
            <w:r>
              <w:rPr>
                <w:rFonts w:hint="eastAsia" w:ascii="宋体" w:hAnsi="宋体" w:cs="黑体"/>
                <w:bCs/>
                <w:color w:val="000000" w:themeColor="text1"/>
                <w:sz w:val="24"/>
              </w:rPr>
            </w:r>
            <w:r/>
          </w:p>
        </w:tc>
        <w:tc>
          <w:tcPr>
            <w:tcW w:w="1559" w:type="dxa"/>
            <w:textDirection w:val="lrTb"/>
            <w:noWrap w:val="false"/>
          </w:tcPr>
          <w:p>
            <w:pPr>
              <w:ind w:firstLine="240"/>
              <w:jc w:val="center"/>
              <w:spacing w:line="360" w:lineRule="auto"/>
              <w:rPr>
                <w:rFonts w:hint="eastAsia" w:ascii="宋体" w:hAnsi="宋体" w:cs="黑体"/>
                <w:bCs/>
                <w:color w:val="000000" w:themeColor="text1"/>
                <w:sz w:val="24"/>
              </w:rPr>
            </w:pPr>
            <w:r>
              <w:rPr>
                <w:rFonts w:hint="eastAsia" w:ascii="宋体" w:hAnsi="宋体" w:cs="黑体"/>
                <w:bCs/>
                <w:color w:val="000000" w:themeColor="text1"/>
                <w:sz w:val="24"/>
              </w:rPr>
            </w:r>
            <w:r/>
          </w:p>
        </w:tc>
        <w:tc>
          <w:tcPr>
            <w:tcW w:w="1418" w:type="dxa"/>
            <w:textDirection w:val="lrTb"/>
            <w:noWrap w:val="false"/>
          </w:tcPr>
          <w:p>
            <w:pPr>
              <w:ind w:firstLine="240"/>
              <w:jc w:val="center"/>
              <w:spacing w:line="360" w:lineRule="auto"/>
              <w:rPr>
                <w:rFonts w:hint="eastAsia" w:ascii="宋体" w:hAnsi="宋体" w:cs="黑体"/>
                <w:bCs/>
                <w:color w:val="000000" w:themeColor="text1"/>
                <w:sz w:val="24"/>
              </w:rPr>
            </w:pPr>
            <w:r>
              <w:rPr>
                <w:rFonts w:hint="eastAsia" w:ascii="宋体" w:hAnsi="宋体" w:cs="黑体"/>
                <w:bCs/>
                <w:color w:val="000000" w:themeColor="text1"/>
                <w:sz w:val="24"/>
              </w:rPr>
            </w:r>
            <w:r/>
          </w:p>
        </w:tc>
        <w:tc>
          <w:tcPr>
            <w:tcW w:w="2119" w:type="dxa"/>
            <w:textDirection w:val="lrTb"/>
            <w:noWrap w:val="false"/>
          </w:tcPr>
          <w:p>
            <w:pPr>
              <w:ind w:firstLine="240"/>
              <w:spacing w:line="360" w:lineRule="auto"/>
              <w:rPr>
                <w:rFonts w:hint="eastAsia" w:ascii="宋体" w:hAnsi="宋体" w:cs="黑体"/>
                <w:bCs/>
                <w:color w:val="000000" w:themeColor="text1"/>
                <w:sz w:val="24"/>
              </w:rPr>
            </w:pPr>
            <w:r>
              <w:rPr>
                <w:rFonts w:hint="eastAsia" w:ascii="宋体" w:hAnsi="宋体" w:cs="黑体"/>
                <w:bCs/>
                <w:color w:val="000000" w:themeColor="text1"/>
                <w:sz w:val="24"/>
              </w:rPr>
            </w:r>
            <w:r/>
          </w:p>
        </w:tc>
        <w:tc>
          <w:tcPr>
            <w:tcW w:w="1710" w:type="dxa"/>
            <w:textDirection w:val="lrTb"/>
            <w:noWrap w:val="false"/>
          </w:tcPr>
          <w:p>
            <w:pPr>
              <w:ind w:firstLine="240"/>
              <w:spacing w:line="360" w:lineRule="auto"/>
              <w:rPr>
                <w:rFonts w:hint="eastAsia" w:ascii="宋体" w:hAnsi="宋体" w:cs="黑体"/>
                <w:bCs/>
                <w:color w:val="000000" w:themeColor="text1"/>
                <w:sz w:val="24"/>
              </w:rPr>
            </w:pPr>
            <w:r>
              <w:rPr>
                <w:rFonts w:hint="eastAsia" w:ascii="宋体" w:hAnsi="宋体" w:cs="黑体"/>
                <w:bCs/>
                <w:color w:val="000000" w:themeColor="text1"/>
                <w:sz w:val="24"/>
              </w:rPr>
            </w:r>
            <w:r/>
          </w:p>
        </w:tc>
      </w:tr>
    </w:tbl>
    <w:p>
      <w:pPr>
        <w:spacing w:line="360" w:lineRule="auto"/>
        <w:rPr>
          <w:rFonts w:hint="eastAsia" w:ascii="宋体" w:hAnsi="宋体" w:cs="宋体"/>
          <w:color w:val="000000" w:themeColor="text1"/>
          <w:sz w:val="20"/>
          <w:szCs w:val="21"/>
        </w:rPr>
      </w:pPr>
      <w:r>
        <w:rPr>
          <w:rFonts w:hint="eastAsia" w:ascii="宋体" w:hAnsi="宋体" w:cs="宋体"/>
          <w:color w:val="000000" w:themeColor="text1"/>
          <w:sz w:val="20"/>
          <w:szCs w:val="21"/>
        </w:rPr>
      </w:r>
      <w:r/>
    </w:p>
    <w:p>
      <w:pPr>
        <w:ind w:firstLine="4440"/>
        <w:spacing w:line="360" w:lineRule="auto"/>
        <w:rPr>
          <w:rFonts w:hint="eastAsia" w:ascii="宋体" w:hAnsi="宋体" w:cs="黑体"/>
          <w:bCs/>
          <w:color w:val="000000" w:themeColor="text1"/>
          <w:sz w:val="24"/>
          <w:lang w:bidi="ar"/>
        </w:rPr>
      </w:pPr>
      <w:r>
        <w:rPr>
          <w:rFonts w:hint="eastAsia" w:ascii="宋体" w:hAnsi="宋体" w:cs="黑体"/>
          <w:bCs/>
          <w:color w:val="000000" w:themeColor="text1"/>
          <w:sz w:val="24"/>
          <w:lang w:bidi="ar"/>
        </w:rPr>
      </w:r>
      <w:r/>
    </w:p>
    <w:p>
      <w:pPr>
        <w:ind w:firstLine="4680"/>
        <w:spacing w:line="360" w:lineRule="auto"/>
        <w:rPr>
          <w:rFonts w:hint="eastAsia" w:ascii="宋体" w:hAnsi="宋体" w:cs="黑体"/>
          <w:bCs/>
          <w:color w:val="000000" w:themeColor="text1"/>
          <w:sz w:val="24"/>
          <w:lang w:bidi="ar"/>
        </w:rPr>
      </w:pPr>
      <w:r>
        <w:rPr>
          <w:rFonts w:hint="eastAsia" w:ascii="宋体" w:hAnsi="宋体"/>
          <w:bCs/>
          <w:color w:val="000000" w:themeColor="text1"/>
          <w:sz w:val="24"/>
        </w:rPr>
        <w:t xml:space="preserve">投标单位名称：</w:t>
      </w:r>
      <w:r>
        <w:rPr>
          <w:rFonts w:hint="eastAsia" w:ascii="宋体" w:hAnsi="宋体" w:cs="楷体"/>
          <w:color w:val="000000" w:themeColor="text1"/>
          <w:sz w:val="24"/>
        </w:rPr>
        <w:t xml:space="preserve">（加盖CA电子公章）</w:t>
      </w:r>
      <w:r>
        <w:rPr>
          <w:rFonts w:hint="eastAsia" w:ascii="宋体" w:hAnsi="宋体" w:cs="黑体"/>
          <w:bCs/>
          <w:color w:val="000000" w:themeColor="text1"/>
          <w:sz w:val="24"/>
          <w:lang w:bidi="ar"/>
        </w:rPr>
        <w:t xml:space="preserve">  </w:t>
      </w:r>
      <w:r/>
    </w:p>
    <w:p>
      <w:pPr>
        <w:pStyle w:val="1009"/>
        <w:ind w:firstLine="4800"/>
        <w:rPr>
          <w:rFonts w:hint="eastAsia" w:ascii="宋体" w:hAnsi="宋体"/>
          <w:color w:val="000000" w:themeColor="text1"/>
          <w:lang w:bidi="ar"/>
        </w:rPr>
      </w:pPr>
      <w:r>
        <w:rPr>
          <w:rFonts w:ascii="宋体" w:hAnsi="宋体" w:cs="黑体"/>
          <w:bCs/>
          <w:color w:val="000000" w:themeColor="text1"/>
          <w:lang w:bidi="ar"/>
        </w:rPr>
        <w:t xml:space="preserve">日期：_____年______月______日</w:t>
      </w:r>
      <w:r/>
    </w:p>
    <w:p>
      <w:pPr>
        <w:spacing w:line="360" w:lineRule="auto"/>
        <w:rPr>
          <w:rFonts w:hint="eastAsia" w:ascii="宋体" w:hAnsi="宋体"/>
          <w:b/>
          <w:color w:val="000000" w:themeColor="text1"/>
          <w:sz w:val="24"/>
          <w:szCs w:val="20"/>
        </w:rPr>
      </w:pPr>
      <w:r>
        <w:rPr>
          <w:rFonts w:hint="eastAsia" w:ascii="宋体" w:hAnsi="宋体"/>
          <w:b/>
          <w:color w:val="000000" w:themeColor="text1"/>
          <w:sz w:val="24"/>
          <w:szCs w:val="20"/>
        </w:rPr>
        <w:t xml:space="preserve">注意事项</w:t>
      </w:r>
      <w:r>
        <w:rPr>
          <w:rFonts w:hint="eastAsia" w:ascii="宋体" w:hAnsi="宋体"/>
          <w:b/>
          <w:color w:val="000000" w:themeColor="text1"/>
          <w:sz w:val="24"/>
          <w:szCs w:val="20"/>
        </w:rPr>
        <w:t xml:space="preserve">：</w:t>
      </w:r>
      <w:r/>
    </w:p>
    <w:p>
      <w:pPr>
        <w:numPr>
          <w:ilvl w:val="0"/>
          <w:numId w:val="11"/>
        </w:numPr>
        <w:ind w:firstLine="482"/>
        <w:spacing w:line="440" w:lineRule="exact"/>
        <w:rPr>
          <w:rFonts w:hint="eastAsia" w:ascii="宋体" w:hAnsi="宋体"/>
          <w:b/>
          <w:bCs/>
          <w:color w:val="000000" w:themeColor="text1"/>
          <w:sz w:val="24"/>
        </w:rPr>
      </w:pPr>
      <w:r>
        <w:rPr>
          <w:rFonts w:hint="eastAsia" w:ascii="宋体" w:hAnsi="宋体"/>
          <w:b/>
          <w:bCs/>
          <w:color w:val="000000" w:themeColor="text1"/>
          <w:sz w:val="24"/>
        </w:rPr>
        <w:t xml:space="preserve">请按上表格式，依照采购文件项目要求相应内容逐项响应。</w:t>
      </w:r>
      <w:r/>
    </w:p>
    <w:p>
      <w:pPr>
        <w:ind w:firstLine="482"/>
        <w:spacing w:line="440" w:lineRule="exact"/>
        <w:rPr>
          <w:rFonts w:hint="eastAsia" w:ascii="宋体" w:hAnsi="宋体"/>
          <w:b/>
          <w:bCs/>
          <w:color w:val="000000" w:themeColor="text1"/>
          <w:sz w:val="24"/>
        </w:rPr>
      </w:pPr>
      <w:r>
        <w:rPr>
          <w:rFonts w:hint="eastAsia" w:ascii="宋体" w:hAnsi="宋体"/>
          <w:b/>
          <w:bCs/>
          <w:color w:val="000000" w:themeColor="text1"/>
          <w:sz w:val="24"/>
        </w:rPr>
        <w:t xml:space="preserve">2、如根据采购文件要求需提供“证明材料”的，需填写证明材料名称；采购文件未要求提供“证明材料”的，可不填写。</w:t>
      </w:r>
      <w:r/>
    </w:p>
    <w:p>
      <w:pPr>
        <w:ind w:firstLine="482"/>
        <w:spacing w:line="440" w:lineRule="exact"/>
        <w:rPr>
          <w:rFonts w:hint="eastAsia" w:ascii="宋体" w:hAnsi="宋体"/>
          <w:b/>
          <w:bCs/>
          <w:color w:val="000000" w:themeColor="text1"/>
          <w:sz w:val="24"/>
        </w:rPr>
      </w:pPr>
      <w:r>
        <w:rPr>
          <w:rFonts w:hint="eastAsia" w:ascii="宋体" w:hAnsi="宋体"/>
          <w:b/>
          <w:bCs/>
          <w:color w:val="000000" w:themeColor="text1"/>
          <w:sz w:val="24"/>
        </w:rPr>
        <w:t xml:space="preserve">3、如投标人提供的货物或服务与招标文件的要求存在偏离，偏离情况可填写“正偏离”或“负偏离”；如完全满足招标文件要求，偏离情况填写“完全满足”即可。</w:t>
      </w:r>
      <w:r/>
    </w:p>
    <w:p>
      <w:pPr>
        <w:pStyle w:val="1009"/>
        <w:rPr>
          <w:rFonts w:hint="eastAsia"/>
          <w:color w:val="000000" w:themeColor="text1"/>
        </w:rPr>
      </w:pPr>
      <w:r>
        <w:rPr>
          <w:rFonts w:hint="eastAsia"/>
          <w:color w:val="000000" w:themeColor="text1"/>
        </w:rPr>
        <w:br w:type="page" w:clear="all"/>
      </w:r>
      <w:r/>
    </w:p>
    <w:p>
      <w:pPr>
        <w:ind w:firstLine="2890"/>
        <w:keepLines/>
        <w:keepNext/>
        <w:spacing w:before="260" w:after="260" w:line="415" w:lineRule="auto"/>
        <w:rPr>
          <w:rFonts w:hint="eastAsia" w:ascii="宋体" w:hAnsi="宋体"/>
          <w:b/>
          <w:color w:val="000000" w:themeColor="text1"/>
          <w:spacing w:val="20"/>
          <w:sz w:val="32"/>
          <w:szCs w:val="32"/>
        </w:rPr>
        <w:outlineLvl w:val="2"/>
      </w:pPr>
      <w:r/>
      <w:bookmarkStart w:id="445" w:name="_Toc152683423"/>
      <w:r/>
      <w:bookmarkStart w:id="446" w:name="_Toc152683583"/>
      <w:r>
        <w:rPr>
          <w:rFonts w:hint="eastAsia" w:ascii="宋体" w:hAnsi="宋体"/>
          <w:b/>
          <w:color w:val="000000" w:themeColor="text1"/>
          <w:spacing w:val="20"/>
          <w:sz w:val="32"/>
          <w:szCs w:val="32"/>
        </w:rPr>
        <w:t xml:space="preserve">十</w:t>
      </w:r>
      <w:r>
        <w:rPr>
          <w:rFonts w:hint="eastAsia" w:ascii="宋体" w:hAnsi="宋体"/>
          <w:b/>
          <w:color w:val="000000" w:themeColor="text1"/>
          <w:spacing w:val="20"/>
          <w:sz w:val="32"/>
          <w:szCs w:val="32"/>
        </w:rPr>
        <w:t xml:space="preserve">四</w:t>
      </w:r>
      <w:r>
        <w:rPr>
          <w:rFonts w:hint="eastAsia" w:ascii="宋体" w:hAnsi="宋体"/>
          <w:b/>
          <w:color w:val="000000" w:themeColor="text1"/>
          <w:spacing w:val="20"/>
          <w:sz w:val="32"/>
          <w:szCs w:val="32"/>
        </w:rPr>
        <w:t xml:space="preserve">、其他格式材料</w:t>
      </w:r>
      <w:bookmarkEnd w:id="445"/>
      <w:r/>
      <w:bookmarkEnd w:id="446"/>
      <w:r/>
      <w:r/>
    </w:p>
    <w:p>
      <w:pPr>
        <w:jc w:val="center"/>
        <w:spacing w:line="360" w:lineRule="auto"/>
        <w:rPr>
          <w:rFonts w:hint="eastAsia" w:ascii="宋体" w:hAnsi="宋体"/>
          <w:b/>
          <w:color w:val="000000" w:themeColor="text1"/>
          <w:sz w:val="32"/>
          <w:szCs w:val="32"/>
        </w:rPr>
      </w:pPr>
      <w:r>
        <w:rPr>
          <w:rFonts w:hint="eastAsia" w:ascii="宋体" w:hAnsi="宋体"/>
          <w:b/>
          <w:color w:val="000000" w:themeColor="text1"/>
          <w:sz w:val="32"/>
          <w:szCs w:val="32"/>
        </w:rPr>
        <w:t xml:space="preserve">1</w:t>
      </w:r>
      <w:r>
        <w:rPr>
          <w:rFonts w:ascii="宋体" w:hAnsi="宋体"/>
          <w:b/>
          <w:color w:val="000000" w:themeColor="text1"/>
          <w:sz w:val="32"/>
          <w:szCs w:val="32"/>
        </w:rPr>
        <w:t xml:space="preserve">、</w:t>
      </w:r>
      <w:r>
        <w:rPr>
          <w:rFonts w:hint="eastAsia" w:ascii="宋体" w:hAnsi="宋体"/>
          <w:b/>
          <w:color w:val="000000" w:themeColor="text1"/>
          <w:sz w:val="32"/>
          <w:szCs w:val="32"/>
        </w:rPr>
        <w:t xml:space="preserve">参加本项目人员一览表</w:t>
      </w:r>
      <w:r/>
    </w:p>
    <w:p>
      <w:pPr>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项目编号：</w:t>
      </w:r>
      <w:r>
        <w:rPr>
          <w:rFonts w:hint="eastAsia" w:ascii="宋体" w:hAnsi="宋体" w:cs="宋体"/>
          <w:color w:val="000000" w:themeColor="text1"/>
          <w:sz w:val="24"/>
          <w:u w:val="single"/>
        </w:rPr>
        <w:t xml:space="preserve">                     </w:t>
      </w:r>
      <w:r/>
    </w:p>
    <w:tbl>
      <w:tblPr>
        <w:tblW w:w="9450" w:type="dxa"/>
        <w:tblInd w:w="-357" w:type="dxa"/>
        <w:tblBorders>
          <w:top w:val="single" w:color="auto" w:sz="4" w:space="0"/>
          <w:left w:val="single" w:color="auto" w:sz="4" w:space="0"/>
          <w:bottom w:val="single" w:color="auto" w:sz="4" w:space="0"/>
          <w:right w:val="single" w:color="auto" w:sz="4" w:space="0"/>
        </w:tblBorders>
        <w:tblLayout w:type="fixed"/>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序号</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姓名</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性别</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年龄</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毕业学校和学历</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专业</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职称</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专业培训及证书</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责任</w:t>
            </w:r>
            <w:r/>
          </w:p>
          <w:p>
            <w:pPr>
              <w:jc w:val="cente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或分工</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项目经历或主要工作</w:t>
            </w:r>
            <w:r/>
          </w:p>
          <w:p>
            <w:pPr>
              <w:jc w:val="cente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业绩</w:t>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 </w:t>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 </w:t>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 </w:t>
            </w:r>
            <w:r/>
          </w:p>
        </w:tc>
      </w:tr>
    </w:tbl>
    <w:p>
      <w:pPr>
        <w:tabs>
          <w:tab w:val="left" w:pos="9765" w:leader="none"/>
        </w:tabs>
        <w:rPr>
          <w:rFonts w:hint="eastAsia" w:ascii="宋体" w:hAnsi="宋体" w:cs="宋体"/>
          <w:b/>
          <w:color w:val="000000" w:themeColor="text1"/>
          <w:sz w:val="24"/>
          <w:lang w:val="zh-CN"/>
        </w:rPr>
      </w:pPr>
      <w:r>
        <w:rPr>
          <w:rFonts w:hint="eastAsia" w:ascii="宋体" w:hAnsi="宋体" w:cs="宋体"/>
          <w:b/>
          <w:color w:val="000000" w:themeColor="text1"/>
          <w:sz w:val="24"/>
          <w:lang w:val="zh-CN"/>
        </w:rPr>
      </w:r>
      <w:r/>
    </w:p>
    <w:p>
      <w:pPr>
        <w:spacing w:line="360" w:lineRule="auto"/>
        <w:tabs>
          <w:tab w:val="left" w:pos="9765" w:leader="none"/>
        </w:tabs>
        <w:rPr>
          <w:rFonts w:hint="eastAsia" w:ascii="宋体" w:hAnsi="宋体" w:cs="宋体"/>
          <w:b/>
          <w:color w:val="000000" w:themeColor="text1"/>
          <w:sz w:val="24"/>
        </w:rPr>
      </w:pPr>
      <w:r>
        <w:rPr>
          <w:rFonts w:hint="eastAsia" w:ascii="宋体" w:hAnsi="宋体" w:cs="宋体"/>
          <w:b/>
          <w:color w:val="000000" w:themeColor="text1"/>
          <w:sz w:val="24"/>
          <w:lang w:val="zh-CN"/>
        </w:rPr>
        <w:t xml:space="preserve">注：参加本项目人员须是供应商正式职工。</w:t>
      </w:r>
      <w:r/>
    </w:p>
    <w:p>
      <w:pPr>
        <w:spacing w:line="360" w:lineRule="auto"/>
        <w:rPr>
          <w:rFonts w:hint="eastAsia" w:ascii="宋体" w:hAnsi="宋体"/>
          <w:color w:val="000000" w:themeColor="text1"/>
          <w:sz w:val="24"/>
        </w:rPr>
      </w:pPr>
      <w:r>
        <w:rPr>
          <w:rFonts w:hint="eastAsia" w:ascii="宋体" w:hAnsi="宋体"/>
          <w:color w:val="000000" w:themeColor="text1"/>
          <w:sz w:val="24"/>
        </w:rPr>
      </w:r>
      <w:r/>
    </w:p>
    <w:p>
      <w:pPr>
        <w:pStyle w:val="1009"/>
        <w:ind w:firstLine="4560"/>
        <w:rPr>
          <w:rFonts w:hint="eastAsia" w:ascii="宋体" w:hAnsi="宋体" w:cs="楷体"/>
          <w:color w:val="000000" w:themeColor="text1"/>
        </w:rPr>
      </w:pPr>
      <w:r>
        <w:rPr>
          <w:rFonts w:hint="eastAsia" w:ascii="宋体" w:hAnsi="宋体"/>
          <w:bCs/>
          <w:color w:val="000000" w:themeColor="text1"/>
        </w:rPr>
        <w:t xml:space="preserve">投标单位名称：</w:t>
      </w:r>
      <w:r>
        <w:rPr>
          <w:rFonts w:hint="eastAsia" w:ascii="宋体" w:hAnsi="宋体" w:cs="楷体"/>
          <w:color w:val="000000" w:themeColor="text1"/>
        </w:rPr>
        <w:t xml:space="preserve">（加盖CA电子公章）</w:t>
      </w:r>
      <w:r/>
    </w:p>
    <w:p>
      <w:pPr>
        <w:pStyle w:val="1009"/>
        <w:ind w:firstLine="4560"/>
        <w:rPr>
          <w:rFonts w:hint="eastAsia" w:ascii="宋体" w:hAnsi="宋体"/>
          <w:color w:val="000000" w:themeColor="text1"/>
          <w:lang w:bidi="ar"/>
        </w:rPr>
      </w:pPr>
      <w:r>
        <w:rPr>
          <w:rFonts w:ascii="宋体" w:hAnsi="宋体" w:cs="黑体"/>
          <w:bCs/>
          <w:color w:val="000000" w:themeColor="text1"/>
          <w:lang w:bidi="ar"/>
        </w:rPr>
        <w:t xml:space="preserve">日期：_____年______月______日</w:t>
      </w:r>
      <w:r/>
    </w:p>
    <w:p>
      <w:pPr>
        <w:jc w:val="center"/>
        <w:rPr>
          <w:rFonts w:hint="eastAsia" w:ascii="宋体" w:hAnsi="宋体"/>
          <w:b/>
          <w:color w:val="000000" w:themeColor="text1"/>
          <w:sz w:val="32"/>
          <w:szCs w:val="32"/>
        </w:rPr>
      </w:pPr>
      <w:r>
        <w:rPr>
          <w:rFonts w:ascii="宋体" w:hAnsi="宋体"/>
          <w:color w:val="000000" w:themeColor="text1"/>
          <w:sz w:val="22"/>
        </w:rPr>
        <w:br w:type="page" w:clear="all"/>
      </w:r>
      <w:r>
        <w:rPr>
          <w:rFonts w:ascii="宋体" w:hAnsi="宋体"/>
          <w:b/>
          <w:color w:val="000000" w:themeColor="text1"/>
          <w:sz w:val="32"/>
          <w:szCs w:val="32"/>
        </w:rPr>
        <w:t xml:space="preserve">2、</w:t>
      </w:r>
      <w:r>
        <w:rPr>
          <w:rFonts w:hint="eastAsia" w:ascii="宋体" w:hAnsi="宋体"/>
          <w:b/>
          <w:color w:val="000000" w:themeColor="text1"/>
          <w:sz w:val="32"/>
          <w:szCs w:val="32"/>
        </w:rPr>
        <w:t xml:space="preserve">相关业绩案例一览表</w:t>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项目编号：</w:t>
      </w:r>
      <w:r>
        <w:rPr>
          <w:rFonts w:hint="eastAsia" w:ascii="宋体" w:hAnsi="宋体" w:cs="宋体"/>
          <w:color w:val="000000" w:themeColor="text1"/>
          <w:sz w:val="24"/>
          <w:u w:val="single"/>
        </w:rPr>
        <w:t xml:space="preserve">                   </w:t>
      </w:r>
      <w:r/>
    </w:p>
    <w:tbl>
      <w:tblPr>
        <w:tblW w:w="9011" w:type="dxa"/>
        <w:jc w:val="center"/>
        <w:tblLayout w:type="fixed"/>
        <w:tblLook w:val="04A0" w:firstRow="1" w:lastRow="0" w:firstColumn="1" w:lastColumn="0" w:noHBand="0" w:noVBand="1"/>
      </w:tblPr>
      <w:tblGrid>
        <w:gridCol w:w="1284"/>
        <w:gridCol w:w="1681"/>
        <w:gridCol w:w="1521"/>
        <w:gridCol w:w="1198"/>
        <w:gridCol w:w="1730"/>
        <w:gridCol w:w="1597"/>
      </w:tblGrid>
      <w:tr>
        <w:trPr>
          <w:jc w:val="center"/>
          <w:trHeight w:val="498"/>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jc w:val="center"/>
              <w:spacing w:line="360" w:lineRule="auto"/>
              <w:tabs>
                <w:tab w:val="left" w:pos="9765" w:leader="none"/>
              </w:tabs>
              <w:rPr>
                <w:rFonts w:hint="eastAsia" w:ascii="宋体" w:hAnsi="宋体" w:cs="宋体"/>
                <w:color w:val="000000" w:themeColor="text1"/>
                <w:sz w:val="24"/>
                <w:lang w:val="zh-CN"/>
              </w:rPr>
            </w:pPr>
            <w:r>
              <w:rPr>
                <w:rFonts w:hint="eastAsia" w:ascii="宋体" w:hAnsi="宋体" w:cs="宋体"/>
                <w:color w:val="000000" w:themeColor="text1"/>
                <w:sz w:val="24"/>
                <w:lang w:val="zh-CN"/>
              </w:rPr>
              <w:t xml:space="preserve">项目时间</w:t>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jc w:val="center"/>
              <w:spacing w:line="360" w:lineRule="auto"/>
              <w:tabs>
                <w:tab w:val="left" w:pos="9765" w:leader="none"/>
              </w:tabs>
              <w:rPr>
                <w:rFonts w:hint="eastAsia" w:ascii="宋体" w:hAnsi="宋体" w:cs="宋体"/>
                <w:color w:val="000000" w:themeColor="text1"/>
                <w:sz w:val="24"/>
                <w:lang w:val="zh-CN"/>
              </w:rPr>
            </w:pPr>
            <w:r>
              <w:rPr>
                <w:rFonts w:hint="eastAsia" w:ascii="宋体" w:hAnsi="宋体" w:cs="宋体"/>
                <w:color w:val="000000" w:themeColor="text1"/>
                <w:sz w:val="24"/>
                <w:lang w:val="zh-CN"/>
              </w:rPr>
              <w:t xml:space="preserve">项目甲方单位</w:t>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jc w:val="center"/>
              <w:spacing w:line="360" w:lineRule="auto"/>
              <w:tabs>
                <w:tab w:val="left" w:pos="9765" w:leader="none"/>
              </w:tabs>
              <w:rPr>
                <w:rFonts w:hint="eastAsia" w:ascii="宋体" w:hAnsi="宋体" w:cs="宋体"/>
                <w:color w:val="000000" w:themeColor="text1"/>
                <w:sz w:val="24"/>
                <w:lang w:val="zh-CN"/>
              </w:rPr>
            </w:pPr>
            <w:r>
              <w:rPr>
                <w:rFonts w:hint="eastAsia" w:ascii="宋体" w:hAnsi="宋体" w:cs="宋体"/>
                <w:color w:val="000000" w:themeColor="text1"/>
                <w:sz w:val="24"/>
                <w:lang w:val="zh-CN"/>
              </w:rPr>
              <w:t xml:space="preserve">项目名称</w:t>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jc w:val="center"/>
              <w:spacing w:line="360" w:lineRule="auto"/>
              <w:tabs>
                <w:tab w:val="left" w:pos="9765" w:leader="none"/>
              </w:tabs>
              <w:rPr>
                <w:rFonts w:hint="eastAsia" w:ascii="宋体" w:hAnsi="宋体" w:cs="宋体"/>
                <w:color w:val="000000" w:themeColor="text1"/>
                <w:sz w:val="24"/>
                <w:lang w:val="zh-CN"/>
              </w:rPr>
            </w:pPr>
            <w:r>
              <w:rPr>
                <w:rFonts w:hint="eastAsia" w:ascii="宋体" w:hAnsi="宋体" w:cs="宋体"/>
                <w:color w:val="000000" w:themeColor="text1"/>
                <w:sz w:val="24"/>
                <w:lang w:val="zh-CN"/>
              </w:rPr>
              <w:t xml:space="preserve">合同金额</w:t>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jc w:val="center"/>
              <w:spacing w:line="360" w:lineRule="auto"/>
              <w:tabs>
                <w:tab w:val="left" w:pos="9765" w:leader="none"/>
              </w:tabs>
              <w:rPr>
                <w:rFonts w:hint="eastAsia" w:ascii="宋体" w:hAnsi="宋体" w:cs="宋体"/>
                <w:color w:val="000000" w:themeColor="text1"/>
                <w:sz w:val="24"/>
                <w:lang w:val="zh-CN"/>
              </w:rPr>
            </w:pPr>
            <w:r>
              <w:rPr>
                <w:rFonts w:hint="eastAsia" w:ascii="宋体" w:hAnsi="宋体" w:cs="宋体"/>
                <w:color w:val="000000" w:themeColor="text1"/>
                <w:sz w:val="24"/>
                <w:lang w:val="zh-CN"/>
              </w:rPr>
              <w:t xml:space="preserve">项目甲方</w:t>
            </w:r>
            <w:r>
              <w:rPr>
                <w:rFonts w:hint="eastAsia" w:ascii="宋体" w:hAnsi="宋体" w:cs="宋体"/>
                <w:color w:val="000000" w:themeColor="text1"/>
                <w:sz w:val="24"/>
                <w:lang w:val="zh-CN"/>
              </w:rPr>
              <w:t xml:space="preserve">单位地址</w:t>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jc w:val="center"/>
              <w:spacing w:line="360" w:lineRule="auto"/>
              <w:tabs>
                <w:tab w:val="left" w:pos="9765" w:leader="none"/>
              </w:tabs>
              <w:rPr>
                <w:rFonts w:hint="eastAsia" w:ascii="宋体" w:hAnsi="宋体" w:cs="宋体"/>
                <w:color w:val="000000" w:themeColor="text1"/>
                <w:sz w:val="24"/>
                <w:lang w:val="zh-CN"/>
              </w:rPr>
            </w:pPr>
            <w:r>
              <w:rPr>
                <w:rFonts w:hint="eastAsia" w:ascii="宋体" w:hAnsi="宋体" w:cs="宋体"/>
                <w:color w:val="000000" w:themeColor="text1"/>
                <w:sz w:val="24"/>
                <w:lang w:val="zh-CN"/>
              </w:rPr>
              <w:t xml:space="preserve">项目甲方</w:t>
            </w:r>
            <w:r>
              <w:rPr>
                <w:rFonts w:hint="eastAsia" w:ascii="宋体" w:hAnsi="宋体" w:cs="宋体"/>
                <w:color w:val="000000" w:themeColor="text1"/>
                <w:sz w:val="24"/>
                <w:lang w:val="zh-CN"/>
              </w:rPr>
              <w:t xml:space="preserve">联系电话</w:t>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jc w:val="cente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jc w:val="cente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jc w:val="cente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jc w:val="cente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ind w:hanging="523"/>
              <w:jc w:val="cente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ind w:hanging="523"/>
              <w:jc w:val="cente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r>
    </w:tbl>
    <w:p>
      <w:pPr>
        <w:tabs>
          <w:tab w:val="left" w:pos="9765" w:leader="none"/>
        </w:tabs>
        <w:rPr>
          <w:rFonts w:hint="eastAsia" w:ascii="宋体" w:hAnsi="宋体" w:cs="宋体"/>
          <w:color w:val="000000" w:themeColor="text1"/>
          <w:sz w:val="24"/>
          <w:lang w:val="zh-CN"/>
        </w:rPr>
      </w:pPr>
      <w:r>
        <w:rPr>
          <w:rFonts w:hint="eastAsia" w:ascii="宋体" w:hAnsi="宋体" w:cs="宋体"/>
          <w:color w:val="000000" w:themeColor="text1"/>
          <w:sz w:val="24"/>
          <w:lang w:val="zh-CN"/>
        </w:rPr>
      </w:r>
      <w:r/>
    </w:p>
    <w:p>
      <w:pPr>
        <w:spacing w:line="360" w:lineRule="auto"/>
        <w:rPr>
          <w:rFonts w:hint="eastAsia" w:ascii="宋体" w:hAnsi="宋体" w:cs="宋体"/>
          <w:color w:val="000000" w:themeColor="text1"/>
          <w:sz w:val="24"/>
        </w:rPr>
      </w:pPr>
      <w:r>
        <w:rPr>
          <w:rFonts w:hint="eastAsia" w:ascii="宋体" w:hAnsi="宋体" w:cs="宋体"/>
          <w:color w:val="000000" w:themeColor="text1"/>
          <w:sz w:val="24"/>
        </w:rPr>
      </w:r>
      <w:r/>
    </w:p>
    <w:p>
      <w:pPr>
        <w:ind w:firstLine="5160"/>
        <w:spacing w:line="360" w:lineRule="auto"/>
        <w:rPr>
          <w:rFonts w:hint="eastAsia" w:ascii="宋体" w:hAnsi="宋体" w:cs="黑体"/>
          <w:bCs/>
          <w:color w:val="000000" w:themeColor="text1"/>
          <w:sz w:val="24"/>
          <w:lang w:bidi="ar"/>
        </w:rPr>
      </w:pPr>
      <w:r>
        <w:rPr>
          <w:rFonts w:hint="eastAsia" w:ascii="宋体" w:hAnsi="宋体"/>
          <w:bCs/>
          <w:color w:val="000000" w:themeColor="text1"/>
          <w:sz w:val="24"/>
        </w:rPr>
        <w:t xml:space="preserve">投标单位名称：</w:t>
      </w:r>
      <w:r>
        <w:rPr>
          <w:rFonts w:hint="eastAsia" w:ascii="宋体" w:hAnsi="宋体" w:cs="楷体"/>
          <w:color w:val="000000" w:themeColor="text1"/>
          <w:sz w:val="24"/>
        </w:rPr>
        <w:t xml:space="preserve">（加盖CA电子公章）</w:t>
      </w:r>
      <w:r>
        <w:rPr>
          <w:rFonts w:hint="eastAsia" w:ascii="宋体" w:hAnsi="宋体" w:cs="黑体"/>
          <w:bCs/>
          <w:color w:val="000000" w:themeColor="text1"/>
          <w:sz w:val="24"/>
          <w:lang w:bidi="ar"/>
        </w:rPr>
        <w:t xml:space="preserve">  </w:t>
      </w:r>
      <w:r/>
    </w:p>
    <w:p>
      <w:pPr>
        <w:pStyle w:val="1009"/>
        <w:ind w:firstLine="5040"/>
        <w:rPr>
          <w:rFonts w:hint="eastAsia" w:ascii="宋体" w:hAnsi="宋体" w:cs="黑体"/>
          <w:bCs/>
          <w:color w:val="000000" w:themeColor="text1"/>
          <w:lang w:bidi="ar"/>
        </w:rPr>
      </w:pPr>
      <w:r>
        <w:rPr>
          <w:rFonts w:ascii="宋体" w:hAnsi="宋体" w:cs="黑体"/>
          <w:bCs/>
          <w:color w:val="000000" w:themeColor="text1"/>
          <w:lang w:bidi="ar"/>
        </w:rPr>
        <w:t xml:space="preserve">日期：_____年______月______日</w:t>
      </w:r>
      <w:r/>
    </w:p>
    <w:p>
      <w:pPr>
        <w:pStyle w:val="1009"/>
        <w:rPr>
          <w:rFonts w:hint="eastAsia"/>
          <w:color w:val="000000" w:themeColor="text1"/>
          <w:lang w:bidi="ar"/>
        </w:rPr>
      </w:pPr>
      <w:r>
        <w:rPr>
          <w:rFonts w:hint="eastAsia"/>
          <w:color w:val="000000" w:themeColor="text1"/>
          <w:lang w:bidi="ar"/>
        </w:rPr>
        <w:br w:type="page" w:clear="all"/>
      </w:r>
      <w:r/>
    </w:p>
    <w:p>
      <w:pPr>
        <w:jc w:val="center"/>
        <w:spacing w:line="360" w:lineRule="auto"/>
        <w:widowControl/>
        <w:rPr>
          <w:rFonts w:hint="eastAsia" w:ascii="宋体" w:hAnsi="宋体"/>
          <w:b/>
          <w:color w:val="000000" w:themeColor="text1"/>
          <w:spacing w:val="20"/>
          <w:sz w:val="32"/>
          <w:szCs w:val="32"/>
        </w:rPr>
      </w:pPr>
      <w:r>
        <w:rPr>
          <w:rFonts w:hint="eastAsia" w:ascii="宋体" w:hAnsi="宋体"/>
          <w:b/>
          <w:color w:val="000000" w:themeColor="text1"/>
          <w:spacing w:val="20"/>
          <w:sz w:val="32"/>
          <w:szCs w:val="32"/>
        </w:rPr>
        <w:t xml:space="preserve">3、</w:t>
      </w:r>
      <w:r>
        <w:rPr>
          <w:rFonts w:hint="eastAsia" w:ascii="宋体" w:hAnsi="宋体"/>
          <w:b/>
          <w:color w:val="000000" w:themeColor="text1"/>
          <w:spacing w:val="20"/>
          <w:sz w:val="32"/>
          <w:szCs w:val="32"/>
        </w:rPr>
        <w:t xml:space="preserve">关于招标文件的询问内容</w:t>
      </w:r>
      <w:r/>
    </w:p>
    <w:p>
      <w:pPr>
        <w:jc w:val="left"/>
        <w:spacing w:line="360" w:lineRule="auto"/>
        <w:widowControl/>
        <w:rPr>
          <w:rFonts w:hint="eastAsia" w:ascii="宋体" w:hAnsi="宋体"/>
          <w:color w:val="000000" w:themeColor="text1"/>
          <w:sz w:val="24"/>
        </w:rPr>
      </w:pPr>
      <w:r>
        <w:rPr>
          <w:rFonts w:hint="eastAsia" w:ascii="宋体" w:hAnsi="宋体"/>
          <w:color w:val="000000" w:themeColor="text1"/>
          <w:sz w:val="24"/>
        </w:rPr>
      </w:r>
      <w:r/>
    </w:p>
    <w:p>
      <w:pPr>
        <w:jc w:val="left"/>
        <w:spacing w:line="360" w:lineRule="auto"/>
        <w:widowControl/>
        <w:rPr>
          <w:rFonts w:hint="eastAsia" w:ascii="宋体" w:hAnsi="宋体"/>
          <w:color w:val="000000" w:themeColor="text1"/>
          <w:sz w:val="24"/>
          <w:u w:val="single"/>
        </w:rPr>
      </w:pPr>
      <w:r>
        <w:rPr>
          <w:rFonts w:hint="eastAsia" w:ascii="宋体" w:hAnsi="宋体"/>
          <w:color w:val="000000" w:themeColor="text1"/>
          <w:sz w:val="24"/>
        </w:rPr>
        <w:t xml:space="preserve">项目名称：</w:t>
      </w:r>
      <w:r/>
    </w:p>
    <w:p>
      <w:pPr>
        <w:jc w:val="left"/>
        <w:spacing w:line="360" w:lineRule="auto"/>
        <w:widowControl/>
        <w:rPr>
          <w:rFonts w:hint="eastAsia" w:ascii="宋体" w:hAnsi="宋体"/>
          <w:color w:val="000000" w:themeColor="text1"/>
          <w:sz w:val="24"/>
        </w:rPr>
      </w:pPr>
      <w:r>
        <w:rPr>
          <w:rFonts w:hint="eastAsia" w:ascii="宋体" w:hAnsi="宋体"/>
          <w:color w:val="000000" w:themeColor="text1"/>
          <w:sz w:val="24"/>
        </w:rPr>
        <w:t xml:space="preserve">采购编号：</w:t>
      </w:r>
      <w:r/>
    </w:p>
    <w:p>
      <w:pPr>
        <w:jc w:val="left"/>
        <w:spacing w:line="360" w:lineRule="auto"/>
        <w:widowControl/>
        <w:rPr>
          <w:rFonts w:hint="eastAsia" w:ascii="宋体" w:hAnsi="宋体"/>
          <w:color w:val="000000" w:themeColor="text1"/>
          <w:sz w:val="24"/>
        </w:rPr>
      </w:pPr>
      <w:r>
        <w:rPr>
          <w:rFonts w:hint="eastAsia" w:ascii="宋体" w:hAnsi="宋体"/>
          <w:color w:val="000000" w:themeColor="text1"/>
          <w:sz w:val="24"/>
        </w:rPr>
        <w:t xml:space="preserve">内容：</w:t>
      </w:r>
      <w:r/>
    </w:p>
    <w:p>
      <w:pPr>
        <w:jc w:val="left"/>
        <w:spacing w:line="360" w:lineRule="auto"/>
        <w:widowControl/>
        <w:rPr>
          <w:rFonts w:hint="eastAsia" w:ascii="宋体" w:hAnsi="宋体"/>
          <w:b/>
          <w:color w:val="000000" w:themeColor="text1"/>
          <w:sz w:val="24"/>
          <w:u w:val="single"/>
        </w:rPr>
      </w:pPr>
      <w:r>
        <w:rPr>
          <w:rFonts w:hint="eastAsia" w:ascii="宋体" w:hAnsi="宋体"/>
          <w:b/>
          <w:color w:val="000000" w:themeColor="text1"/>
          <w:sz w:val="24"/>
          <w:u w:val="single"/>
        </w:rPr>
      </w:r>
      <w:r/>
    </w:p>
    <w:p>
      <w:pPr>
        <w:jc w:val="left"/>
        <w:spacing w:line="360" w:lineRule="auto"/>
        <w:widowControl/>
        <w:rPr>
          <w:rFonts w:hint="eastAsia" w:ascii="宋体" w:hAnsi="宋体"/>
          <w:b/>
          <w:color w:val="000000" w:themeColor="text1"/>
          <w:sz w:val="24"/>
          <w:u w:val="single"/>
        </w:rPr>
      </w:pPr>
      <w:r>
        <w:rPr>
          <w:rFonts w:hint="eastAsia" w:ascii="宋体" w:hAnsi="宋体"/>
          <w:b/>
          <w:color w:val="000000" w:themeColor="text1"/>
          <w:sz w:val="24"/>
          <w:u w:val="single"/>
        </w:rPr>
      </w:r>
      <w:r/>
    </w:p>
    <w:p>
      <w:pPr>
        <w:jc w:val="left"/>
        <w:spacing w:line="360" w:lineRule="auto"/>
        <w:widowControl/>
        <w:rPr>
          <w:rFonts w:hint="eastAsia" w:ascii="宋体" w:hAnsi="宋体"/>
          <w:b/>
          <w:color w:val="000000" w:themeColor="text1"/>
          <w:sz w:val="24"/>
          <w:u w:val="single"/>
        </w:rPr>
      </w:pPr>
      <w:r>
        <w:rPr>
          <w:rFonts w:hint="eastAsia" w:ascii="宋体" w:hAnsi="宋体"/>
          <w:b/>
          <w:color w:val="000000" w:themeColor="text1"/>
          <w:sz w:val="24"/>
          <w:u w:val="single"/>
        </w:rPr>
      </w:r>
      <w:r/>
    </w:p>
    <w:p>
      <w:pPr>
        <w:spacing w:line="360" w:lineRule="auto"/>
        <w:rPr>
          <w:rFonts w:hint="eastAsia" w:ascii="宋体" w:hAnsi="宋体"/>
          <w:color w:val="000000" w:themeColor="text1"/>
          <w:sz w:val="24"/>
        </w:rPr>
      </w:pPr>
      <w:r>
        <w:rPr>
          <w:rFonts w:hint="eastAsia" w:ascii="宋体" w:hAnsi="宋体"/>
          <w:color w:val="000000" w:themeColor="text1"/>
          <w:sz w:val="24"/>
        </w:rPr>
        <w:t xml:space="preserve">被授权人姓名：</w:t>
      </w:r>
      <w:r>
        <w:rPr>
          <w:rFonts w:ascii="宋体" w:hAnsi="宋体"/>
          <w:color w:val="000000" w:themeColor="text1"/>
          <w:sz w:val="24"/>
          <w:u w:val="single"/>
        </w:rPr>
        <w:t xml:space="preserve">                   </w:t>
      </w:r>
      <w:r/>
    </w:p>
    <w:p>
      <w:pPr>
        <w:spacing w:line="360" w:lineRule="auto"/>
        <w:tabs>
          <w:tab w:val="left" w:pos="360" w:leader="none"/>
        </w:tabs>
        <w:rPr>
          <w:rFonts w:hint="eastAsia" w:ascii="宋体" w:hAnsi="宋体"/>
          <w:color w:val="000000" w:themeColor="text1"/>
          <w:sz w:val="24"/>
          <w:u w:val="single"/>
        </w:rPr>
      </w:pPr>
      <w:r>
        <w:rPr>
          <w:rFonts w:hint="eastAsia" w:ascii="宋体" w:hAnsi="宋体"/>
          <w:color w:val="000000" w:themeColor="text1"/>
          <w:sz w:val="24"/>
        </w:rPr>
        <w:t xml:space="preserve">被授权人身份证号码：</w:t>
      </w:r>
      <w:r>
        <w:rPr>
          <w:rFonts w:ascii="宋体" w:hAnsi="宋体"/>
          <w:color w:val="000000" w:themeColor="text1"/>
          <w:sz w:val="24"/>
          <w:u w:val="single"/>
        </w:rPr>
        <w:t xml:space="preserve">                              </w:t>
      </w:r>
      <w:r/>
    </w:p>
    <w:p>
      <w:pPr>
        <w:spacing w:line="360" w:lineRule="auto"/>
        <w:tabs>
          <w:tab w:val="left" w:pos="360" w:leader="none"/>
        </w:tabs>
        <w:rPr>
          <w:rFonts w:hint="eastAsia" w:ascii="宋体" w:hAnsi="宋体"/>
          <w:color w:val="000000" w:themeColor="text1"/>
          <w:sz w:val="24"/>
          <w:u w:val="single"/>
        </w:rPr>
      </w:pPr>
      <w:r>
        <w:rPr>
          <w:rFonts w:hint="eastAsia" w:ascii="宋体" w:hAnsi="宋体"/>
          <w:color w:val="000000" w:themeColor="text1"/>
          <w:sz w:val="24"/>
        </w:rPr>
        <w:t xml:space="preserve">被授权人联系电话：（手机）</w:t>
      </w:r>
      <w:r>
        <w:rPr>
          <w:rFonts w:ascii="宋体" w:hAnsi="宋体"/>
          <w:color w:val="000000" w:themeColor="text1"/>
          <w:sz w:val="24"/>
          <w:u w:val="single"/>
        </w:rPr>
        <w:t xml:space="preserve">                          </w:t>
      </w:r>
      <w:r/>
    </w:p>
    <w:p>
      <w:pPr>
        <w:pStyle w:val="1009"/>
        <w:rPr>
          <w:rFonts w:hint="eastAsia" w:ascii="宋体" w:hAnsi="宋体"/>
          <w:color w:val="000000" w:themeColor="text1"/>
        </w:rPr>
      </w:pPr>
      <w:r>
        <w:rPr>
          <w:rFonts w:hint="eastAsia" w:ascii="宋体" w:hAnsi="宋体"/>
          <w:color w:val="000000" w:themeColor="text1"/>
        </w:rPr>
      </w:r>
      <w:r/>
    </w:p>
    <w:p>
      <w:pPr>
        <w:pStyle w:val="1009"/>
        <w:rPr>
          <w:rFonts w:hint="eastAsia" w:ascii="宋体" w:hAnsi="宋体"/>
          <w:color w:val="000000" w:themeColor="text1"/>
        </w:rPr>
      </w:pPr>
      <w:r>
        <w:rPr>
          <w:rFonts w:hint="eastAsia" w:ascii="宋体" w:hAnsi="宋体"/>
          <w:color w:val="000000" w:themeColor="text1"/>
        </w:rPr>
      </w:r>
      <w:r/>
    </w:p>
    <w:p>
      <w:pPr>
        <w:pStyle w:val="1009"/>
        <w:rPr>
          <w:rFonts w:hint="eastAsia" w:ascii="宋体" w:hAnsi="宋体"/>
          <w:color w:val="000000" w:themeColor="text1"/>
        </w:rPr>
      </w:pPr>
      <w:r>
        <w:rPr>
          <w:rFonts w:hint="eastAsia" w:ascii="宋体" w:hAnsi="宋体"/>
          <w:color w:val="000000" w:themeColor="text1"/>
        </w:rPr>
      </w:r>
      <w:r/>
    </w:p>
    <w:p>
      <w:pPr>
        <w:pStyle w:val="1009"/>
        <w:rPr>
          <w:rFonts w:hint="eastAsia" w:ascii="宋体" w:hAnsi="宋体"/>
          <w:color w:val="000000" w:themeColor="text1"/>
        </w:rPr>
      </w:pPr>
      <w:r>
        <w:rPr>
          <w:rFonts w:hint="eastAsia" w:ascii="宋体" w:hAnsi="宋体"/>
          <w:color w:val="000000" w:themeColor="text1"/>
        </w:rPr>
      </w:r>
      <w:r/>
    </w:p>
    <w:p>
      <w:pPr>
        <w:jc w:val="left"/>
        <w:spacing w:line="360" w:lineRule="auto"/>
        <w:widowControl/>
        <w:rPr>
          <w:rFonts w:hint="eastAsia" w:ascii="宋体" w:hAnsi="宋体"/>
          <w:b/>
          <w:color w:val="000000" w:themeColor="text1"/>
          <w:sz w:val="24"/>
          <w:u w:val="single"/>
        </w:rPr>
      </w:pPr>
      <w:r>
        <w:rPr>
          <w:rFonts w:hint="eastAsia" w:ascii="宋体" w:hAnsi="宋体"/>
          <w:b/>
          <w:color w:val="000000" w:themeColor="text1"/>
          <w:sz w:val="24"/>
          <w:u w:val="single"/>
        </w:rPr>
      </w:r>
      <w:r/>
    </w:p>
    <w:p>
      <w:pPr>
        <w:ind w:left="3360" w:firstLine="960"/>
        <w:jc w:val="left"/>
        <w:spacing w:line="360" w:lineRule="auto"/>
        <w:widowControl/>
        <w:rPr>
          <w:rFonts w:hint="eastAsia" w:ascii="宋体" w:hAnsi="宋体" w:cs="楷体"/>
          <w:color w:val="000000" w:themeColor="text1"/>
          <w:sz w:val="24"/>
        </w:rPr>
      </w:pPr>
      <w:r>
        <w:rPr>
          <w:rFonts w:hint="eastAsia" w:ascii="宋体" w:hAnsi="宋体"/>
          <w:bCs/>
          <w:color w:val="000000" w:themeColor="text1"/>
          <w:sz w:val="24"/>
        </w:rPr>
        <w:t xml:space="preserve">投标单位名称：</w:t>
      </w:r>
      <w:r>
        <w:rPr>
          <w:rFonts w:hint="eastAsia" w:ascii="宋体" w:hAnsi="宋体" w:cs="楷体"/>
          <w:color w:val="000000" w:themeColor="text1"/>
          <w:sz w:val="24"/>
        </w:rPr>
        <w:t xml:space="preserve">（加盖公章）</w:t>
      </w:r>
      <w:r/>
    </w:p>
    <w:p>
      <w:pPr>
        <w:ind w:left="3360" w:firstLine="420"/>
        <w:jc w:val="left"/>
        <w:spacing w:line="360" w:lineRule="auto"/>
        <w:widowControl/>
        <w:rPr>
          <w:rFonts w:hint="eastAsia" w:ascii="宋体" w:hAnsi="宋体"/>
          <w:color w:val="000000" w:themeColor="text1"/>
          <w:sz w:val="24"/>
        </w:rPr>
      </w:pPr>
      <w:r>
        <w:rPr>
          <w:rFonts w:hint="eastAsia" w:ascii="宋体" w:hAnsi="宋体"/>
          <w:color w:val="000000" w:themeColor="text1"/>
          <w:sz w:val="24"/>
        </w:rPr>
        <w:t xml:space="preserve">法定代表人或</w:t>
      </w:r>
      <w:r>
        <w:rPr>
          <w:rFonts w:hint="eastAsia" w:ascii="宋体" w:hAnsi="宋体"/>
          <w:color w:val="000000" w:themeColor="text1"/>
          <w:sz w:val="24"/>
        </w:rPr>
        <w:t xml:space="preserve">被</w:t>
      </w:r>
      <w:r>
        <w:rPr>
          <w:rFonts w:hint="eastAsia" w:ascii="宋体" w:hAnsi="宋体"/>
          <w:color w:val="000000" w:themeColor="text1"/>
          <w:sz w:val="24"/>
        </w:rPr>
        <w:t xml:space="preserve">授权</w:t>
      </w:r>
      <w:r>
        <w:rPr>
          <w:rFonts w:hint="eastAsia" w:ascii="宋体" w:hAnsi="宋体"/>
          <w:color w:val="000000" w:themeColor="text1"/>
          <w:sz w:val="24"/>
        </w:rPr>
        <w:t xml:space="preserve">人</w:t>
      </w:r>
      <w:r>
        <w:rPr>
          <w:rFonts w:hint="eastAsia" w:ascii="宋体" w:hAnsi="宋体"/>
          <w:color w:val="000000" w:themeColor="text1"/>
          <w:sz w:val="24"/>
        </w:rPr>
        <w:t xml:space="preserve">（签名或盖章）：</w:t>
      </w:r>
      <w:r/>
    </w:p>
    <w:p>
      <w:pPr>
        <w:ind w:firstLine="4800"/>
        <w:jc w:val="left"/>
        <w:spacing w:line="360" w:lineRule="auto"/>
        <w:widowControl/>
        <w:rPr>
          <w:rFonts w:hint="eastAsia" w:ascii="宋体" w:hAnsi="宋体"/>
          <w:color w:val="000000" w:themeColor="text1"/>
        </w:rPr>
      </w:pPr>
      <w:r>
        <w:rPr>
          <w:rFonts w:hint="eastAsia" w:ascii="宋体" w:hAnsi="宋体"/>
          <w:color w:val="000000" w:themeColor="text1"/>
          <w:sz w:val="24"/>
        </w:rPr>
        <w:t xml:space="preserve">时间：    年   月  日</w:t>
      </w:r>
      <w:r/>
    </w:p>
    <w:p>
      <w:pPr>
        <w:rPr>
          <w:rFonts w:hint="eastAsia" w:ascii="宋体" w:hAnsi="宋体"/>
          <w:b/>
          <w:color w:val="000000" w:themeColor="text1"/>
          <w:spacing w:val="20"/>
          <w:sz w:val="32"/>
          <w:szCs w:val="32"/>
        </w:rPr>
      </w:pPr>
      <w:r>
        <w:rPr>
          <w:rFonts w:hint="eastAsia" w:ascii="宋体" w:hAnsi="宋体"/>
          <w:b/>
          <w:color w:val="000000" w:themeColor="text1"/>
          <w:spacing w:val="20"/>
          <w:sz w:val="32"/>
          <w:szCs w:val="32"/>
        </w:rPr>
      </w:r>
      <w:r/>
    </w:p>
    <w:sectPr>
      <w:headerReference w:type="even" r:id="rId12"/>
      <w:headerReference w:type="first" r:id="rId13"/>
      <w:footerReference w:type="even" r:id="rId17"/>
      <w:footerReference w:type="first" r:id="rId18"/>
      <w:footnotePr/>
      <w:endnotePr/>
      <w:type w:val="nextPage"/>
      <w:pgSz w:w="11907" w:h="16840" w:orient="portrait"/>
      <w:pgMar w:top="1417" w:right="1134" w:bottom="1417" w:left="1701" w:header="851" w:footer="850"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楷体">
    <w:panose1 w:val="02010609060101010101"/>
  </w:font>
  <w:font w:name="Wingdings 2">
    <w:panose1 w:val="05020102010507070707"/>
  </w:font>
  <w:font w:name="Wingdings">
    <w:panose1 w:val="05000000000000000000"/>
  </w:font>
  <w:font w:name="仿宋">
    <w:panose1 w:val="02010609060101010101"/>
  </w:font>
  <w:font w:name="等线 Light">
    <w:panose1 w:val="02010600030101010101"/>
  </w:font>
  <w:font w:name="方正小标宋简体">
    <w:panose1 w:val="020B0503020202020204"/>
  </w:font>
  <w:font w:name="Adobe 仿宋 Std R">
    <w:panose1 w:val="020B0503020202020204"/>
  </w:font>
  <w:font w:name="Tahoma">
    <w:panose1 w:val="020B0604030504040204"/>
  </w:font>
  <w:font w:name="Calibri">
    <w:panose1 w:val="020F0502020204030204"/>
  </w:font>
  <w:font w:name="ˎ̥">
    <w:panose1 w:val="020B0503020202020204"/>
  </w:font>
  <w:font w:name="楷体_GB2312">
    <w:panose1 w:val="02010609060101010101"/>
  </w:font>
  <w:font w:name="Courier New">
    <w:panose1 w:val="02070309020205020404"/>
  </w:font>
  <w:font w:name="Symbol">
    <w:panose1 w:val="05050102010706020507"/>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6"/>
      <w:jc w:val="center"/>
    </w:pPr>
    <w:r>
      <w:fldChar w:fldCharType="begin"/>
    </w:r>
    <w:r>
      <w:instrText xml:space="preserve">PAGE   \* MERGEFORMAT</w:instrText>
    </w:r>
    <w:r>
      <w:fldChar w:fldCharType="separate"/>
    </w:r>
    <w:r>
      <w:rPr>
        <w:lang w:val="zh-CN"/>
      </w:rPr>
      <w:t xml:space="preserve">2</w:t>
    </w:r>
    <w:r>
      <w:fldChar w:fldCharType="end"/>
    </w:r>
    <w:r/>
  </w:p>
  <w:p>
    <w:pPr>
      <w:pStyle w:val="1046"/>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6"/>
      <w:rPr>
        <w:rStyle w:val="1072"/>
      </w:rPr>
      <w:framePr w:wrap="around" w:vAnchor="text" w:hAnchor="margin" w:xAlign="right" w:y="1"/>
    </w:pPr>
    <w:r/>
    <w:r/>
  </w:p>
  <w:p>
    <w:pPr>
      <w:pStyle w:val="1046"/>
      <w:ind w:right="360"/>
      <w:jc w:val="right"/>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6"/>
      <w:jc w:val="center"/>
    </w:pPr>
    <w:r>
      <w:fldChar w:fldCharType="begin"/>
    </w:r>
    <w:r>
      <w:instrText xml:space="preserve">PAGE   \* MERGEFORMAT</w:instrText>
    </w:r>
    <w:r>
      <w:fldChar w:fldCharType="separate"/>
    </w:r>
    <w:r>
      <w:rPr>
        <w:lang w:val="zh-CN"/>
      </w:rPr>
      <w:t xml:space="preserve">2</w:t>
    </w:r>
    <w:r>
      <w:fldChar w:fldCharType="end"/>
    </w:r>
    <w:r/>
  </w:p>
  <w:p>
    <w:pPr>
      <w:pStyle w:val="1046"/>
      <w:rPr>
        <w:sz w:val="21"/>
        <w:szCs w:val="21"/>
      </w:rPr>
    </w:pPr>
    <w:r>
      <w:rPr>
        <w:sz w:val="21"/>
        <w:szCs w:val="21"/>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6"/>
      <w:rPr>
        <w:rStyle w:val="1072"/>
      </w:rPr>
      <w:framePr w:wrap="around" w:vAnchor="text" w:hAnchor="margin" w:xAlign="right" w:y="1"/>
    </w:pPr>
    <w:r>
      <w:rPr>
        <w:rStyle w:val="1072"/>
      </w:rPr>
      <w:fldChar w:fldCharType="begin"/>
    </w:r>
    <w:r>
      <w:rPr>
        <w:rStyle w:val="1072"/>
      </w:rPr>
      <w:instrText xml:space="preserve">PAGE  </w:instrText>
    </w:r>
    <w:r>
      <w:rPr>
        <w:rStyle w:val="1072"/>
      </w:rPr>
      <w:fldChar w:fldCharType="end"/>
    </w:r>
    <w:r/>
  </w:p>
  <w:p>
    <w:pPr>
      <w:pStyle w:val="1046"/>
      <w:ind w:right="360"/>
    </w:pPr>
    <w:r/>
    <w:r/>
  </w:p>
  <w:p>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6"/>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right="-50"/>
      <w:jc w:val="center"/>
    </w:pPr>
    <w:r>
      <w:rPr>
        <w:rFonts w:hint="eastAsia"/>
      </w:rPr>
      <mc:AlternateContent>
        <mc:Choice Requires="wpg">
          <w:drawing>
            <wp:inline xmlns:wp="http://schemas.openxmlformats.org/drawingml/2006/wordprocessingDrawing" distT="0" distB="0" distL="0" distR="0">
              <wp:extent cx="226695" cy="175260"/>
              <wp:effectExtent l="0" t="0" r="0" b="0"/>
              <wp:docPr id="1" name="图片 959146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pic:cNvPicPr>
                      <pic:nvPr/>
                    </pic:nvPicPr>
                    <pic:blipFill>
                      <a:blip r:embed="rId1"/>
                      <a:stretch/>
                    </pic:blipFill>
                    <pic:spPr bwMode="auto">
                      <a:xfrm>
                        <a:off x="0" y="0"/>
                        <a:ext cx="226695" cy="1752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7.8pt;height:13.8pt;mso-wrap-distance-left:0.0pt;mso-wrap-distance-top:0.0pt;mso-wrap-distance-right:0.0pt;mso-wrap-distance-bottom:0.0pt;" stroked="f">
              <v:path textboxrect="0,0,0,0"/>
              <v:imagedata r:id="rId1" o:title=""/>
            </v:shape>
          </w:pict>
        </mc:Fallback>
      </mc:AlternateContent>
    </w:r>
    <w:r>
      <w:rPr>
        <w:rFonts w:hint="eastAsia"/>
      </w:rPr>
      <w:t xml:space="preserve">常州新</w:t>
    </w:r>
    <w:r>
      <w:rPr>
        <w:rFonts w:hint="eastAsia"/>
      </w:rPr>
      <w:t xml:space="preserve">一</w:t>
    </w:r>
    <w:r>
      <w:rPr>
        <w:rFonts w:hint="eastAsia"/>
      </w:rPr>
      <w:t xml:space="preserve">诚项目管理有限公司</w:t>
    </w:r>
    <w:r>
      <w:rPr>
        <w:rFonts w:hint="eastAsia"/>
      </w:rPr>
      <w:t xml:space="preserve"> </w:t>
    </w:r>
    <w:r>
      <w:t xml:space="preserve">                                     </w:t>
    </w:r>
    <w:r>
      <w:rPr>
        <w:rFonts w:hint="eastAsia"/>
      </w:rPr>
      <w:t xml:space="preserve">公开招标文件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8"/>
      <w:jc w:val="right"/>
    </w:pPr>
    <w:r>
      <w:rPr>
        <w:rFonts w:hint="eastAsia"/>
      </w:rPr>
      <w:t xml:space="preserve">武进区政府</w:t>
    </w:r>
    <w:r>
      <w:t xml:space="preserve">采购</w:t>
    </w:r>
    <w:r>
      <w:rPr>
        <w:rFonts w:hint="eastAsia"/>
      </w:rPr>
      <w:t xml:space="preserve">项目公开招标文件</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8"/>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8"/>
    </w:pPr>
    <w:r/>
    <w:r/>
  </w:p>
  <w:p>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8"/>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1107"/>
      <w:isLgl w:val="false"/>
      <w:suff w:val="tab"/>
      <w:lvlText w:val="%1."/>
      <w:lvlJc w:val="left"/>
      <w:pPr>
        <w:ind w:left="420" w:hanging="420"/>
      </w:pPr>
    </w:lvl>
    <w:lvl w:ilvl="1">
      <w:start w:val="1"/>
      <w:numFmt w:val="decimal"/>
      <w:isLgl w:val="false"/>
      <w:suff w:val="tab"/>
      <w:lvlText w:val="（%2）"/>
      <w:lvlJc w:val="left"/>
      <w:pPr>
        <w:ind w:left="1140" w:hanging="720"/>
        <w:tabs>
          <w:tab w:val="num" w:pos="1140" w:leader="none"/>
        </w:tabs>
      </w:pPr>
      <w:rPr>
        <w:rFonts w:hint="eastAsia"/>
      </w:r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
    <w:multiLevelType w:val="hybridMultilevel"/>
    <w:lvl w:ilvl="0">
      <w:start w:val="1"/>
      <w:numFmt w:val="lowerLetter"/>
      <w:pStyle w:val="1181"/>
      <w:isLgl w:val="false"/>
      <w:suff w:val="tab"/>
      <w:lvlText w:val="%1)"/>
      <w:lvlJc w:val="left"/>
      <w:pPr>
        <w:ind w:left="902" w:hanging="420"/>
      </w:pPr>
      <w:rPr>
        <w:color w:val="auto"/>
      </w:rPr>
    </w:lvl>
    <w:lvl w:ilvl="1">
      <w:start w:val="1"/>
      <w:numFmt w:val="lowerLetter"/>
      <w:isLgl w:val="false"/>
      <w:suff w:val="tab"/>
      <w:lvlText w:val="%2)"/>
      <w:lvlJc w:val="left"/>
      <w:pPr>
        <w:ind w:left="1322" w:hanging="420"/>
      </w:pPr>
    </w:lvl>
    <w:lvl w:ilvl="2">
      <w:start w:val="1"/>
      <w:numFmt w:val="lowerRoman"/>
      <w:isLgl w:val="false"/>
      <w:suff w:val="tab"/>
      <w:lvlText w:val="%3."/>
      <w:lvlJc w:val="right"/>
      <w:pPr>
        <w:ind w:left="1742" w:hanging="420"/>
      </w:pPr>
    </w:lvl>
    <w:lvl w:ilvl="3">
      <w:start w:val="1"/>
      <w:numFmt w:val="decimal"/>
      <w:isLgl w:val="false"/>
      <w:suff w:val="tab"/>
      <w:lvlText w:val="%4."/>
      <w:lvlJc w:val="left"/>
      <w:pPr>
        <w:ind w:left="2162" w:hanging="420"/>
      </w:pPr>
    </w:lvl>
    <w:lvl w:ilvl="4">
      <w:start w:val="1"/>
      <w:numFmt w:val="lowerLetter"/>
      <w:isLgl w:val="false"/>
      <w:suff w:val="tab"/>
      <w:lvlText w:val="%5)"/>
      <w:lvlJc w:val="left"/>
      <w:pPr>
        <w:ind w:left="2582" w:hanging="420"/>
      </w:pPr>
    </w:lvl>
    <w:lvl w:ilvl="5">
      <w:start w:val="1"/>
      <w:numFmt w:val="lowerRoman"/>
      <w:isLgl w:val="false"/>
      <w:suff w:val="tab"/>
      <w:lvlText w:val="%6."/>
      <w:lvlJc w:val="right"/>
      <w:pPr>
        <w:ind w:left="3002" w:hanging="420"/>
      </w:pPr>
    </w:lvl>
    <w:lvl w:ilvl="6">
      <w:start w:val="1"/>
      <w:numFmt w:val="decimal"/>
      <w:isLgl w:val="false"/>
      <w:suff w:val="tab"/>
      <w:lvlText w:val="%7."/>
      <w:lvlJc w:val="left"/>
      <w:pPr>
        <w:ind w:left="3422" w:hanging="420"/>
      </w:pPr>
    </w:lvl>
    <w:lvl w:ilvl="7">
      <w:start w:val="1"/>
      <w:numFmt w:val="lowerLetter"/>
      <w:isLgl w:val="false"/>
      <w:suff w:val="tab"/>
      <w:lvlText w:val="%8)"/>
      <w:lvlJc w:val="left"/>
      <w:pPr>
        <w:ind w:left="3842" w:hanging="420"/>
      </w:pPr>
    </w:lvl>
    <w:lvl w:ilvl="8">
      <w:start w:val="1"/>
      <w:numFmt w:val="lowerRoman"/>
      <w:isLgl w:val="false"/>
      <w:suff w:val="tab"/>
      <w:lvlText w:val="%9."/>
      <w:lvlJc w:val="right"/>
      <w:pPr>
        <w:ind w:left="4262" w:hanging="420"/>
      </w:pPr>
    </w:lvl>
  </w:abstractNum>
  <w:abstractNum w:abstractNumId="4">
    <w:multiLevelType w:val="hybridMultilevel"/>
    <w:lvl w:ilvl="0">
      <w:start w:val="1"/>
      <w:numFmt w:val="decimal"/>
      <w:isLgl w:val="false"/>
      <w:suff w:val="tab"/>
      <w:lvlText w:val="%1."/>
      <w:lvlJc w:val="left"/>
      <w:pPr>
        <w:ind w:left="1965" w:hanging="705"/>
        <w:tabs>
          <w:tab w:val="num" w:pos="1965" w:leader="none"/>
        </w:tabs>
      </w:pPr>
    </w:lvl>
    <w:lvl w:ilvl="1">
      <w:start w:val="1"/>
      <w:numFmt w:val="decimal"/>
      <w:isLgl w:val="false"/>
      <w:suff w:val="tab"/>
      <w:lvlText w:val="（%2）"/>
      <w:lvlJc w:val="left"/>
      <w:pPr>
        <w:ind w:left="1140" w:hanging="720"/>
        <w:tabs>
          <w:tab w:val="num" w:pos="1140" w:leader="none"/>
        </w:tabs>
      </w:pPr>
    </w:lvl>
    <w:lvl w:ilvl="2">
      <w:start w:val="1"/>
      <w:numFmt w:val="lowerRoman"/>
      <w:isLgl w:val="false"/>
      <w:suff w:val="tab"/>
      <w:lvlText w:val="%3."/>
      <w:lvlJc w:val="right"/>
      <w:pPr>
        <w:ind w:left="1260" w:hanging="420"/>
        <w:tabs>
          <w:tab w:val="num" w:pos="1260" w:leader="none"/>
        </w:tabs>
      </w:pPr>
    </w:lvl>
    <w:lvl w:ilvl="3">
      <w:start w:val="1"/>
      <w:numFmt w:val="decimal"/>
      <w:isLgl w:val="false"/>
      <w:suff w:val="tab"/>
      <w:lvlText w:val="%4."/>
      <w:lvlJc w:val="left"/>
      <w:pPr>
        <w:ind w:left="1680" w:hanging="420"/>
        <w:tabs>
          <w:tab w:val="num" w:pos="1680" w:leader="none"/>
        </w:tabs>
      </w:pPr>
    </w:lvl>
    <w:lvl w:ilvl="4">
      <w:start w:val="1"/>
      <w:numFmt w:val="lowerLetter"/>
      <w:isLgl w:val="false"/>
      <w:suff w:val="tab"/>
      <w:lvlText w:val="%5)"/>
      <w:lvlJc w:val="left"/>
      <w:pPr>
        <w:ind w:left="2100" w:hanging="420"/>
        <w:tabs>
          <w:tab w:val="num" w:pos="2100" w:leader="none"/>
        </w:tabs>
      </w:pPr>
    </w:lvl>
    <w:lvl w:ilvl="5">
      <w:start w:val="1"/>
      <w:numFmt w:val="lowerRoman"/>
      <w:isLgl w:val="false"/>
      <w:suff w:val="tab"/>
      <w:lvlText w:val="%6."/>
      <w:lvlJc w:val="right"/>
      <w:pPr>
        <w:ind w:left="2520" w:hanging="420"/>
        <w:tabs>
          <w:tab w:val="num" w:pos="2520" w:leader="none"/>
        </w:tabs>
      </w:pPr>
    </w:lvl>
    <w:lvl w:ilvl="6">
      <w:start w:val="1"/>
      <w:numFmt w:val="decimal"/>
      <w:isLgl w:val="false"/>
      <w:suff w:val="tab"/>
      <w:lvlText w:val="%7."/>
      <w:lvlJc w:val="left"/>
      <w:pPr>
        <w:ind w:left="2940" w:hanging="420"/>
        <w:tabs>
          <w:tab w:val="num" w:pos="2940" w:leader="none"/>
        </w:tabs>
      </w:pPr>
    </w:lvl>
    <w:lvl w:ilvl="7">
      <w:start w:val="1"/>
      <w:numFmt w:val="lowerLetter"/>
      <w:isLgl w:val="false"/>
      <w:suff w:val="tab"/>
      <w:lvlText w:val="%8)"/>
      <w:lvlJc w:val="left"/>
      <w:pPr>
        <w:ind w:left="3360" w:hanging="420"/>
        <w:tabs>
          <w:tab w:val="num" w:pos="3360" w:leader="none"/>
        </w:tabs>
      </w:pPr>
    </w:lvl>
    <w:lvl w:ilvl="8">
      <w:start w:val="1"/>
      <w:numFmt w:val="lowerRoman"/>
      <w:isLgl w:val="false"/>
      <w:suff w:val="tab"/>
      <w:lvlText w:val="%9."/>
      <w:lvlJc w:val="right"/>
      <w:pPr>
        <w:ind w:left="3780" w:hanging="420"/>
        <w:tabs>
          <w:tab w:val="num" w:pos="3780" w:leader="none"/>
        </w:tabs>
      </w:pPr>
    </w:lvl>
  </w:abstractNum>
  <w:abstractNum w:abstractNumId="5">
    <w:multiLevelType w:val="hybridMultilevel"/>
    <w:lvl w:ilvl="0">
      <w:start w:val="1"/>
      <w:numFmt w:val="decimal"/>
      <w:pStyle w:val="1152"/>
      <w:isLgl w:val="false"/>
      <w:suff w:val="tab"/>
      <w:lvlText w:val="%1."/>
      <w:lvlJc w:val="left"/>
      <w:pPr>
        <w:ind w:left="360" w:hanging="360"/>
        <w:tabs>
          <w:tab w:val="num" w:pos="36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pStyle w:val="1101"/>
      <w:isLgl/>
      <w:suff w:val="nothing"/>
      <w:lvlText w:val="%1　"/>
      <w:lvlJc w:val="left"/>
      <w:pPr>
        <w:ind w:left="-25" w:firstLine="0"/>
      </w:pPr>
      <w:rPr>
        <w:rFonts w:hint="default" w:ascii="Times New Roman" w:hAnsi="Times New Roman" w:eastAsia="宋体"/>
        <w:b/>
        <w:i w:val="0"/>
        <w:color w:val="auto"/>
        <w:sz w:val="28"/>
        <w:u w:val="none"/>
      </w:rPr>
    </w:lvl>
    <w:lvl w:ilvl="1">
      <w:start w:val="1"/>
      <w:numFmt w:val="decimal"/>
      <w:pStyle w:val="1100"/>
      <w:isLgl/>
      <w:suff w:val="nothing"/>
      <w:lvlText w:val="%1.%2　"/>
      <w:lvlJc w:val="left"/>
      <w:pPr>
        <w:ind w:left="-25" w:firstLine="0"/>
      </w:pPr>
      <w:rPr>
        <w:rFonts w:hint="default" w:ascii="Times New Roman" w:hAnsi="Times New Roman" w:eastAsia="宋体"/>
        <w:b/>
        <w:i w:val="0"/>
        <w:color w:val="auto"/>
        <w:spacing w:val="0"/>
        <w:sz w:val="28"/>
        <w:u w:val="none"/>
      </w:rPr>
    </w:lvl>
    <w:lvl w:ilvl="2">
      <w:start w:val="1"/>
      <w:numFmt w:val="decimal"/>
      <w:isLgl/>
      <w:suff w:val="nothing"/>
      <w:lvlText w:val="%1.%2.%3　"/>
      <w:lvlJc w:val="left"/>
      <w:pPr>
        <w:ind w:left="-25" w:firstLine="0"/>
      </w:pPr>
      <w:rPr>
        <w:rFonts w:hint="default" w:ascii="Times New Roman" w:hAnsi="Times New Roman" w:eastAsia="黑体"/>
        <w:b/>
        <w:i w:val="0"/>
        <w:sz w:val="28"/>
      </w:rPr>
    </w:lvl>
    <w:lvl w:ilvl="3">
      <w:start w:val="1"/>
      <w:numFmt w:val="decimal"/>
      <w:pStyle w:val="1137"/>
      <w:isLgl/>
      <w:suff w:val="nothing"/>
      <w:lvlText w:val="%1.%2.%3.%4　"/>
      <w:lvlJc w:val="left"/>
      <w:pPr>
        <w:ind w:left="-25" w:firstLine="0"/>
      </w:pPr>
      <w:rPr>
        <w:rFonts w:hint="default" w:ascii="Times New Roman" w:hAnsi="Times New Roman" w:eastAsia="宋体"/>
        <w:b/>
        <w:i w:val="0"/>
        <w:color w:val="auto"/>
        <w:sz w:val="28"/>
        <w:u w:val="none"/>
      </w:rPr>
    </w:lvl>
    <w:lvl w:ilvl="4">
      <w:start w:val="1"/>
      <w:numFmt w:val="decimal"/>
      <w:pStyle w:val="1136"/>
      <w:isLgl/>
      <w:suff w:val="nothing"/>
      <w:lvlText w:val="%1.%2.%3.%4.%5　"/>
      <w:lvlJc w:val="left"/>
      <w:pPr>
        <w:ind w:left="-25" w:firstLine="0"/>
      </w:pPr>
      <w:rPr>
        <w:rFonts w:hint="default" w:ascii="Times New Roman" w:hAnsi="Times New Roman" w:eastAsia="宋体"/>
        <w:b/>
        <w:i w:val="0"/>
        <w:color w:val="auto"/>
        <w:sz w:val="28"/>
        <w:u w:val="none"/>
      </w:rPr>
    </w:lvl>
    <w:lvl w:ilvl="5">
      <w:start w:val="1"/>
      <w:numFmt w:val="decimal"/>
      <w:pStyle w:val="1145"/>
      <w:isLgl/>
      <w:suff w:val="nothing"/>
      <w:lvlText w:val="%1.%2.%3.%4.%5.%6　"/>
      <w:lvlJc w:val="left"/>
      <w:pPr>
        <w:ind w:left="-25" w:firstLine="0"/>
      </w:pPr>
      <w:rPr>
        <w:rFonts w:hint="default" w:ascii="Times New Roman" w:hAnsi="Times New Roman" w:eastAsia="宋体"/>
        <w:b/>
        <w:i w:val="0"/>
        <w:sz w:val="28"/>
      </w:rPr>
    </w:lvl>
    <w:lvl w:ilvl="6">
      <w:start w:val="1"/>
      <w:numFmt w:val="lowerLetter"/>
      <w:pStyle w:val="1158"/>
      <w:isLgl w:val="false"/>
      <w:suff w:val="tab"/>
      <w:lvlText w:val="%7) "/>
      <w:lvlJc w:val="left"/>
      <w:pPr>
        <w:ind w:left="-125" w:firstLine="400"/>
        <w:tabs>
          <w:tab w:val="num" w:pos="635" w:leader="none"/>
        </w:tabs>
      </w:pPr>
      <w:rPr>
        <w:rFonts w:hint="default" w:ascii="Times New Roman" w:hAnsi="Times New Roman" w:eastAsia="宋体"/>
        <w:b/>
        <w:i w:val="0"/>
        <w:color w:val="auto"/>
        <w:sz w:val="28"/>
        <w:u w:val="none"/>
      </w:rPr>
    </w:lvl>
    <w:lvl w:ilvl="7">
      <w:start w:val="1"/>
      <w:numFmt w:val="decimal"/>
      <w:pStyle w:val="1121"/>
      <w:isLgl w:val="false"/>
      <w:suff w:val="tab"/>
      <w:lvlText w:val="%8) "/>
      <w:lvlJc w:val="left"/>
      <w:pPr>
        <w:ind w:left="500" w:firstLine="0"/>
        <w:tabs>
          <w:tab w:val="num" w:pos="860" w:leader="none"/>
        </w:tabs>
      </w:pPr>
      <w:rPr>
        <w:rFonts w:hint="default" w:ascii="Times New Roman" w:hAnsi="Times New Roman" w:eastAsia="宋体"/>
        <w:b/>
        <w:i w:val="0"/>
        <w:color w:val="auto"/>
        <w:sz w:val="28"/>
        <w:u w:val="none"/>
      </w:rPr>
    </w:lvl>
    <w:lvl w:ilvl="8">
      <w:start w:val="1"/>
      <w:numFmt w:val="none"/>
      <w:isLgl w:val="false"/>
      <w:suff w:val="tab"/>
      <w:lvlText w:val="%9"/>
      <w:lvlJc w:val="left"/>
      <w:pPr>
        <w:ind w:left="500" w:firstLine="0"/>
        <w:tabs>
          <w:tab w:val="num" w:pos="860" w:leader="none"/>
        </w:tabs>
      </w:pPr>
      <w:rPr>
        <w:rFonts w:hint="eastAsia" w:ascii="宋体" w:eastAsia="宋体"/>
        <w:b w:val="0"/>
        <w:i w:val="0"/>
        <w:color w:val="auto"/>
        <w:sz w:val="28"/>
        <w:u w:val="none"/>
      </w:rPr>
    </w:lvl>
  </w:abstractNum>
  <w:abstractNum w:abstractNumId="7">
    <w:multiLevelType w:val="hybridMultilevel"/>
    <w:lvl w:ilvl="0">
      <w:start w:val="1"/>
      <w:numFmt w:val="decimal"/>
      <w:isLgl w:val="false"/>
      <w:suff w:val="tab"/>
      <w:lvlText w:val="%1．"/>
      <w:lvlJc w:val="left"/>
      <w:pPr>
        <w:ind w:left="768" w:hanging="360"/>
        <w:tabs>
          <w:tab w:val="num" w:pos="768" w:leader="none"/>
        </w:tabs>
      </w:pPr>
      <w:rPr>
        <w:rFonts w:hint="eastAsia"/>
      </w:rPr>
    </w:lvl>
    <w:lvl w:ilvl="1">
      <w:start w:val="1"/>
      <w:numFmt w:val="decimal"/>
      <w:pStyle w:val="1139"/>
      <w:isLgl w:val="false"/>
      <w:suff w:val="tab"/>
      <w:lvlText w:val="%2、"/>
      <w:lvlJc w:val="left"/>
      <w:pPr>
        <w:ind w:left="1188" w:hanging="360"/>
        <w:tabs>
          <w:tab w:val="num" w:pos="1188" w:leader="none"/>
        </w:tabs>
      </w:pPr>
      <w:rPr>
        <w:rFonts w:hint="eastAsia"/>
      </w:rPr>
    </w:lvl>
    <w:lvl w:ilvl="2">
      <w:start w:val="1"/>
      <w:numFmt w:val="decimal"/>
      <w:isLgl w:val="false"/>
      <w:suff w:val="tab"/>
      <w:lvlText w:val="（%3）"/>
      <w:lvlJc w:val="left"/>
      <w:pPr>
        <w:ind w:left="1968" w:hanging="720"/>
        <w:tabs>
          <w:tab w:val="num" w:pos="1968" w:leader="none"/>
        </w:tabs>
      </w:pPr>
      <w:rPr>
        <w:rFonts w:hint="eastAsia"/>
        <w:u w:val="none"/>
      </w:rPr>
    </w:lvl>
    <w:lvl w:ilvl="3">
      <w:start w:val="1"/>
      <w:numFmt w:val="decimal"/>
      <w:isLgl w:val="false"/>
      <w:suff w:val="tab"/>
      <w:lvlText w:val="%4."/>
      <w:lvlJc w:val="left"/>
      <w:pPr>
        <w:ind w:left="2088" w:hanging="420"/>
        <w:tabs>
          <w:tab w:val="num" w:pos="2088" w:leader="none"/>
        </w:tabs>
      </w:pPr>
    </w:lvl>
    <w:lvl w:ilvl="4">
      <w:start w:val="1"/>
      <w:numFmt w:val="lowerLetter"/>
      <w:isLgl w:val="false"/>
      <w:suff w:val="tab"/>
      <w:lvlText w:val="%5)"/>
      <w:lvlJc w:val="left"/>
      <w:pPr>
        <w:ind w:left="2508" w:hanging="420"/>
        <w:tabs>
          <w:tab w:val="num" w:pos="2508" w:leader="none"/>
        </w:tabs>
      </w:pPr>
    </w:lvl>
    <w:lvl w:ilvl="5">
      <w:start w:val="1"/>
      <w:numFmt w:val="lowerRoman"/>
      <w:isLgl w:val="false"/>
      <w:suff w:val="tab"/>
      <w:lvlText w:val="%6."/>
      <w:lvlJc w:val="right"/>
      <w:pPr>
        <w:ind w:left="2928" w:hanging="420"/>
        <w:tabs>
          <w:tab w:val="num" w:pos="2928" w:leader="none"/>
        </w:tabs>
      </w:pPr>
    </w:lvl>
    <w:lvl w:ilvl="6">
      <w:start w:val="1"/>
      <w:numFmt w:val="decimal"/>
      <w:isLgl w:val="false"/>
      <w:suff w:val="tab"/>
      <w:lvlText w:val="%7."/>
      <w:lvlJc w:val="left"/>
      <w:pPr>
        <w:ind w:left="3348" w:hanging="420"/>
        <w:tabs>
          <w:tab w:val="num" w:pos="3348" w:leader="none"/>
        </w:tabs>
      </w:pPr>
    </w:lvl>
    <w:lvl w:ilvl="7">
      <w:start w:val="1"/>
      <w:numFmt w:val="lowerLetter"/>
      <w:isLgl w:val="false"/>
      <w:suff w:val="tab"/>
      <w:lvlText w:val="%8)"/>
      <w:lvlJc w:val="left"/>
      <w:pPr>
        <w:ind w:left="3768" w:hanging="420"/>
        <w:tabs>
          <w:tab w:val="num" w:pos="3768" w:leader="none"/>
        </w:tabs>
      </w:pPr>
    </w:lvl>
    <w:lvl w:ilvl="8">
      <w:start w:val="1"/>
      <w:numFmt w:val="lowerRoman"/>
      <w:isLgl w:val="false"/>
      <w:suff w:val="tab"/>
      <w:lvlText w:val="%9."/>
      <w:lvlJc w:val="right"/>
      <w:pPr>
        <w:ind w:left="4188" w:hanging="420"/>
        <w:tabs>
          <w:tab w:val="num" w:pos="4188" w:leader="none"/>
        </w:tabs>
      </w:pPr>
    </w:lvl>
  </w:abstractNum>
  <w:abstractNum w:abstractNumId="8">
    <w:multiLevelType w:val="hybridMultilevel"/>
    <w:lvl w:ilvl="0">
      <w:start w:val="1"/>
      <w:numFmt w:val="decimal"/>
      <w:pStyle w:val="1106"/>
      <w:isLgl w:val="false"/>
      <w:suff w:val="tab"/>
      <w:lvlText w:val="%1)"/>
      <w:lvlJc w:val="left"/>
      <w:pPr>
        <w:ind w:left="420" w:hanging="42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9">
    <w:multiLevelType w:val="hybridMultilevel"/>
    <w:lvl w:ilvl="0">
      <w:start w:val="1"/>
      <w:numFmt w:val="decimal"/>
      <w:isLgl w:val="false"/>
      <w:suff w:val="tab"/>
      <w:lvlText w:val="%1"/>
      <w:lvlJc w:val="left"/>
      <w:pPr>
        <w:ind w:left="1322" w:hanging="562"/>
      </w:pPr>
      <w:rPr>
        <w:rFonts w:hint="default"/>
        <w:lang w:val="zh-CN" w:eastAsia="zh-CN" w:bidi="zh-CN"/>
      </w:rPr>
    </w:lvl>
    <w:lvl w:ilvl="1">
      <w:start w:val="1"/>
      <w:numFmt w:val="decimal"/>
      <w:isLgl w:val="false"/>
      <w:suff w:val="tab"/>
      <w:lvlText w:val="%1.%2"/>
      <w:lvlJc w:val="left"/>
      <w:pPr>
        <w:ind w:left="1322" w:hanging="562"/>
      </w:pPr>
      <w:rPr>
        <w:rFonts w:hint="default" w:ascii="仿宋" w:hAnsi="仿宋" w:eastAsia="仿宋" w:cs="仿宋"/>
        <w:spacing w:val="0"/>
        <w:sz w:val="21"/>
        <w:szCs w:val="21"/>
        <w:lang w:val="zh-CN" w:eastAsia="zh-CN" w:bidi="zh-CN"/>
      </w:rPr>
    </w:lvl>
    <w:lvl w:ilvl="2">
      <w:start w:val="1"/>
      <w:numFmt w:val="decimal"/>
      <w:isLgl w:val="false"/>
      <w:suff w:val="tab"/>
      <w:lvlText w:val="%1.%2.%3"/>
      <w:lvlJc w:val="left"/>
      <w:pPr>
        <w:ind w:left="1642" w:hanging="881"/>
      </w:pPr>
      <w:rPr>
        <w:rFonts w:hint="default" w:ascii="仿宋" w:hAnsi="仿宋" w:eastAsia="仿宋" w:cs="仿宋"/>
        <w:spacing w:val="0"/>
        <w:sz w:val="21"/>
        <w:szCs w:val="21"/>
        <w:lang w:val="zh-CN" w:eastAsia="zh-CN" w:bidi="zh-CN"/>
      </w:rPr>
    </w:lvl>
    <w:lvl w:ilvl="3">
      <w:start w:val="1"/>
      <w:numFmt w:val="bullet"/>
      <w:isLgl w:val="false"/>
      <w:suff w:val="tab"/>
      <w:lvlText w:val="•"/>
      <w:lvlJc w:val="left"/>
      <w:pPr>
        <w:ind w:left="2543" w:hanging="881"/>
      </w:pPr>
      <w:rPr>
        <w:rFonts w:hint="default"/>
        <w:lang w:val="zh-CN" w:eastAsia="zh-CN" w:bidi="zh-CN"/>
      </w:rPr>
    </w:lvl>
    <w:lvl w:ilvl="4">
      <w:start w:val="1"/>
      <w:numFmt w:val="bullet"/>
      <w:isLgl w:val="false"/>
      <w:suff w:val="tab"/>
      <w:lvlText w:val="•"/>
      <w:lvlJc w:val="left"/>
      <w:pPr>
        <w:ind w:left="3446" w:hanging="881"/>
      </w:pPr>
      <w:rPr>
        <w:rFonts w:hint="default"/>
        <w:lang w:val="zh-CN" w:eastAsia="zh-CN" w:bidi="zh-CN"/>
      </w:rPr>
    </w:lvl>
    <w:lvl w:ilvl="5">
      <w:start w:val="1"/>
      <w:numFmt w:val="bullet"/>
      <w:isLgl w:val="false"/>
      <w:suff w:val="tab"/>
      <w:lvlText w:val="•"/>
      <w:lvlJc w:val="left"/>
      <w:pPr>
        <w:ind w:left="4349" w:hanging="881"/>
      </w:pPr>
      <w:rPr>
        <w:rFonts w:hint="default"/>
        <w:lang w:val="zh-CN" w:eastAsia="zh-CN" w:bidi="zh-CN"/>
      </w:rPr>
    </w:lvl>
    <w:lvl w:ilvl="6">
      <w:start w:val="1"/>
      <w:numFmt w:val="bullet"/>
      <w:isLgl w:val="false"/>
      <w:suff w:val="tab"/>
      <w:lvlText w:val="•"/>
      <w:lvlJc w:val="left"/>
      <w:pPr>
        <w:ind w:left="5253" w:hanging="881"/>
      </w:pPr>
      <w:rPr>
        <w:rFonts w:hint="default"/>
        <w:lang w:val="zh-CN" w:eastAsia="zh-CN" w:bidi="zh-CN"/>
      </w:rPr>
    </w:lvl>
    <w:lvl w:ilvl="7">
      <w:start w:val="1"/>
      <w:numFmt w:val="bullet"/>
      <w:isLgl w:val="false"/>
      <w:suff w:val="tab"/>
      <w:lvlText w:val="•"/>
      <w:lvlJc w:val="left"/>
      <w:pPr>
        <w:ind w:left="6156" w:hanging="881"/>
      </w:pPr>
      <w:rPr>
        <w:rFonts w:hint="default"/>
        <w:lang w:val="zh-CN" w:eastAsia="zh-CN" w:bidi="zh-CN"/>
      </w:rPr>
    </w:lvl>
    <w:lvl w:ilvl="8">
      <w:start w:val="1"/>
      <w:numFmt w:val="bullet"/>
      <w:isLgl w:val="false"/>
      <w:suff w:val="tab"/>
      <w:lvlText w:val="•"/>
      <w:lvlJc w:val="left"/>
      <w:pPr>
        <w:ind w:left="7059" w:hanging="881"/>
      </w:pPr>
      <w:rPr>
        <w:rFonts w:hint="default"/>
        <w:lang w:val="zh-CN" w:eastAsia="zh-CN" w:bidi="zh-CN"/>
      </w:rPr>
    </w:lvl>
  </w:abstractNum>
  <w:abstractNum w:abstractNumId="10">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1">
    <w:multiLevelType w:val="hybridMultilevel"/>
    <w:lvl w:ilvl="0">
      <w:start w:val="1"/>
      <w:numFmt w:val="decimal"/>
      <w:pStyle w:val="1206"/>
      <w:isLgl w:val="false"/>
      <w:suff w:val="tab"/>
      <w:lvlText w:val="%1"/>
      <w:lvlJc w:val="left"/>
      <w:pPr>
        <w:ind w:left="680" w:hanging="680"/>
      </w:pPr>
      <w:rPr>
        <w:rFonts w:hint="eastAsia" w:ascii="宋体" w:hAnsi="宋体" w:eastAsia="宋体"/>
      </w:rPr>
    </w:lvl>
    <w:lvl w:ilvl="1">
      <w:start w:val="1"/>
      <w:numFmt w:val="decimal"/>
      <w:pStyle w:val="1207"/>
      <w:isLgl w:val="false"/>
      <w:suff w:val="tab"/>
      <w:lvlText w:val="%1.%2"/>
      <w:lvlJc w:val="left"/>
      <w:pPr>
        <w:ind w:left="851" w:hanging="851"/>
      </w:pPr>
      <w:rPr>
        <w:rFonts w:hint="eastAsia" w:ascii="宋体" w:hAnsi="宋体" w:eastAsia="宋体"/>
        <w:color w:val="auto"/>
      </w:rPr>
    </w:lvl>
    <w:lvl w:ilvl="2">
      <w:start w:val="1"/>
      <w:numFmt w:val="decimal"/>
      <w:pStyle w:val="1208"/>
      <w:isLgl w:val="false"/>
      <w:suff w:val="tab"/>
      <w:lvlText w:val="%1.%2.%3"/>
      <w:lvlJc w:val="left"/>
      <w:pPr>
        <w:ind w:left="851" w:hanging="851"/>
      </w:pPr>
      <w:rPr>
        <w:rFonts w:hint="eastAsia"/>
      </w:rPr>
    </w:lvl>
    <w:lvl w:ilvl="3">
      <w:start w:val="1"/>
      <w:numFmt w:val="decimal"/>
      <w:isLgl w:val="false"/>
      <w:suff w:val="tab"/>
      <w:lvlText w:val="%1.%2.%3.%4"/>
      <w:lvlJc w:val="left"/>
      <w:pPr>
        <w:ind w:left="680" w:hanging="680"/>
      </w:pPr>
      <w:rPr>
        <w:rFonts w:hint="eastAsia"/>
      </w:rPr>
    </w:lvl>
    <w:lvl w:ilvl="4">
      <w:start w:val="1"/>
      <w:numFmt w:val="decimal"/>
      <w:isLgl w:val="false"/>
      <w:suff w:val="tab"/>
      <w:lvlText w:val="%1.%2.%3.%4.%5"/>
      <w:lvlJc w:val="left"/>
      <w:pPr>
        <w:ind w:left="680" w:hanging="680"/>
      </w:pPr>
      <w:rPr>
        <w:rFonts w:hint="eastAsia"/>
      </w:rPr>
    </w:lvl>
    <w:lvl w:ilvl="5">
      <w:start w:val="1"/>
      <w:numFmt w:val="decimal"/>
      <w:isLgl w:val="false"/>
      <w:suff w:val="tab"/>
      <w:lvlText w:val="%1.%2.%3.%4.%5.%6"/>
      <w:lvlJc w:val="left"/>
      <w:pPr>
        <w:ind w:left="680" w:hanging="680"/>
      </w:pPr>
      <w:rPr>
        <w:rFonts w:hint="eastAsia"/>
      </w:rPr>
    </w:lvl>
    <w:lvl w:ilvl="6">
      <w:start w:val="1"/>
      <w:numFmt w:val="decimal"/>
      <w:isLgl w:val="false"/>
      <w:suff w:val="tab"/>
      <w:lvlText w:val="%1.%2.%3.%4.%5.%6.%7"/>
      <w:lvlJc w:val="left"/>
      <w:pPr>
        <w:ind w:left="680" w:hanging="680"/>
      </w:pPr>
      <w:rPr>
        <w:rFonts w:hint="eastAsia"/>
      </w:rPr>
    </w:lvl>
    <w:lvl w:ilvl="7">
      <w:start w:val="1"/>
      <w:numFmt w:val="decimal"/>
      <w:isLgl w:val="false"/>
      <w:suff w:val="tab"/>
      <w:lvlText w:val="%1.%2.%3.%4.%5.%6.%7.%8"/>
      <w:lvlJc w:val="left"/>
      <w:pPr>
        <w:ind w:left="680" w:hanging="680"/>
      </w:pPr>
      <w:rPr>
        <w:rFonts w:hint="eastAsia"/>
      </w:rPr>
    </w:lvl>
    <w:lvl w:ilvl="8">
      <w:start w:val="1"/>
      <w:numFmt w:val="decimal"/>
      <w:isLgl w:val="false"/>
      <w:suff w:val="tab"/>
      <w:lvlText w:val="%1.%2.%3.%4.%5.%6.%7.%8.%9"/>
      <w:lvlJc w:val="left"/>
      <w:pPr>
        <w:ind w:left="680" w:hanging="680"/>
      </w:pPr>
      <w:rPr>
        <w:rFonts w:hint="eastAsia"/>
      </w:rPr>
    </w:lvl>
  </w:abstractNum>
  <w:abstractNum w:abstractNumId="12">
    <w:multiLevelType w:val="hybridMultilevel"/>
    <w:lvl w:ilvl="0">
      <w:start w:val="6"/>
      <w:numFmt w:val="decimal"/>
      <w:isLgl w:val="false"/>
      <w:suff w:val="tab"/>
      <w:lvlText w:val="%1"/>
      <w:lvlJc w:val="left"/>
      <w:pPr>
        <w:ind w:left="120" w:hanging="627"/>
      </w:pPr>
      <w:rPr>
        <w:rFonts w:hint="default"/>
        <w:lang w:val="zh-CN" w:eastAsia="zh-CN" w:bidi="zh-CN"/>
      </w:rPr>
    </w:lvl>
    <w:lvl w:ilvl="1">
      <w:start w:val="1"/>
      <w:numFmt w:val="decimal"/>
      <w:isLgl w:val="false"/>
      <w:suff w:val="tab"/>
      <w:lvlText w:val="%1.%2"/>
      <w:lvlJc w:val="left"/>
      <w:pPr>
        <w:ind w:left="120" w:hanging="627"/>
      </w:pPr>
      <w:rPr>
        <w:rFonts w:hint="default" w:ascii="仿宋" w:hAnsi="仿宋" w:eastAsia="仿宋" w:cs="仿宋"/>
        <w:spacing w:val="0"/>
        <w:sz w:val="21"/>
        <w:szCs w:val="21"/>
        <w:lang w:val="zh-CN" w:eastAsia="zh-CN" w:bidi="zh-CN"/>
      </w:rPr>
    </w:lvl>
    <w:lvl w:ilvl="2">
      <w:start w:val="1"/>
      <w:numFmt w:val="bullet"/>
      <w:isLgl w:val="false"/>
      <w:suff w:val="tab"/>
      <w:lvlText w:val="•"/>
      <w:lvlJc w:val="left"/>
      <w:pPr>
        <w:ind w:left="1869" w:hanging="627"/>
      </w:pPr>
      <w:rPr>
        <w:rFonts w:hint="default"/>
        <w:lang w:val="zh-CN" w:eastAsia="zh-CN" w:bidi="zh-CN"/>
      </w:rPr>
    </w:lvl>
    <w:lvl w:ilvl="3">
      <w:start w:val="1"/>
      <w:numFmt w:val="bullet"/>
      <w:isLgl w:val="false"/>
      <w:suff w:val="tab"/>
      <w:lvlText w:val="•"/>
      <w:lvlJc w:val="left"/>
      <w:pPr>
        <w:ind w:left="2743" w:hanging="627"/>
      </w:pPr>
      <w:rPr>
        <w:rFonts w:hint="default"/>
        <w:lang w:val="zh-CN" w:eastAsia="zh-CN" w:bidi="zh-CN"/>
      </w:rPr>
    </w:lvl>
    <w:lvl w:ilvl="4">
      <w:start w:val="1"/>
      <w:numFmt w:val="bullet"/>
      <w:isLgl w:val="false"/>
      <w:suff w:val="tab"/>
      <w:lvlText w:val="•"/>
      <w:lvlJc w:val="left"/>
      <w:pPr>
        <w:ind w:left="3618" w:hanging="627"/>
      </w:pPr>
      <w:rPr>
        <w:rFonts w:hint="default"/>
        <w:lang w:val="zh-CN" w:eastAsia="zh-CN" w:bidi="zh-CN"/>
      </w:rPr>
    </w:lvl>
    <w:lvl w:ilvl="5">
      <w:start w:val="1"/>
      <w:numFmt w:val="bullet"/>
      <w:isLgl w:val="false"/>
      <w:suff w:val="tab"/>
      <w:lvlText w:val="•"/>
      <w:lvlJc w:val="left"/>
      <w:pPr>
        <w:ind w:left="4493" w:hanging="627"/>
      </w:pPr>
      <w:rPr>
        <w:rFonts w:hint="default"/>
        <w:lang w:val="zh-CN" w:eastAsia="zh-CN" w:bidi="zh-CN"/>
      </w:rPr>
    </w:lvl>
    <w:lvl w:ilvl="6">
      <w:start w:val="1"/>
      <w:numFmt w:val="bullet"/>
      <w:isLgl w:val="false"/>
      <w:suff w:val="tab"/>
      <w:lvlText w:val="•"/>
      <w:lvlJc w:val="left"/>
      <w:pPr>
        <w:ind w:left="5367" w:hanging="627"/>
      </w:pPr>
      <w:rPr>
        <w:rFonts w:hint="default"/>
        <w:lang w:val="zh-CN" w:eastAsia="zh-CN" w:bidi="zh-CN"/>
      </w:rPr>
    </w:lvl>
    <w:lvl w:ilvl="7">
      <w:start w:val="1"/>
      <w:numFmt w:val="bullet"/>
      <w:isLgl w:val="false"/>
      <w:suff w:val="tab"/>
      <w:lvlText w:val="•"/>
      <w:lvlJc w:val="left"/>
      <w:pPr>
        <w:ind w:left="6242" w:hanging="627"/>
      </w:pPr>
      <w:rPr>
        <w:rFonts w:hint="default"/>
        <w:lang w:val="zh-CN" w:eastAsia="zh-CN" w:bidi="zh-CN"/>
      </w:rPr>
    </w:lvl>
    <w:lvl w:ilvl="8">
      <w:start w:val="1"/>
      <w:numFmt w:val="bullet"/>
      <w:isLgl w:val="false"/>
      <w:suff w:val="tab"/>
      <w:lvlText w:val="•"/>
      <w:lvlJc w:val="left"/>
      <w:pPr>
        <w:ind w:left="7117" w:hanging="627"/>
      </w:pPr>
      <w:rPr>
        <w:rFonts w:hint="default"/>
        <w:lang w:val="zh-CN" w:eastAsia="zh-CN" w:bidi="zh-CN"/>
      </w:rPr>
    </w:lvl>
  </w:abstractNum>
  <w:abstractNum w:abstractNumId="13">
    <w:multiLevelType w:val="hybridMultilevel"/>
    <w:lvl w:ilvl="0">
      <w:start w:val="7"/>
      <w:numFmt w:val="decimal"/>
      <w:isLgl w:val="false"/>
      <w:suff w:val="tab"/>
      <w:lvlText w:val="%1"/>
      <w:lvlJc w:val="left"/>
      <w:pPr>
        <w:ind w:left="1322" w:hanging="562"/>
      </w:pPr>
      <w:rPr>
        <w:rFonts w:hint="default"/>
        <w:lang w:val="zh-CN" w:eastAsia="zh-CN" w:bidi="zh-CN"/>
      </w:rPr>
    </w:lvl>
    <w:lvl w:ilvl="1">
      <w:start w:val="1"/>
      <w:numFmt w:val="decimal"/>
      <w:isLgl w:val="false"/>
      <w:suff w:val="tab"/>
      <w:lvlText w:val="%1.%2"/>
      <w:lvlJc w:val="left"/>
      <w:pPr>
        <w:ind w:left="1322" w:hanging="562"/>
      </w:pPr>
      <w:rPr>
        <w:rFonts w:hint="default" w:ascii="仿宋" w:hAnsi="仿宋" w:eastAsia="仿宋" w:cs="仿宋"/>
        <w:spacing w:val="0"/>
        <w:sz w:val="21"/>
        <w:szCs w:val="21"/>
        <w:lang w:val="zh-CN" w:eastAsia="zh-CN" w:bidi="zh-CN"/>
      </w:rPr>
    </w:lvl>
    <w:lvl w:ilvl="2">
      <w:start w:val="1"/>
      <w:numFmt w:val="bullet"/>
      <w:isLgl w:val="false"/>
      <w:suff w:val="tab"/>
      <w:lvlText w:val="•"/>
      <w:lvlJc w:val="left"/>
      <w:pPr>
        <w:ind w:left="2829" w:hanging="562"/>
      </w:pPr>
      <w:rPr>
        <w:rFonts w:hint="default"/>
        <w:lang w:val="zh-CN" w:eastAsia="zh-CN" w:bidi="zh-CN"/>
      </w:rPr>
    </w:lvl>
    <w:lvl w:ilvl="3">
      <w:start w:val="1"/>
      <w:numFmt w:val="bullet"/>
      <w:isLgl w:val="false"/>
      <w:suff w:val="tab"/>
      <w:lvlText w:val="•"/>
      <w:lvlJc w:val="left"/>
      <w:pPr>
        <w:ind w:left="3583" w:hanging="562"/>
      </w:pPr>
      <w:rPr>
        <w:rFonts w:hint="default"/>
        <w:lang w:val="zh-CN" w:eastAsia="zh-CN" w:bidi="zh-CN"/>
      </w:rPr>
    </w:lvl>
    <w:lvl w:ilvl="4">
      <w:start w:val="1"/>
      <w:numFmt w:val="bullet"/>
      <w:isLgl w:val="false"/>
      <w:suff w:val="tab"/>
      <w:lvlText w:val="•"/>
      <w:lvlJc w:val="left"/>
      <w:pPr>
        <w:ind w:left="4338" w:hanging="562"/>
      </w:pPr>
      <w:rPr>
        <w:rFonts w:hint="default"/>
        <w:lang w:val="zh-CN" w:eastAsia="zh-CN" w:bidi="zh-CN"/>
      </w:rPr>
    </w:lvl>
    <w:lvl w:ilvl="5">
      <w:start w:val="1"/>
      <w:numFmt w:val="bullet"/>
      <w:isLgl w:val="false"/>
      <w:suff w:val="tab"/>
      <w:lvlText w:val="•"/>
      <w:lvlJc w:val="left"/>
      <w:pPr>
        <w:ind w:left="5093" w:hanging="562"/>
      </w:pPr>
      <w:rPr>
        <w:rFonts w:hint="default"/>
        <w:lang w:val="zh-CN" w:eastAsia="zh-CN" w:bidi="zh-CN"/>
      </w:rPr>
    </w:lvl>
    <w:lvl w:ilvl="6">
      <w:start w:val="1"/>
      <w:numFmt w:val="bullet"/>
      <w:isLgl w:val="false"/>
      <w:suff w:val="tab"/>
      <w:lvlText w:val="•"/>
      <w:lvlJc w:val="left"/>
      <w:pPr>
        <w:ind w:left="5847" w:hanging="562"/>
      </w:pPr>
      <w:rPr>
        <w:rFonts w:hint="default"/>
        <w:lang w:val="zh-CN" w:eastAsia="zh-CN" w:bidi="zh-CN"/>
      </w:rPr>
    </w:lvl>
    <w:lvl w:ilvl="7">
      <w:start w:val="1"/>
      <w:numFmt w:val="bullet"/>
      <w:isLgl w:val="false"/>
      <w:suff w:val="tab"/>
      <w:lvlText w:val="•"/>
      <w:lvlJc w:val="left"/>
      <w:pPr>
        <w:ind w:left="6602" w:hanging="562"/>
      </w:pPr>
      <w:rPr>
        <w:rFonts w:hint="default"/>
        <w:lang w:val="zh-CN" w:eastAsia="zh-CN" w:bidi="zh-CN"/>
      </w:rPr>
    </w:lvl>
    <w:lvl w:ilvl="8">
      <w:start w:val="1"/>
      <w:numFmt w:val="bullet"/>
      <w:isLgl w:val="false"/>
      <w:suff w:val="tab"/>
      <w:lvlText w:val="•"/>
      <w:lvlJc w:val="left"/>
      <w:pPr>
        <w:ind w:left="7357" w:hanging="562"/>
      </w:pPr>
      <w:rPr>
        <w:rFonts w:hint="default"/>
        <w:lang w:val="zh-CN" w:eastAsia="zh-CN" w:bidi="zh-CN"/>
      </w:rPr>
    </w:lvl>
  </w:abstractNum>
  <w:abstractNum w:abstractNumId="14">
    <w:multiLevelType w:val="hybridMultilevel"/>
    <w:lvl w:ilvl="0">
      <w:start w:val="1"/>
      <w:numFmt w:val="decimal"/>
      <w:isLgl w:val="false"/>
      <w:suff w:val="tab"/>
      <w:lvlText w:val="(%1)"/>
      <w:lvlJc w:val="left"/>
      <w:pPr>
        <w:ind w:left="120" w:hanging="483"/>
      </w:pPr>
      <w:rPr>
        <w:rFonts w:hint="default" w:ascii="仿宋" w:hAnsi="仿宋" w:eastAsia="仿宋" w:cs="仿宋"/>
        <w:spacing w:val="0"/>
        <w:sz w:val="21"/>
        <w:szCs w:val="21"/>
        <w:lang w:val="zh-CN" w:eastAsia="zh-CN" w:bidi="zh-CN"/>
      </w:rPr>
    </w:lvl>
    <w:lvl w:ilvl="1">
      <w:start w:val="1"/>
      <w:numFmt w:val="bullet"/>
      <w:isLgl w:val="false"/>
      <w:suff w:val="tab"/>
      <w:lvlText w:val="•"/>
      <w:lvlJc w:val="left"/>
      <w:pPr>
        <w:ind w:left="994" w:hanging="483"/>
      </w:pPr>
      <w:rPr>
        <w:rFonts w:hint="default"/>
        <w:lang w:val="zh-CN" w:eastAsia="zh-CN" w:bidi="zh-CN"/>
      </w:rPr>
    </w:lvl>
    <w:lvl w:ilvl="2">
      <w:start w:val="1"/>
      <w:numFmt w:val="bullet"/>
      <w:isLgl w:val="false"/>
      <w:suff w:val="tab"/>
      <w:lvlText w:val="•"/>
      <w:lvlJc w:val="left"/>
      <w:pPr>
        <w:ind w:left="1869" w:hanging="483"/>
      </w:pPr>
      <w:rPr>
        <w:rFonts w:hint="default"/>
        <w:lang w:val="zh-CN" w:eastAsia="zh-CN" w:bidi="zh-CN"/>
      </w:rPr>
    </w:lvl>
    <w:lvl w:ilvl="3">
      <w:start w:val="1"/>
      <w:numFmt w:val="bullet"/>
      <w:isLgl w:val="false"/>
      <w:suff w:val="tab"/>
      <w:lvlText w:val="•"/>
      <w:lvlJc w:val="left"/>
      <w:pPr>
        <w:ind w:left="2743" w:hanging="483"/>
      </w:pPr>
      <w:rPr>
        <w:rFonts w:hint="default"/>
        <w:lang w:val="zh-CN" w:eastAsia="zh-CN" w:bidi="zh-CN"/>
      </w:rPr>
    </w:lvl>
    <w:lvl w:ilvl="4">
      <w:start w:val="1"/>
      <w:numFmt w:val="bullet"/>
      <w:isLgl w:val="false"/>
      <w:suff w:val="tab"/>
      <w:lvlText w:val="•"/>
      <w:lvlJc w:val="left"/>
      <w:pPr>
        <w:ind w:left="3618" w:hanging="483"/>
      </w:pPr>
      <w:rPr>
        <w:rFonts w:hint="default"/>
        <w:lang w:val="zh-CN" w:eastAsia="zh-CN" w:bidi="zh-CN"/>
      </w:rPr>
    </w:lvl>
    <w:lvl w:ilvl="5">
      <w:start w:val="1"/>
      <w:numFmt w:val="bullet"/>
      <w:isLgl w:val="false"/>
      <w:suff w:val="tab"/>
      <w:lvlText w:val="•"/>
      <w:lvlJc w:val="left"/>
      <w:pPr>
        <w:ind w:left="4493" w:hanging="483"/>
      </w:pPr>
      <w:rPr>
        <w:rFonts w:hint="default"/>
        <w:lang w:val="zh-CN" w:eastAsia="zh-CN" w:bidi="zh-CN"/>
      </w:rPr>
    </w:lvl>
    <w:lvl w:ilvl="6">
      <w:start w:val="1"/>
      <w:numFmt w:val="bullet"/>
      <w:isLgl w:val="false"/>
      <w:suff w:val="tab"/>
      <w:lvlText w:val="•"/>
      <w:lvlJc w:val="left"/>
      <w:pPr>
        <w:ind w:left="5367" w:hanging="483"/>
      </w:pPr>
      <w:rPr>
        <w:rFonts w:hint="default"/>
        <w:lang w:val="zh-CN" w:eastAsia="zh-CN" w:bidi="zh-CN"/>
      </w:rPr>
    </w:lvl>
    <w:lvl w:ilvl="7">
      <w:start w:val="1"/>
      <w:numFmt w:val="bullet"/>
      <w:isLgl w:val="false"/>
      <w:suff w:val="tab"/>
      <w:lvlText w:val="•"/>
      <w:lvlJc w:val="left"/>
      <w:pPr>
        <w:ind w:left="6242" w:hanging="483"/>
      </w:pPr>
      <w:rPr>
        <w:rFonts w:hint="default"/>
        <w:lang w:val="zh-CN" w:eastAsia="zh-CN" w:bidi="zh-CN"/>
      </w:rPr>
    </w:lvl>
    <w:lvl w:ilvl="8">
      <w:start w:val="1"/>
      <w:numFmt w:val="bullet"/>
      <w:isLgl w:val="false"/>
      <w:suff w:val="tab"/>
      <w:lvlText w:val="•"/>
      <w:lvlJc w:val="left"/>
      <w:pPr>
        <w:ind w:left="7117" w:hanging="483"/>
      </w:pPr>
      <w:rPr>
        <w:rFonts w:hint="default"/>
        <w:lang w:val="zh-CN" w:eastAsia="zh-CN" w:bidi="zh-CN"/>
      </w:rPr>
    </w:lvl>
  </w:abstractNum>
  <w:abstractNum w:abstractNumId="15">
    <w:multiLevelType w:val="hybridMultilevel"/>
    <w:lvl w:ilvl="0">
      <w:start w:val="8"/>
      <w:numFmt w:val="decimal"/>
      <w:isLgl w:val="false"/>
      <w:suff w:val="tab"/>
      <w:lvlText w:val="%1"/>
      <w:lvlJc w:val="left"/>
      <w:pPr>
        <w:ind w:left="120" w:hanging="627"/>
      </w:pPr>
      <w:rPr>
        <w:rFonts w:hint="default"/>
        <w:lang w:val="zh-CN" w:eastAsia="zh-CN" w:bidi="zh-CN"/>
      </w:rPr>
    </w:lvl>
    <w:lvl w:ilvl="1">
      <w:start w:val="1"/>
      <w:numFmt w:val="decimal"/>
      <w:isLgl w:val="false"/>
      <w:suff w:val="tab"/>
      <w:lvlText w:val="%1.%2"/>
      <w:lvlJc w:val="left"/>
      <w:pPr>
        <w:ind w:left="120" w:hanging="627"/>
      </w:pPr>
      <w:rPr>
        <w:rFonts w:hint="default" w:ascii="仿宋" w:hAnsi="仿宋" w:eastAsia="仿宋" w:cs="仿宋"/>
        <w:b w:val="0"/>
        <w:bCs w:val="0"/>
        <w:spacing w:val="0"/>
        <w:sz w:val="21"/>
        <w:szCs w:val="21"/>
        <w:lang w:val="zh-CN" w:eastAsia="zh-CN" w:bidi="zh-CN"/>
      </w:rPr>
    </w:lvl>
    <w:lvl w:ilvl="2">
      <w:start w:val="1"/>
      <w:numFmt w:val="bullet"/>
      <w:isLgl w:val="false"/>
      <w:suff w:val="tab"/>
      <w:lvlText w:val="•"/>
      <w:lvlJc w:val="left"/>
      <w:pPr>
        <w:ind w:left="1869" w:hanging="627"/>
      </w:pPr>
      <w:rPr>
        <w:rFonts w:hint="default"/>
        <w:lang w:val="zh-CN" w:eastAsia="zh-CN" w:bidi="zh-CN"/>
      </w:rPr>
    </w:lvl>
    <w:lvl w:ilvl="3">
      <w:start w:val="1"/>
      <w:numFmt w:val="bullet"/>
      <w:isLgl w:val="false"/>
      <w:suff w:val="tab"/>
      <w:lvlText w:val="•"/>
      <w:lvlJc w:val="left"/>
      <w:pPr>
        <w:ind w:left="2743" w:hanging="627"/>
      </w:pPr>
      <w:rPr>
        <w:rFonts w:hint="default"/>
        <w:lang w:val="zh-CN" w:eastAsia="zh-CN" w:bidi="zh-CN"/>
      </w:rPr>
    </w:lvl>
    <w:lvl w:ilvl="4">
      <w:start w:val="1"/>
      <w:numFmt w:val="bullet"/>
      <w:isLgl w:val="false"/>
      <w:suff w:val="tab"/>
      <w:lvlText w:val="•"/>
      <w:lvlJc w:val="left"/>
      <w:pPr>
        <w:ind w:left="3618" w:hanging="627"/>
      </w:pPr>
      <w:rPr>
        <w:rFonts w:hint="default"/>
        <w:lang w:val="zh-CN" w:eastAsia="zh-CN" w:bidi="zh-CN"/>
      </w:rPr>
    </w:lvl>
    <w:lvl w:ilvl="5">
      <w:start w:val="1"/>
      <w:numFmt w:val="bullet"/>
      <w:isLgl w:val="false"/>
      <w:suff w:val="tab"/>
      <w:lvlText w:val="•"/>
      <w:lvlJc w:val="left"/>
      <w:pPr>
        <w:ind w:left="4493" w:hanging="627"/>
      </w:pPr>
      <w:rPr>
        <w:rFonts w:hint="default"/>
        <w:lang w:val="zh-CN" w:eastAsia="zh-CN" w:bidi="zh-CN"/>
      </w:rPr>
    </w:lvl>
    <w:lvl w:ilvl="6">
      <w:start w:val="1"/>
      <w:numFmt w:val="bullet"/>
      <w:isLgl w:val="false"/>
      <w:suff w:val="tab"/>
      <w:lvlText w:val="•"/>
      <w:lvlJc w:val="left"/>
      <w:pPr>
        <w:ind w:left="5367" w:hanging="627"/>
      </w:pPr>
      <w:rPr>
        <w:rFonts w:hint="default"/>
        <w:lang w:val="zh-CN" w:eastAsia="zh-CN" w:bidi="zh-CN"/>
      </w:rPr>
    </w:lvl>
    <w:lvl w:ilvl="7">
      <w:start w:val="1"/>
      <w:numFmt w:val="bullet"/>
      <w:isLgl w:val="false"/>
      <w:suff w:val="tab"/>
      <w:lvlText w:val="•"/>
      <w:lvlJc w:val="left"/>
      <w:pPr>
        <w:ind w:left="6242" w:hanging="627"/>
      </w:pPr>
      <w:rPr>
        <w:rFonts w:hint="default"/>
        <w:lang w:val="zh-CN" w:eastAsia="zh-CN" w:bidi="zh-CN"/>
      </w:rPr>
    </w:lvl>
    <w:lvl w:ilvl="8">
      <w:start w:val="1"/>
      <w:numFmt w:val="bullet"/>
      <w:isLgl w:val="false"/>
      <w:suff w:val="tab"/>
      <w:lvlText w:val="•"/>
      <w:lvlJc w:val="left"/>
      <w:pPr>
        <w:ind w:left="7117" w:hanging="627"/>
      </w:pPr>
      <w:rPr>
        <w:rFonts w:hint="default"/>
        <w:lang w:val="zh-CN" w:eastAsia="zh-CN" w:bidi="zh-CN"/>
      </w:rPr>
    </w:lvl>
  </w:abstractNum>
  <w:abstractNum w:abstractNumId="16">
    <w:multiLevelType w:val="hybridMultilevel"/>
    <w:lvl w:ilvl="0">
      <w:start w:val="2"/>
      <w:numFmt w:val="decimal"/>
      <w:isLgl w:val="false"/>
      <w:suff w:val="tab"/>
      <w:lvlText w:val="%1"/>
      <w:lvlJc w:val="left"/>
      <w:pPr>
        <w:ind w:left="120" w:hanging="627"/>
      </w:pPr>
      <w:rPr>
        <w:rFonts w:hint="default"/>
        <w:lang w:val="zh-CN" w:eastAsia="zh-CN" w:bidi="zh-CN"/>
      </w:rPr>
    </w:lvl>
    <w:lvl w:ilvl="1">
      <w:start w:val="1"/>
      <w:numFmt w:val="decimal"/>
      <w:isLgl w:val="false"/>
      <w:suff w:val="tab"/>
      <w:lvlText w:val="%1.%2"/>
      <w:lvlJc w:val="left"/>
      <w:pPr>
        <w:ind w:left="120" w:hanging="627"/>
      </w:pPr>
      <w:rPr>
        <w:rFonts w:hint="default" w:ascii="仿宋" w:hAnsi="仿宋" w:eastAsia="仿宋" w:cs="Times New Roman"/>
        <w:spacing w:val="0"/>
        <w:sz w:val="21"/>
        <w:szCs w:val="21"/>
        <w:lang w:val="zh-CN" w:eastAsia="zh-CN" w:bidi="zh-CN"/>
      </w:rPr>
    </w:lvl>
    <w:lvl w:ilvl="2">
      <w:start w:val="1"/>
      <w:numFmt w:val="bullet"/>
      <w:isLgl w:val="false"/>
      <w:suff w:val="tab"/>
      <w:lvlText w:val="•"/>
      <w:lvlJc w:val="left"/>
      <w:pPr>
        <w:ind w:left="1869" w:hanging="627"/>
      </w:pPr>
      <w:rPr>
        <w:rFonts w:hint="default"/>
        <w:lang w:val="zh-CN" w:eastAsia="zh-CN" w:bidi="zh-CN"/>
      </w:rPr>
    </w:lvl>
    <w:lvl w:ilvl="3">
      <w:start w:val="1"/>
      <w:numFmt w:val="bullet"/>
      <w:isLgl w:val="false"/>
      <w:suff w:val="tab"/>
      <w:lvlText w:val="•"/>
      <w:lvlJc w:val="left"/>
      <w:pPr>
        <w:ind w:left="2743" w:hanging="627"/>
      </w:pPr>
      <w:rPr>
        <w:rFonts w:hint="default"/>
        <w:lang w:val="zh-CN" w:eastAsia="zh-CN" w:bidi="zh-CN"/>
      </w:rPr>
    </w:lvl>
    <w:lvl w:ilvl="4">
      <w:start w:val="1"/>
      <w:numFmt w:val="bullet"/>
      <w:isLgl w:val="false"/>
      <w:suff w:val="tab"/>
      <w:lvlText w:val="•"/>
      <w:lvlJc w:val="left"/>
      <w:pPr>
        <w:ind w:left="3618" w:hanging="627"/>
      </w:pPr>
      <w:rPr>
        <w:rFonts w:hint="default"/>
        <w:lang w:val="zh-CN" w:eastAsia="zh-CN" w:bidi="zh-CN"/>
      </w:rPr>
    </w:lvl>
    <w:lvl w:ilvl="5">
      <w:start w:val="1"/>
      <w:numFmt w:val="bullet"/>
      <w:isLgl w:val="false"/>
      <w:suff w:val="tab"/>
      <w:lvlText w:val="•"/>
      <w:lvlJc w:val="left"/>
      <w:pPr>
        <w:ind w:left="4493" w:hanging="627"/>
      </w:pPr>
      <w:rPr>
        <w:rFonts w:hint="default"/>
        <w:lang w:val="zh-CN" w:eastAsia="zh-CN" w:bidi="zh-CN"/>
      </w:rPr>
    </w:lvl>
    <w:lvl w:ilvl="6">
      <w:start w:val="1"/>
      <w:numFmt w:val="bullet"/>
      <w:isLgl w:val="false"/>
      <w:suff w:val="tab"/>
      <w:lvlText w:val="•"/>
      <w:lvlJc w:val="left"/>
      <w:pPr>
        <w:ind w:left="5367" w:hanging="627"/>
      </w:pPr>
      <w:rPr>
        <w:rFonts w:hint="default"/>
        <w:lang w:val="zh-CN" w:eastAsia="zh-CN" w:bidi="zh-CN"/>
      </w:rPr>
    </w:lvl>
    <w:lvl w:ilvl="7">
      <w:start w:val="1"/>
      <w:numFmt w:val="bullet"/>
      <w:isLgl w:val="false"/>
      <w:suff w:val="tab"/>
      <w:lvlText w:val="•"/>
      <w:lvlJc w:val="left"/>
      <w:pPr>
        <w:ind w:left="6242" w:hanging="627"/>
      </w:pPr>
      <w:rPr>
        <w:rFonts w:hint="default"/>
        <w:lang w:val="zh-CN" w:eastAsia="zh-CN" w:bidi="zh-CN"/>
      </w:rPr>
    </w:lvl>
    <w:lvl w:ilvl="8">
      <w:start w:val="1"/>
      <w:numFmt w:val="bullet"/>
      <w:isLgl w:val="false"/>
      <w:suff w:val="tab"/>
      <w:lvlText w:val="•"/>
      <w:lvlJc w:val="left"/>
      <w:pPr>
        <w:ind w:left="7117" w:hanging="627"/>
      </w:pPr>
      <w:rPr>
        <w:rFonts w:hint="default"/>
        <w:lang w:val="zh-CN" w:eastAsia="zh-CN" w:bidi="zh-CN"/>
      </w:rPr>
    </w:lvl>
  </w:abstractNum>
  <w:abstractNum w:abstractNumId="17">
    <w:multiLevelType w:val="hybridMultilevel"/>
    <w:lvl w:ilvl="0">
      <w:start w:val="1"/>
      <w:numFmt w:val="decimal"/>
      <w:isLgl w:val="false"/>
      <w:suff w:val="tab"/>
      <w:lvlText w:val="(%1)"/>
      <w:lvlJc w:val="left"/>
      <w:pPr>
        <w:ind w:left="120" w:hanging="483"/>
      </w:pPr>
      <w:rPr>
        <w:rFonts w:hint="default" w:ascii="仿宋" w:hAnsi="仿宋" w:eastAsia="仿宋" w:cs="仿宋"/>
        <w:spacing w:val="0"/>
        <w:sz w:val="21"/>
        <w:szCs w:val="21"/>
        <w:lang w:val="zh-CN" w:eastAsia="zh-CN" w:bidi="zh-CN"/>
      </w:rPr>
    </w:lvl>
    <w:lvl w:ilvl="1">
      <w:start w:val="1"/>
      <w:numFmt w:val="bullet"/>
      <w:isLgl w:val="false"/>
      <w:suff w:val="tab"/>
      <w:lvlText w:val="•"/>
      <w:lvlJc w:val="left"/>
      <w:pPr>
        <w:ind w:left="994" w:hanging="483"/>
      </w:pPr>
      <w:rPr>
        <w:rFonts w:hint="default"/>
        <w:lang w:val="zh-CN" w:eastAsia="zh-CN" w:bidi="zh-CN"/>
      </w:rPr>
    </w:lvl>
    <w:lvl w:ilvl="2">
      <w:start w:val="1"/>
      <w:numFmt w:val="bullet"/>
      <w:isLgl w:val="false"/>
      <w:suff w:val="tab"/>
      <w:lvlText w:val="•"/>
      <w:lvlJc w:val="left"/>
      <w:pPr>
        <w:ind w:left="1869" w:hanging="483"/>
      </w:pPr>
      <w:rPr>
        <w:rFonts w:hint="default"/>
        <w:lang w:val="zh-CN" w:eastAsia="zh-CN" w:bidi="zh-CN"/>
      </w:rPr>
    </w:lvl>
    <w:lvl w:ilvl="3">
      <w:start w:val="1"/>
      <w:numFmt w:val="bullet"/>
      <w:isLgl w:val="false"/>
      <w:suff w:val="tab"/>
      <w:lvlText w:val="•"/>
      <w:lvlJc w:val="left"/>
      <w:pPr>
        <w:ind w:left="2743" w:hanging="483"/>
      </w:pPr>
      <w:rPr>
        <w:rFonts w:hint="default"/>
        <w:lang w:val="zh-CN" w:eastAsia="zh-CN" w:bidi="zh-CN"/>
      </w:rPr>
    </w:lvl>
    <w:lvl w:ilvl="4">
      <w:start w:val="1"/>
      <w:numFmt w:val="bullet"/>
      <w:isLgl w:val="false"/>
      <w:suff w:val="tab"/>
      <w:lvlText w:val="•"/>
      <w:lvlJc w:val="left"/>
      <w:pPr>
        <w:ind w:left="3618" w:hanging="483"/>
      </w:pPr>
      <w:rPr>
        <w:rFonts w:hint="default"/>
        <w:lang w:val="zh-CN" w:eastAsia="zh-CN" w:bidi="zh-CN"/>
      </w:rPr>
    </w:lvl>
    <w:lvl w:ilvl="5">
      <w:start w:val="1"/>
      <w:numFmt w:val="bullet"/>
      <w:isLgl w:val="false"/>
      <w:suff w:val="tab"/>
      <w:lvlText w:val="•"/>
      <w:lvlJc w:val="left"/>
      <w:pPr>
        <w:ind w:left="4493" w:hanging="483"/>
      </w:pPr>
      <w:rPr>
        <w:rFonts w:hint="default"/>
        <w:lang w:val="zh-CN" w:eastAsia="zh-CN" w:bidi="zh-CN"/>
      </w:rPr>
    </w:lvl>
    <w:lvl w:ilvl="6">
      <w:start w:val="1"/>
      <w:numFmt w:val="bullet"/>
      <w:isLgl w:val="false"/>
      <w:suff w:val="tab"/>
      <w:lvlText w:val="•"/>
      <w:lvlJc w:val="left"/>
      <w:pPr>
        <w:ind w:left="5367" w:hanging="483"/>
      </w:pPr>
      <w:rPr>
        <w:rFonts w:hint="default"/>
        <w:lang w:val="zh-CN" w:eastAsia="zh-CN" w:bidi="zh-CN"/>
      </w:rPr>
    </w:lvl>
    <w:lvl w:ilvl="7">
      <w:start w:val="1"/>
      <w:numFmt w:val="bullet"/>
      <w:isLgl w:val="false"/>
      <w:suff w:val="tab"/>
      <w:lvlText w:val="•"/>
      <w:lvlJc w:val="left"/>
      <w:pPr>
        <w:ind w:left="6242" w:hanging="483"/>
      </w:pPr>
      <w:rPr>
        <w:rFonts w:hint="default"/>
        <w:lang w:val="zh-CN" w:eastAsia="zh-CN" w:bidi="zh-CN"/>
      </w:rPr>
    </w:lvl>
    <w:lvl w:ilvl="8">
      <w:start w:val="1"/>
      <w:numFmt w:val="bullet"/>
      <w:isLgl w:val="false"/>
      <w:suff w:val="tab"/>
      <w:lvlText w:val="•"/>
      <w:lvlJc w:val="left"/>
      <w:pPr>
        <w:ind w:left="7117" w:hanging="483"/>
      </w:pPr>
      <w:rPr>
        <w:rFonts w:hint="default"/>
        <w:lang w:val="zh-CN" w:eastAsia="zh-CN" w:bidi="zh-CN"/>
      </w:rPr>
    </w:lvl>
  </w:abstractNum>
  <w:abstractNum w:abstractNumId="18">
    <w:multiLevelType w:val="hybridMultilevel"/>
    <w:lvl w:ilvl="0">
      <w:start w:val="1"/>
      <w:numFmt w:val="decimal"/>
      <w:isLgl w:val="false"/>
      <w:suff w:val="tab"/>
      <w:lvlText w:val="（%1）"/>
      <w:lvlJc w:val="left"/>
      <w:pPr>
        <w:ind w:left="120" w:hanging="819"/>
      </w:pPr>
      <w:rPr>
        <w:rFonts w:hint="default" w:ascii="仿宋" w:hAnsi="仿宋" w:eastAsia="仿宋" w:cs="仿宋"/>
        <w:spacing w:val="-5"/>
        <w:sz w:val="21"/>
        <w:szCs w:val="21"/>
        <w:lang w:val="zh-CN" w:eastAsia="zh-CN" w:bidi="zh-CN"/>
      </w:rPr>
    </w:lvl>
    <w:lvl w:ilvl="1">
      <w:start w:val="1"/>
      <w:numFmt w:val="bullet"/>
      <w:isLgl w:val="false"/>
      <w:suff w:val="tab"/>
      <w:lvlText w:val="•"/>
      <w:lvlJc w:val="left"/>
      <w:pPr>
        <w:ind w:left="994" w:hanging="819"/>
      </w:pPr>
      <w:rPr>
        <w:rFonts w:hint="default"/>
        <w:lang w:val="zh-CN" w:eastAsia="zh-CN" w:bidi="zh-CN"/>
      </w:rPr>
    </w:lvl>
    <w:lvl w:ilvl="2">
      <w:start w:val="1"/>
      <w:numFmt w:val="bullet"/>
      <w:isLgl w:val="false"/>
      <w:suff w:val="tab"/>
      <w:lvlText w:val="•"/>
      <w:lvlJc w:val="left"/>
      <w:pPr>
        <w:ind w:left="1869" w:hanging="819"/>
      </w:pPr>
      <w:rPr>
        <w:rFonts w:hint="default"/>
        <w:lang w:val="zh-CN" w:eastAsia="zh-CN" w:bidi="zh-CN"/>
      </w:rPr>
    </w:lvl>
    <w:lvl w:ilvl="3">
      <w:start w:val="1"/>
      <w:numFmt w:val="bullet"/>
      <w:isLgl w:val="false"/>
      <w:suff w:val="tab"/>
      <w:lvlText w:val="•"/>
      <w:lvlJc w:val="left"/>
      <w:pPr>
        <w:ind w:left="2743" w:hanging="819"/>
      </w:pPr>
      <w:rPr>
        <w:rFonts w:hint="default"/>
        <w:lang w:val="zh-CN" w:eastAsia="zh-CN" w:bidi="zh-CN"/>
      </w:rPr>
    </w:lvl>
    <w:lvl w:ilvl="4">
      <w:start w:val="1"/>
      <w:numFmt w:val="bullet"/>
      <w:isLgl w:val="false"/>
      <w:suff w:val="tab"/>
      <w:lvlText w:val="•"/>
      <w:lvlJc w:val="left"/>
      <w:pPr>
        <w:ind w:left="3618" w:hanging="819"/>
      </w:pPr>
      <w:rPr>
        <w:rFonts w:hint="default"/>
        <w:lang w:val="zh-CN" w:eastAsia="zh-CN" w:bidi="zh-CN"/>
      </w:rPr>
    </w:lvl>
    <w:lvl w:ilvl="5">
      <w:start w:val="1"/>
      <w:numFmt w:val="bullet"/>
      <w:isLgl w:val="false"/>
      <w:suff w:val="tab"/>
      <w:lvlText w:val="•"/>
      <w:lvlJc w:val="left"/>
      <w:pPr>
        <w:ind w:left="4493" w:hanging="819"/>
      </w:pPr>
      <w:rPr>
        <w:rFonts w:hint="default"/>
        <w:lang w:val="zh-CN" w:eastAsia="zh-CN" w:bidi="zh-CN"/>
      </w:rPr>
    </w:lvl>
    <w:lvl w:ilvl="6">
      <w:start w:val="1"/>
      <w:numFmt w:val="bullet"/>
      <w:isLgl w:val="false"/>
      <w:suff w:val="tab"/>
      <w:lvlText w:val="•"/>
      <w:lvlJc w:val="left"/>
      <w:pPr>
        <w:ind w:left="5367" w:hanging="819"/>
      </w:pPr>
      <w:rPr>
        <w:rFonts w:hint="default"/>
        <w:lang w:val="zh-CN" w:eastAsia="zh-CN" w:bidi="zh-CN"/>
      </w:rPr>
    </w:lvl>
    <w:lvl w:ilvl="7">
      <w:start w:val="1"/>
      <w:numFmt w:val="bullet"/>
      <w:isLgl w:val="false"/>
      <w:suff w:val="tab"/>
      <w:lvlText w:val="•"/>
      <w:lvlJc w:val="left"/>
      <w:pPr>
        <w:ind w:left="6242" w:hanging="819"/>
      </w:pPr>
      <w:rPr>
        <w:rFonts w:hint="default"/>
        <w:lang w:val="zh-CN" w:eastAsia="zh-CN" w:bidi="zh-CN"/>
      </w:rPr>
    </w:lvl>
    <w:lvl w:ilvl="8">
      <w:start w:val="1"/>
      <w:numFmt w:val="bullet"/>
      <w:isLgl w:val="false"/>
      <w:suff w:val="tab"/>
      <w:lvlText w:val="•"/>
      <w:lvlJc w:val="left"/>
      <w:pPr>
        <w:ind w:left="7117" w:hanging="819"/>
      </w:pPr>
      <w:rPr>
        <w:rFonts w:hint="default"/>
        <w:lang w:val="zh-CN" w:eastAsia="zh-CN" w:bidi="zh-CN"/>
      </w:rPr>
    </w:lvl>
  </w:abstractNum>
  <w:abstractNum w:abstractNumId="19">
    <w:multiLevelType w:val="hybridMultilevel"/>
    <w:lvl w:ilvl="0">
      <w:start w:val="4"/>
      <w:numFmt w:val="decimal"/>
      <w:isLgl w:val="false"/>
      <w:suff w:val="tab"/>
      <w:lvlText w:val="%1"/>
      <w:lvlJc w:val="left"/>
      <w:pPr>
        <w:ind w:left="120" w:hanging="656"/>
      </w:pPr>
      <w:rPr>
        <w:rFonts w:hint="default"/>
        <w:lang w:val="zh-CN" w:eastAsia="zh-CN" w:bidi="zh-CN"/>
      </w:rPr>
    </w:lvl>
    <w:lvl w:ilvl="1">
      <w:start w:val="1"/>
      <w:numFmt w:val="decimal"/>
      <w:isLgl w:val="false"/>
      <w:suff w:val="tab"/>
      <w:lvlText w:val="%1.%2"/>
      <w:lvlJc w:val="left"/>
      <w:pPr>
        <w:ind w:left="120" w:hanging="656"/>
      </w:pPr>
      <w:rPr>
        <w:rFonts w:hint="default" w:ascii="仿宋" w:hAnsi="仿宋" w:eastAsia="仿宋" w:cs="仿宋"/>
        <w:b w:val="0"/>
        <w:bCs/>
        <w:spacing w:val="0"/>
        <w:sz w:val="21"/>
        <w:szCs w:val="21"/>
        <w:lang w:val="zh-CN" w:eastAsia="zh-CN" w:bidi="zh-CN"/>
      </w:rPr>
    </w:lvl>
    <w:lvl w:ilvl="2">
      <w:start w:val="1"/>
      <w:numFmt w:val="bullet"/>
      <w:isLgl w:val="false"/>
      <w:suff w:val="tab"/>
      <w:lvlText w:val="•"/>
      <w:lvlJc w:val="left"/>
      <w:pPr>
        <w:ind w:left="1869" w:hanging="656"/>
      </w:pPr>
      <w:rPr>
        <w:rFonts w:hint="default"/>
        <w:lang w:val="zh-CN" w:eastAsia="zh-CN" w:bidi="zh-CN"/>
      </w:rPr>
    </w:lvl>
    <w:lvl w:ilvl="3">
      <w:start w:val="1"/>
      <w:numFmt w:val="bullet"/>
      <w:isLgl w:val="false"/>
      <w:suff w:val="tab"/>
      <w:lvlText w:val="•"/>
      <w:lvlJc w:val="left"/>
      <w:pPr>
        <w:ind w:left="2743" w:hanging="656"/>
      </w:pPr>
      <w:rPr>
        <w:rFonts w:hint="default"/>
        <w:lang w:val="zh-CN" w:eastAsia="zh-CN" w:bidi="zh-CN"/>
      </w:rPr>
    </w:lvl>
    <w:lvl w:ilvl="4">
      <w:start w:val="1"/>
      <w:numFmt w:val="bullet"/>
      <w:isLgl w:val="false"/>
      <w:suff w:val="tab"/>
      <w:lvlText w:val="•"/>
      <w:lvlJc w:val="left"/>
      <w:pPr>
        <w:ind w:left="3618" w:hanging="656"/>
      </w:pPr>
      <w:rPr>
        <w:rFonts w:hint="default"/>
        <w:lang w:val="zh-CN" w:eastAsia="zh-CN" w:bidi="zh-CN"/>
      </w:rPr>
    </w:lvl>
    <w:lvl w:ilvl="5">
      <w:start w:val="1"/>
      <w:numFmt w:val="bullet"/>
      <w:isLgl w:val="false"/>
      <w:suff w:val="tab"/>
      <w:lvlText w:val="•"/>
      <w:lvlJc w:val="left"/>
      <w:pPr>
        <w:ind w:left="4493" w:hanging="656"/>
      </w:pPr>
      <w:rPr>
        <w:rFonts w:hint="default"/>
        <w:lang w:val="zh-CN" w:eastAsia="zh-CN" w:bidi="zh-CN"/>
      </w:rPr>
    </w:lvl>
    <w:lvl w:ilvl="6">
      <w:start w:val="1"/>
      <w:numFmt w:val="bullet"/>
      <w:isLgl w:val="false"/>
      <w:suff w:val="tab"/>
      <w:lvlText w:val="•"/>
      <w:lvlJc w:val="left"/>
      <w:pPr>
        <w:ind w:left="5367" w:hanging="656"/>
      </w:pPr>
      <w:rPr>
        <w:rFonts w:hint="default"/>
        <w:lang w:val="zh-CN" w:eastAsia="zh-CN" w:bidi="zh-CN"/>
      </w:rPr>
    </w:lvl>
    <w:lvl w:ilvl="7">
      <w:start w:val="1"/>
      <w:numFmt w:val="bullet"/>
      <w:isLgl w:val="false"/>
      <w:suff w:val="tab"/>
      <w:lvlText w:val="•"/>
      <w:lvlJc w:val="left"/>
      <w:pPr>
        <w:ind w:left="6242" w:hanging="656"/>
      </w:pPr>
      <w:rPr>
        <w:rFonts w:hint="default"/>
        <w:lang w:val="zh-CN" w:eastAsia="zh-CN" w:bidi="zh-CN"/>
      </w:rPr>
    </w:lvl>
    <w:lvl w:ilvl="8">
      <w:start w:val="1"/>
      <w:numFmt w:val="bullet"/>
      <w:isLgl w:val="false"/>
      <w:suff w:val="tab"/>
      <w:lvlText w:val="•"/>
      <w:lvlJc w:val="left"/>
      <w:pPr>
        <w:ind w:left="7117" w:hanging="656"/>
      </w:pPr>
      <w:rPr>
        <w:rFonts w:hint="default"/>
        <w:lang w:val="zh-CN" w:eastAsia="zh-CN" w:bidi="zh-CN"/>
      </w:rPr>
    </w:lvl>
  </w:abstractNum>
  <w:abstractNum w:abstractNumId="20">
    <w:multiLevelType w:val="hybridMultilevel"/>
    <w:lvl w:ilvl="0">
      <w:start w:val="5"/>
      <w:numFmt w:val="decimal"/>
      <w:isLgl w:val="false"/>
      <w:suff w:val="tab"/>
      <w:lvlText w:val="%1"/>
      <w:lvlJc w:val="left"/>
      <w:pPr>
        <w:ind w:left="120" w:hanging="627"/>
      </w:pPr>
      <w:rPr>
        <w:rFonts w:hint="default"/>
        <w:lang w:val="zh-CN" w:eastAsia="zh-CN" w:bidi="zh-CN"/>
      </w:rPr>
    </w:lvl>
    <w:lvl w:ilvl="1">
      <w:start w:val="1"/>
      <w:numFmt w:val="decimal"/>
      <w:isLgl w:val="false"/>
      <w:suff w:val="tab"/>
      <w:lvlText w:val="%1.%2"/>
      <w:lvlJc w:val="left"/>
      <w:pPr>
        <w:ind w:left="120" w:hanging="627"/>
      </w:pPr>
      <w:rPr>
        <w:rFonts w:hint="default" w:ascii="仿宋" w:hAnsi="仿宋" w:eastAsia="仿宋" w:cs="仿宋"/>
        <w:spacing w:val="0"/>
        <w:sz w:val="21"/>
        <w:szCs w:val="21"/>
        <w:lang w:val="zh-CN" w:eastAsia="zh-CN" w:bidi="zh-CN"/>
      </w:rPr>
    </w:lvl>
    <w:lvl w:ilvl="2">
      <w:start w:val="1"/>
      <w:numFmt w:val="bullet"/>
      <w:isLgl w:val="false"/>
      <w:suff w:val="tab"/>
      <w:lvlText w:val="•"/>
      <w:lvlJc w:val="left"/>
      <w:pPr>
        <w:ind w:left="1869" w:hanging="627"/>
      </w:pPr>
      <w:rPr>
        <w:rFonts w:hint="default"/>
        <w:lang w:val="zh-CN" w:eastAsia="zh-CN" w:bidi="zh-CN"/>
      </w:rPr>
    </w:lvl>
    <w:lvl w:ilvl="3">
      <w:start w:val="1"/>
      <w:numFmt w:val="bullet"/>
      <w:isLgl w:val="false"/>
      <w:suff w:val="tab"/>
      <w:lvlText w:val="•"/>
      <w:lvlJc w:val="left"/>
      <w:pPr>
        <w:ind w:left="2743" w:hanging="627"/>
      </w:pPr>
      <w:rPr>
        <w:rFonts w:hint="default"/>
        <w:lang w:val="zh-CN" w:eastAsia="zh-CN" w:bidi="zh-CN"/>
      </w:rPr>
    </w:lvl>
    <w:lvl w:ilvl="4">
      <w:start w:val="1"/>
      <w:numFmt w:val="bullet"/>
      <w:isLgl w:val="false"/>
      <w:suff w:val="tab"/>
      <w:lvlText w:val="•"/>
      <w:lvlJc w:val="left"/>
      <w:pPr>
        <w:ind w:left="3618" w:hanging="627"/>
      </w:pPr>
      <w:rPr>
        <w:rFonts w:hint="default"/>
        <w:lang w:val="zh-CN" w:eastAsia="zh-CN" w:bidi="zh-CN"/>
      </w:rPr>
    </w:lvl>
    <w:lvl w:ilvl="5">
      <w:start w:val="1"/>
      <w:numFmt w:val="bullet"/>
      <w:isLgl w:val="false"/>
      <w:suff w:val="tab"/>
      <w:lvlText w:val="•"/>
      <w:lvlJc w:val="left"/>
      <w:pPr>
        <w:ind w:left="4493" w:hanging="627"/>
      </w:pPr>
      <w:rPr>
        <w:rFonts w:hint="default"/>
        <w:lang w:val="zh-CN" w:eastAsia="zh-CN" w:bidi="zh-CN"/>
      </w:rPr>
    </w:lvl>
    <w:lvl w:ilvl="6">
      <w:start w:val="1"/>
      <w:numFmt w:val="bullet"/>
      <w:isLgl w:val="false"/>
      <w:suff w:val="tab"/>
      <w:lvlText w:val="•"/>
      <w:lvlJc w:val="left"/>
      <w:pPr>
        <w:ind w:left="5367" w:hanging="627"/>
      </w:pPr>
      <w:rPr>
        <w:rFonts w:hint="default"/>
        <w:lang w:val="zh-CN" w:eastAsia="zh-CN" w:bidi="zh-CN"/>
      </w:rPr>
    </w:lvl>
    <w:lvl w:ilvl="7">
      <w:start w:val="1"/>
      <w:numFmt w:val="bullet"/>
      <w:isLgl w:val="false"/>
      <w:suff w:val="tab"/>
      <w:lvlText w:val="•"/>
      <w:lvlJc w:val="left"/>
      <w:pPr>
        <w:ind w:left="6242" w:hanging="627"/>
      </w:pPr>
      <w:rPr>
        <w:rFonts w:hint="default"/>
        <w:lang w:val="zh-CN" w:eastAsia="zh-CN" w:bidi="zh-CN"/>
      </w:rPr>
    </w:lvl>
    <w:lvl w:ilvl="8">
      <w:start w:val="1"/>
      <w:numFmt w:val="bullet"/>
      <w:isLgl w:val="false"/>
      <w:suff w:val="tab"/>
      <w:lvlText w:val="•"/>
      <w:lvlJc w:val="left"/>
      <w:pPr>
        <w:ind w:left="7117" w:hanging="627"/>
      </w:pPr>
      <w:rPr>
        <w:rFonts w:hint="default"/>
        <w:lang w:val="zh-CN" w:eastAsia="zh-CN" w:bidi="zh-CN"/>
      </w:rPr>
    </w:lvl>
  </w:abstractNum>
  <w:abstractNum w:abstractNumId="21">
    <w:multiLevelType w:val="hybridMultilevel"/>
    <w:lvl w:ilvl="0">
      <w:start w:val="3"/>
      <w:numFmt w:val="decimal"/>
      <w:isLgl w:val="false"/>
      <w:suff w:val="tab"/>
      <w:lvlText w:val="%1"/>
      <w:lvlJc w:val="left"/>
      <w:pPr>
        <w:ind w:left="1322" w:hanging="562"/>
      </w:pPr>
      <w:rPr>
        <w:rFonts w:hint="default"/>
        <w:lang w:val="zh-CN" w:eastAsia="zh-CN" w:bidi="zh-CN"/>
      </w:rPr>
    </w:lvl>
    <w:lvl w:ilvl="1">
      <w:start w:val="1"/>
      <w:numFmt w:val="decimal"/>
      <w:isLgl w:val="false"/>
      <w:suff w:val="tab"/>
      <w:lvlText w:val="%1.%2"/>
      <w:lvlJc w:val="left"/>
      <w:pPr>
        <w:ind w:left="1322" w:hanging="562"/>
      </w:pPr>
      <w:rPr>
        <w:rFonts w:hint="default" w:ascii="仿宋" w:hAnsi="仿宋" w:eastAsia="仿宋" w:cs="Times New Roman"/>
        <w:spacing w:val="0"/>
        <w:sz w:val="21"/>
        <w:szCs w:val="21"/>
        <w:lang w:val="zh-CN" w:eastAsia="zh-CN" w:bidi="zh-CN"/>
      </w:rPr>
    </w:lvl>
    <w:lvl w:ilvl="2">
      <w:start w:val="1"/>
      <w:numFmt w:val="decimal"/>
      <w:isLgl w:val="false"/>
      <w:suff w:val="tab"/>
      <w:lvlText w:val="%1.%2.%3"/>
      <w:lvlJc w:val="left"/>
      <w:pPr>
        <w:ind w:left="120" w:hanging="960"/>
      </w:pPr>
      <w:rPr>
        <w:rFonts w:hint="default" w:ascii="仿宋" w:hAnsi="仿宋" w:eastAsia="仿宋" w:cs="Times New Roman"/>
        <w:b w:val="0"/>
        <w:bCs/>
        <w:spacing w:val="0"/>
        <w:sz w:val="21"/>
        <w:szCs w:val="21"/>
        <w:lang w:val="zh-CN" w:eastAsia="zh-CN" w:bidi="zh-CN"/>
      </w:rPr>
    </w:lvl>
    <w:lvl w:ilvl="3">
      <w:start w:val="1"/>
      <w:numFmt w:val="bullet"/>
      <w:isLgl w:val="false"/>
      <w:suff w:val="tab"/>
      <w:lvlText w:val="•"/>
      <w:lvlJc w:val="left"/>
      <w:pPr>
        <w:ind w:left="2996" w:hanging="960"/>
      </w:pPr>
      <w:rPr>
        <w:rFonts w:hint="default"/>
        <w:lang w:val="zh-CN" w:eastAsia="zh-CN" w:bidi="zh-CN"/>
      </w:rPr>
    </w:lvl>
    <w:lvl w:ilvl="4">
      <w:start w:val="1"/>
      <w:numFmt w:val="bullet"/>
      <w:isLgl w:val="false"/>
      <w:suff w:val="tab"/>
      <w:lvlText w:val="•"/>
      <w:lvlJc w:val="left"/>
      <w:pPr>
        <w:ind w:left="3835" w:hanging="960"/>
      </w:pPr>
      <w:rPr>
        <w:rFonts w:hint="default"/>
        <w:lang w:val="zh-CN" w:eastAsia="zh-CN" w:bidi="zh-CN"/>
      </w:rPr>
    </w:lvl>
    <w:lvl w:ilvl="5">
      <w:start w:val="1"/>
      <w:numFmt w:val="bullet"/>
      <w:isLgl w:val="false"/>
      <w:suff w:val="tab"/>
      <w:lvlText w:val="•"/>
      <w:lvlJc w:val="left"/>
      <w:pPr>
        <w:ind w:left="4673" w:hanging="960"/>
      </w:pPr>
      <w:rPr>
        <w:rFonts w:hint="default"/>
        <w:lang w:val="zh-CN" w:eastAsia="zh-CN" w:bidi="zh-CN"/>
      </w:rPr>
    </w:lvl>
    <w:lvl w:ilvl="6">
      <w:start w:val="1"/>
      <w:numFmt w:val="bullet"/>
      <w:isLgl w:val="false"/>
      <w:suff w:val="tab"/>
      <w:lvlText w:val="•"/>
      <w:lvlJc w:val="left"/>
      <w:pPr>
        <w:ind w:left="5512" w:hanging="960"/>
      </w:pPr>
      <w:rPr>
        <w:rFonts w:hint="default"/>
        <w:lang w:val="zh-CN" w:eastAsia="zh-CN" w:bidi="zh-CN"/>
      </w:rPr>
    </w:lvl>
    <w:lvl w:ilvl="7">
      <w:start w:val="1"/>
      <w:numFmt w:val="bullet"/>
      <w:isLgl w:val="false"/>
      <w:suff w:val="tab"/>
      <w:lvlText w:val="•"/>
      <w:lvlJc w:val="left"/>
      <w:pPr>
        <w:ind w:left="6350" w:hanging="960"/>
      </w:pPr>
      <w:rPr>
        <w:rFonts w:hint="default"/>
        <w:lang w:val="zh-CN" w:eastAsia="zh-CN" w:bidi="zh-CN"/>
      </w:rPr>
    </w:lvl>
    <w:lvl w:ilvl="8">
      <w:start w:val="1"/>
      <w:numFmt w:val="bullet"/>
      <w:isLgl w:val="false"/>
      <w:suff w:val="tab"/>
      <w:lvlText w:val="•"/>
      <w:lvlJc w:val="left"/>
      <w:pPr>
        <w:ind w:left="7189" w:hanging="960"/>
      </w:pPr>
      <w:rPr>
        <w:rFonts w:hint="default"/>
        <w:lang w:val="zh-CN" w:eastAsia="zh-CN" w:bidi="zh-CN"/>
      </w:rPr>
    </w:lvl>
  </w:abstractNum>
  <w:abstractNum w:abstractNumId="22">
    <w:multiLevelType w:val="hybridMultilevel"/>
    <w:lvl w:ilvl="0">
      <w:start w:val="1"/>
      <w:numFmt w:val="decimal"/>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3">
    <w:multiLevelType w:val="hybridMultilevel"/>
    <w:lvl w:ilvl="0">
      <w:start w:val="1"/>
      <w:numFmt w:val="decimal"/>
      <w:isLgl w:val="false"/>
      <w:suff w:val="tab"/>
      <w:lvlText w:val="(%1)"/>
      <w:lvlJc w:val="left"/>
      <w:pPr>
        <w:ind w:left="120" w:hanging="500"/>
      </w:pPr>
      <w:rPr>
        <w:rFonts w:hint="default" w:ascii="仿宋" w:hAnsi="仿宋" w:eastAsia="仿宋" w:cs="仿宋"/>
        <w:b w:val="0"/>
        <w:bCs/>
        <w:spacing w:val="5"/>
        <w:sz w:val="21"/>
        <w:szCs w:val="32"/>
        <w:lang w:val="zh-CN" w:eastAsia="zh-CN" w:bidi="zh-CN"/>
      </w:rPr>
    </w:lvl>
    <w:lvl w:ilvl="1">
      <w:start w:val="1"/>
      <w:numFmt w:val="bullet"/>
      <w:isLgl w:val="false"/>
      <w:suff w:val="tab"/>
      <w:lvlText w:val="•"/>
      <w:lvlJc w:val="left"/>
      <w:pPr>
        <w:ind w:left="994" w:hanging="500"/>
      </w:pPr>
      <w:rPr>
        <w:rFonts w:hint="default"/>
        <w:lang w:val="zh-CN" w:eastAsia="zh-CN" w:bidi="zh-CN"/>
      </w:rPr>
    </w:lvl>
    <w:lvl w:ilvl="2">
      <w:start w:val="1"/>
      <w:numFmt w:val="bullet"/>
      <w:isLgl w:val="false"/>
      <w:suff w:val="tab"/>
      <w:lvlText w:val="•"/>
      <w:lvlJc w:val="left"/>
      <w:pPr>
        <w:ind w:left="1869" w:hanging="500"/>
      </w:pPr>
      <w:rPr>
        <w:rFonts w:hint="default"/>
        <w:lang w:val="zh-CN" w:eastAsia="zh-CN" w:bidi="zh-CN"/>
      </w:rPr>
    </w:lvl>
    <w:lvl w:ilvl="3">
      <w:start w:val="1"/>
      <w:numFmt w:val="bullet"/>
      <w:isLgl w:val="false"/>
      <w:suff w:val="tab"/>
      <w:lvlText w:val="•"/>
      <w:lvlJc w:val="left"/>
      <w:pPr>
        <w:ind w:left="2743" w:hanging="500"/>
      </w:pPr>
      <w:rPr>
        <w:rFonts w:hint="default"/>
        <w:lang w:val="zh-CN" w:eastAsia="zh-CN" w:bidi="zh-CN"/>
      </w:rPr>
    </w:lvl>
    <w:lvl w:ilvl="4">
      <w:start w:val="1"/>
      <w:numFmt w:val="bullet"/>
      <w:isLgl w:val="false"/>
      <w:suff w:val="tab"/>
      <w:lvlText w:val="•"/>
      <w:lvlJc w:val="left"/>
      <w:pPr>
        <w:ind w:left="3618" w:hanging="500"/>
      </w:pPr>
      <w:rPr>
        <w:rFonts w:hint="default"/>
        <w:lang w:val="zh-CN" w:eastAsia="zh-CN" w:bidi="zh-CN"/>
      </w:rPr>
    </w:lvl>
    <w:lvl w:ilvl="5">
      <w:start w:val="1"/>
      <w:numFmt w:val="bullet"/>
      <w:isLgl w:val="false"/>
      <w:suff w:val="tab"/>
      <w:lvlText w:val="•"/>
      <w:lvlJc w:val="left"/>
      <w:pPr>
        <w:ind w:left="4493" w:hanging="500"/>
      </w:pPr>
      <w:rPr>
        <w:rFonts w:hint="default"/>
        <w:lang w:val="zh-CN" w:eastAsia="zh-CN" w:bidi="zh-CN"/>
      </w:rPr>
    </w:lvl>
    <w:lvl w:ilvl="6">
      <w:start w:val="1"/>
      <w:numFmt w:val="bullet"/>
      <w:isLgl w:val="false"/>
      <w:suff w:val="tab"/>
      <w:lvlText w:val="•"/>
      <w:lvlJc w:val="left"/>
      <w:pPr>
        <w:ind w:left="5367" w:hanging="500"/>
      </w:pPr>
      <w:rPr>
        <w:rFonts w:hint="default"/>
        <w:lang w:val="zh-CN" w:eastAsia="zh-CN" w:bidi="zh-CN"/>
      </w:rPr>
    </w:lvl>
    <w:lvl w:ilvl="7">
      <w:start w:val="1"/>
      <w:numFmt w:val="bullet"/>
      <w:isLgl w:val="false"/>
      <w:suff w:val="tab"/>
      <w:lvlText w:val="•"/>
      <w:lvlJc w:val="left"/>
      <w:pPr>
        <w:ind w:left="6242" w:hanging="500"/>
      </w:pPr>
      <w:rPr>
        <w:rFonts w:hint="default"/>
        <w:lang w:val="zh-CN" w:eastAsia="zh-CN" w:bidi="zh-CN"/>
      </w:rPr>
    </w:lvl>
    <w:lvl w:ilvl="8">
      <w:start w:val="1"/>
      <w:numFmt w:val="bullet"/>
      <w:isLgl w:val="false"/>
      <w:suff w:val="tab"/>
      <w:lvlText w:val="•"/>
      <w:lvlJc w:val="left"/>
      <w:pPr>
        <w:ind w:left="7117" w:hanging="500"/>
      </w:pPr>
      <w:rPr>
        <w:rFonts w:hint="default"/>
        <w:lang w:val="zh-CN" w:eastAsia="zh-CN" w:bidi="zh-CN"/>
      </w:rPr>
    </w:lvl>
  </w:abstractNum>
  <w:num w:numId="1">
    <w:abstractNumId w:val="6"/>
  </w:num>
  <w:num w:numId="2">
    <w:abstractNumId w:val="2"/>
  </w:num>
  <w:num w:numId="3">
    <w:abstractNumId w:val="8"/>
  </w:num>
  <w:num w:numId="4">
    <w:abstractNumId w:val="7"/>
  </w:num>
  <w:num w:numId="5">
    <w:abstractNumId w:val="5"/>
  </w:num>
  <w:num w:numId="6">
    <w:abstractNumId w:val="3"/>
  </w:num>
  <w:num w:numId="7">
    <w:abstractNumId w:val="11"/>
  </w:num>
  <w:num w:numId="8">
    <w:abstractNumId w:val="1"/>
  </w:num>
  <w:num w:numId="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0"/>
    <w:lvlOverride w:ilvl="0">
      <w:startOverride w:val="1"/>
    </w:lvlOverride>
  </w:num>
  <w:num w:numId="11">
    <w:abstractNumId w:val="22"/>
    <w:lvlOverride w:ilvl="0">
      <w:startOverride w:val="1"/>
    </w:lvlOverride>
  </w:num>
  <w:num w:numId="12">
    <w:abstractNumId w:val="10"/>
  </w:num>
  <w:num w:numId="13">
    <w:abstractNumId w:val="9"/>
  </w:num>
  <w:num w:numId="14">
    <w:abstractNumId w:val="16"/>
  </w:num>
  <w:num w:numId="15">
    <w:abstractNumId w:val="21"/>
  </w:num>
  <w:num w:numId="16">
    <w:abstractNumId w:val="19"/>
  </w:num>
  <w:num w:numId="17">
    <w:abstractNumId w:val="20"/>
  </w:num>
  <w:num w:numId="18">
    <w:abstractNumId w:val="12"/>
  </w:num>
  <w:num w:numId="19">
    <w:abstractNumId w:val="14"/>
  </w:num>
  <w:num w:numId="20">
    <w:abstractNumId w:val="17"/>
  </w:num>
  <w:num w:numId="21">
    <w:abstractNumId w:val="13"/>
  </w:num>
  <w:num w:numId="22">
    <w:abstractNumId w:val="23"/>
  </w:num>
  <w:num w:numId="23">
    <w:abstractNumId w:val="15"/>
  </w:num>
  <w:num w:numId="24">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35">
    <w:name w:val="Heading 1 Char"/>
    <w:basedOn w:val="1006"/>
    <w:link w:val="997"/>
    <w:uiPriority w:val="9"/>
    <w:rPr>
      <w:rFonts w:ascii="Arial" w:hAnsi="Arial" w:eastAsia="Arial" w:cs="Arial"/>
      <w:sz w:val="40"/>
      <w:szCs w:val="40"/>
    </w:rPr>
  </w:style>
  <w:style w:type="character" w:styleId="836">
    <w:name w:val="Heading 2 Char"/>
    <w:basedOn w:val="1006"/>
    <w:link w:val="998"/>
    <w:uiPriority w:val="9"/>
    <w:rPr>
      <w:rFonts w:ascii="Arial" w:hAnsi="Arial" w:eastAsia="Arial" w:cs="Arial"/>
      <w:sz w:val="34"/>
    </w:rPr>
  </w:style>
  <w:style w:type="character" w:styleId="837">
    <w:name w:val="Heading 3 Char"/>
    <w:basedOn w:val="1006"/>
    <w:link w:val="999"/>
    <w:uiPriority w:val="9"/>
    <w:rPr>
      <w:rFonts w:ascii="Arial" w:hAnsi="Arial" w:eastAsia="Arial" w:cs="Arial"/>
      <w:sz w:val="30"/>
      <w:szCs w:val="30"/>
    </w:rPr>
  </w:style>
  <w:style w:type="character" w:styleId="838">
    <w:name w:val="Heading 4 Char"/>
    <w:basedOn w:val="1006"/>
    <w:link w:val="1000"/>
    <w:uiPriority w:val="9"/>
    <w:rPr>
      <w:rFonts w:ascii="Arial" w:hAnsi="Arial" w:eastAsia="Arial" w:cs="Arial"/>
      <w:b/>
      <w:bCs/>
      <w:sz w:val="26"/>
      <w:szCs w:val="26"/>
    </w:rPr>
  </w:style>
  <w:style w:type="character" w:styleId="839">
    <w:name w:val="Heading 5 Char"/>
    <w:basedOn w:val="1006"/>
    <w:link w:val="1001"/>
    <w:uiPriority w:val="9"/>
    <w:rPr>
      <w:rFonts w:ascii="Arial" w:hAnsi="Arial" w:eastAsia="Arial" w:cs="Arial"/>
      <w:b/>
      <w:bCs/>
      <w:sz w:val="24"/>
      <w:szCs w:val="24"/>
    </w:rPr>
  </w:style>
  <w:style w:type="character" w:styleId="840">
    <w:name w:val="Heading 6 Char"/>
    <w:basedOn w:val="1006"/>
    <w:link w:val="1002"/>
    <w:uiPriority w:val="9"/>
    <w:rPr>
      <w:rFonts w:ascii="Arial" w:hAnsi="Arial" w:eastAsia="Arial" w:cs="Arial"/>
      <w:b/>
      <w:bCs/>
      <w:sz w:val="22"/>
      <w:szCs w:val="22"/>
    </w:rPr>
  </w:style>
  <w:style w:type="character" w:styleId="841">
    <w:name w:val="Heading 7 Char"/>
    <w:basedOn w:val="1006"/>
    <w:link w:val="1003"/>
    <w:uiPriority w:val="9"/>
    <w:rPr>
      <w:rFonts w:ascii="Arial" w:hAnsi="Arial" w:eastAsia="Arial" w:cs="Arial"/>
      <w:b/>
      <w:bCs/>
      <w:i/>
      <w:iCs/>
      <w:sz w:val="22"/>
      <w:szCs w:val="22"/>
    </w:rPr>
  </w:style>
  <w:style w:type="character" w:styleId="842">
    <w:name w:val="Heading 8 Char"/>
    <w:basedOn w:val="1006"/>
    <w:link w:val="1004"/>
    <w:uiPriority w:val="9"/>
    <w:rPr>
      <w:rFonts w:ascii="Arial" w:hAnsi="Arial" w:eastAsia="Arial" w:cs="Arial"/>
      <w:i/>
      <w:iCs/>
      <w:sz w:val="22"/>
      <w:szCs w:val="22"/>
    </w:rPr>
  </w:style>
  <w:style w:type="character" w:styleId="843">
    <w:name w:val="Heading 9 Char"/>
    <w:basedOn w:val="1006"/>
    <w:link w:val="1005"/>
    <w:uiPriority w:val="9"/>
    <w:rPr>
      <w:rFonts w:ascii="Arial" w:hAnsi="Arial" w:eastAsia="Arial" w:cs="Arial"/>
      <w:i/>
      <w:iCs/>
      <w:sz w:val="21"/>
      <w:szCs w:val="21"/>
    </w:rPr>
  </w:style>
  <w:style w:type="paragraph" w:styleId="844">
    <w:name w:val="List Paragraph"/>
    <w:basedOn w:val="996"/>
    <w:uiPriority w:val="34"/>
    <w:qFormat/>
    <w:pPr>
      <w:contextualSpacing/>
      <w:ind w:left="720"/>
    </w:pPr>
  </w:style>
  <w:style w:type="character" w:styleId="845">
    <w:name w:val="Title Char"/>
    <w:basedOn w:val="1006"/>
    <w:link w:val="1061"/>
    <w:uiPriority w:val="10"/>
    <w:rPr>
      <w:sz w:val="48"/>
      <w:szCs w:val="48"/>
    </w:rPr>
  </w:style>
  <w:style w:type="paragraph" w:styleId="846">
    <w:name w:val="Subtitle"/>
    <w:basedOn w:val="996"/>
    <w:next w:val="996"/>
    <w:link w:val="847"/>
    <w:uiPriority w:val="11"/>
    <w:qFormat/>
    <w:pPr>
      <w:spacing w:before="200" w:after="200"/>
    </w:pPr>
    <w:rPr>
      <w:sz w:val="24"/>
      <w:szCs w:val="24"/>
    </w:rPr>
  </w:style>
  <w:style w:type="character" w:styleId="847">
    <w:name w:val="Subtitle Char"/>
    <w:basedOn w:val="1006"/>
    <w:link w:val="846"/>
    <w:uiPriority w:val="11"/>
    <w:rPr>
      <w:sz w:val="24"/>
      <w:szCs w:val="24"/>
    </w:rPr>
  </w:style>
  <w:style w:type="paragraph" w:styleId="848">
    <w:name w:val="Quote"/>
    <w:basedOn w:val="996"/>
    <w:next w:val="996"/>
    <w:link w:val="849"/>
    <w:uiPriority w:val="29"/>
    <w:qFormat/>
    <w:pPr>
      <w:ind w:left="720" w:right="720"/>
    </w:pPr>
    <w:rPr>
      <w:i/>
    </w:rPr>
  </w:style>
  <w:style w:type="character" w:styleId="849">
    <w:name w:val="Quote Char"/>
    <w:link w:val="848"/>
    <w:uiPriority w:val="29"/>
    <w:rPr>
      <w:i/>
    </w:rPr>
  </w:style>
  <w:style w:type="paragraph" w:styleId="850">
    <w:name w:val="Intense Quote"/>
    <w:basedOn w:val="996"/>
    <w:next w:val="996"/>
    <w:link w:val="85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51">
    <w:name w:val="Intense Quote Char"/>
    <w:link w:val="850"/>
    <w:uiPriority w:val="30"/>
    <w:rPr>
      <w:i/>
    </w:rPr>
  </w:style>
  <w:style w:type="character" w:styleId="852">
    <w:name w:val="Header Char"/>
    <w:basedOn w:val="1006"/>
    <w:link w:val="1048"/>
    <w:uiPriority w:val="99"/>
  </w:style>
  <w:style w:type="character" w:styleId="853">
    <w:name w:val="Footer Char"/>
    <w:basedOn w:val="1006"/>
    <w:link w:val="1046"/>
    <w:uiPriority w:val="99"/>
  </w:style>
  <w:style w:type="character" w:styleId="854">
    <w:name w:val="Caption Char"/>
    <w:basedOn w:val="1022"/>
    <w:link w:val="1046"/>
    <w:uiPriority w:val="99"/>
  </w:style>
  <w:style w:type="table" w:styleId="855">
    <w:name w:val="Table Grid Light"/>
    <w:basedOn w:val="100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56">
    <w:name w:val="Plain Table 1"/>
    <w:basedOn w:val="100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57">
    <w:name w:val="Plain Table 2"/>
    <w:basedOn w:val="100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58">
    <w:name w:val="Plain Table 3"/>
    <w:basedOn w:val="100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59">
    <w:name w:val="Plain Table 4"/>
    <w:basedOn w:val="100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60">
    <w:name w:val="Plain Table 5"/>
    <w:basedOn w:val="100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61">
    <w:name w:val="Grid Table 1 Light"/>
    <w:basedOn w:val="100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62">
    <w:name w:val="Grid Table 1 Light - Accent 1"/>
    <w:basedOn w:val="100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63">
    <w:name w:val="Grid Table 1 Light - Accent 2"/>
    <w:basedOn w:val="100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64">
    <w:name w:val="Grid Table 1 Light - Accent 3"/>
    <w:basedOn w:val="100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65">
    <w:name w:val="Grid Table 1 Light - Accent 4"/>
    <w:basedOn w:val="100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66">
    <w:name w:val="Grid Table 1 Light - Accent 5"/>
    <w:basedOn w:val="100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67">
    <w:name w:val="Grid Table 1 Light - Accent 6"/>
    <w:basedOn w:val="100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68">
    <w:name w:val="Grid Table 2"/>
    <w:basedOn w:val="100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69">
    <w:name w:val="Grid Table 2 - Accent 1"/>
    <w:basedOn w:val="100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70">
    <w:name w:val="Grid Table 2 - Accent 2"/>
    <w:basedOn w:val="100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71">
    <w:name w:val="Grid Table 2 - Accent 3"/>
    <w:basedOn w:val="100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72">
    <w:name w:val="Grid Table 2 - Accent 4"/>
    <w:basedOn w:val="100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73">
    <w:name w:val="Grid Table 2 - Accent 5"/>
    <w:basedOn w:val="100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74">
    <w:name w:val="Grid Table 2 - Accent 6"/>
    <w:basedOn w:val="100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75">
    <w:name w:val="Grid Table 3"/>
    <w:basedOn w:val="100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6">
    <w:name w:val="Grid Table 3 - Accent 1"/>
    <w:basedOn w:val="100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7">
    <w:name w:val="Grid Table 3 - Accent 2"/>
    <w:basedOn w:val="100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8">
    <w:name w:val="Grid Table 3 - Accent 3"/>
    <w:basedOn w:val="100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9">
    <w:name w:val="Grid Table 3 - Accent 4"/>
    <w:basedOn w:val="100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0">
    <w:name w:val="Grid Table 3 - Accent 5"/>
    <w:basedOn w:val="100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1">
    <w:name w:val="Grid Table 3 - Accent 6"/>
    <w:basedOn w:val="100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2">
    <w:name w:val="Grid Table 4"/>
    <w:basedOn w:val="100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83">
    <w:name w:val="Grid Table 4 - Accent 1"/>
    <w:basedOn w:val="1007"/>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ae3f3" w:themeFill="accent1" w:themeFillTint="32"/>
      </w:tcPr>
    </w:tblStylePr>
    <w:tblStylePr w:type="band1Vert">
      <w:rPr>
        <w:rFonts w:ascii="Arial" w:hAnsi="Arial"/>
        <w:color w:val="404040"/>
        <w:sz w:val="22"/>
      </w:rPr>
      <w:tcPr>
        <w:shd w:val="clear" w:color="ffffff"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37fc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84">
    <w:name w:val="Grid Table 4 - Accent 2"/>
    <w:basedOn w:val="1007"/>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85">
    <w:name w:val="Grid Table 4 - Accent 3"/>
    <w:basedOn w:val="1007"/>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86">
    <w:name w:val="Grid Table 4 - Accent 4"/>
    <w:basedOn w:val="1007"/>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87">
    <w:name w:val="Grid Table 4 - Accent 5"/>
    <w:basedOn w:val="1007"/>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5b9bd5"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88">
    <w:name w:val="Grid Table 4 - Accent 6"/>
    <w:basedOn w:val="1007"/>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89">
    <w:name w:val="Grid Table 5 Dark"/>
    <w:basedOn w:val="100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0">
    <w:name w:val="Grid Table 5 Dark- Accent 1"/>
    <w:basedOn w:val="100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2f2" w:themeFill="accent1" w:themeFillTint="34"/>
    </w:tblPr>
    <w:tblStylePr w:type="band1Horz">
      <w:tcPr>
        <w:shd w:val="clear" w:color="ffffff" w:themeColor="accent1" w:themeTint="75" w:fill="aabfe3" w:themeFill="accent1" w:themeFillTint="75"/>
      </w:tcPr>
    </w:tblStylePr>
    <w:tblStylePr w:type="band1Vert">
      <w:tcPr>
        <w:shd w:val="clear" w:color="ffffff" w:themeColor="accent1" w:themeTint="75" w:fill="aabfe3" w:themeFill="accent1" w:themeFillTint="75"/>
      </w:tcPr>
    </w:tblStylePr>
    <w:tblStylePr w:type="firstCol">
      <w:rPr>
        <w:rFonts w:ascii="Arial" w:hAnsi="Arial"/>
        <w:b/>
        <w:color w:val="ffffff"/>
        <w:sz w:val="22"/>
      </w:rPr>
      <w:tcPr>
        <w:shd w:val="clear" w:color="ffffff" w:themeColor="accent1" w:fill="4472c4" w:themeFill="accent1"/>
      </w:tcPr>
    </w:tblStylePr>
    <w:tblStylePr w:type="firstRow">
      <w:rPr>
        <w:rFonts w:ascii="Arial" w:hAnsi="Arial"/>
        <w:b/>
        <w:color w:val="ffffff"/>
        <w:sz w:val="22"/>
      </w:rPr>
      <w:tcPr>
        <w:shd w:val="clear" w:color="ffffff" w:themeColor="accent1" w:fill="4472c4" w:themeFill="accent1"/>
      </w:tcPr>
    </w:tblStylePr>
    <w:tblStylePr w:type="lastCol">
      <w:rPr>
        <w:rFonts w:ascii="Arial" w:hAnsi="Arial"/>
        <w:b/>
        <w:color w:val="ffffff"/>
        <w:sz w:val="22"/>
      </w:rPr>
      <w:tcPr>
        <w:shd w:val="clear" w:color="ffffff" w:themeColor="accent1" w:fill="4472c4" w:themeFill="accent1"/>
      </w:tcPr>
    </w:tblStylePr>
    <w:tblStylePr w:type="lastRow">
      <w:rPr>
        <w:rFonts w:ascii="Arial" w:hAnsi="Arial"/>
        <w:b/>
        <w:color w:val="ffffff"/>
        <w:sz w:val="22"/>
      </w:rPr>
      <w:tcPr>
        <w:shd w:val="clear" w:color="ffffff" w:themeColor="accent1" w:fill="4472c4" w:themeFill="accent1"/>
        <w:tcBorders>
          <w:top w:val="single" w:color="000000" w:themeColor="light1" w:sz="4" w:space="0"/>
        </w:tcBorders>
      </w:tcPr>
    </w:tblStylePr>
  </w:style>
  <w:style w:type="table" w:styleId="891">
    <w:name w:val="Grid Table 5 Dark - Accent 2"/>
    <w:basedOn w:val="100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92">
    <w:name w:val="Grid Table 5 Dark - Accent 3"/>
    <w:basedOn w:val="100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93">
    <w:name w:val="Grid Table 5 Dark- Accent 4"/>
    <w:basedOn w:val="100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94">
    <w:name w:val="Grid Table 5 Dark - Accent 5"/>
    <w:basedOn w:val="100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debf6" w:themeFill="accent5" w:themeFillTint="34"/>
    </w:tblPr>
    <w:tblStylePr w:type="band1Horz">
      <w:tcPr>
        <w:shd w:val="clear" w:color="ffffff" w:themeColor="accent5" w:themeTint="75" w:fill="b4d2eb" w:themeFill="accent5" w:themeFillTint="75"/>
      </w:tcPr>
    </w:tblStylePr>
    <w:tblStylePr w:type="band1Vert">
      <w:tcPr>
        <w:shd w:val="clear" w:color="ffffff" w:themeColor="accent5" w:themeTint="75" w:fill="b4d2eb" w:themeFill="accent5" w:themeFillTint="75"/>
      </w:tcPr>
    </w:tblStylePr>
    <w:tblStylePr w:type="firstCol">
      <w:rPr>
        <w:rFonts w:ascii="Arial" w:hAnsi="Arial"/>
        <w:b/>
        <w:color w:val="ffffff"/>
        <w:sz w:val="22"/>
      </w:rPr>
      <w:tcPr>
        <w:shd w:val="clear" w:color="ffffff" w:themeColor="accent5" w:fill="5b9bd5" w:themeFill="accent5"/>
      </w:tcPr>
    </w:tblStylePr>
    <w:tblStylePr w:type="firstRow">
      <w:rPr>
        <w:rFonts w:ascii="Arial" w:hAnsi="Arial"/>
        <w:b/>
        <w:color w:val="ffffff"/>
        <w:sz w:val="22"/>
      </w:rPr>
      <w:tcPr>
        <w:shd w:val="clear" w:color="ffffff" w:themeColor="accent5" w:fill="5b9bd5" w:themeFill="accent5"/>
      </w:tcPr>
    </w:tblStylePr>
    <w:tblStylePr w:type="lastCol">
      <w:rPr>
        <w:rFonts w:ascii="Arial" w:hAnsi="Arial"/>
        <w:b/>
        <w:color w:val="ffffff"/>
        <w:sz w:val="22"/>
      </w:rPr>
      <w:tcPr>
        <w:shd w:val="clear" w:color="ffffff" w:themeColor="accent5" w:fill="5b9bd5" w:themeFill="accent5"/>
      </w:tcPr>
    </w:tblStylePr>
    <w:tblStylePr w:type="lastRow">
      <w:rPr>
        <w:rFonts w:ascii="Arial" w:hAnsi="Arial"/>
        <w:b/>
        <w:color w:val="ffffff"/>
        <w:sz w:val="22"/>
      </w:rPr>
      <w:tcPr>
        <w:shd w:val="clear" w:color="ffffff" w:themeColor="accent5" w:fill="5b9bd5" w:themeFill="accent5"/>
        <w:tcBorders>
          <w:top w:val="single" w:color="000000" w:themeColor="light1" w:sz="4" w:space="0"/>
        </w:tcBorders>
      </w:tcPr>
    </w:tblStylePr>
  </w:style>
  <w:style w:type="table" w:styleId="895">
    <w:name w:val="Grid Table 5 Dark - Accent 6"/>
    <w:basedOn w:val="100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96">
    <w:name w:val="Grid Table 6 Colorful"/>
    <w:basedOn w:val="100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97">
    <w:name w:val="Grid Table 6 Colorful - Accent 1"/>
    <w:basedOn w:val="1007"/>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404040" w:themeColor="accent1" w:themeTint="80" w:themeShade="95"/>
        <w:sz w:val="22"/>
      </w:rPr>
    </w:tblStylePr>
    <w:tblStylePr w:type="firstCol">
      <w:rPr>
        <w:b/>
        <w:color w:val="3664a9" w:themeColor="accent1" w:themeTint="80" w:themeShade="95"/>
      </w:rPr>
    </w:tblStylePr>
    <w:tblStylePr w:type="firstRow">
      <w:rPr>
        <w:b/>
        <w:color w:val="3664a9" w:themeColor="accent1" w:themeTint="80" w:themeShade="95"/>
      </w:rPr>
      <w:tcPr>
        <w:tcBorders>
          <w:bottom w:val="single" w:color="000000" w:themeColor="accent1" w:themeTint="80" w:sz="12" w:space="0"/>
        </w:tcBorders>
      </w:tcPr>
    </w:tblStylePr>
    <w:tblStylePr w:type="lastCol">
      <w:rPr>
        <w:b/>
        <w:color w:val="3664a9" w:themeColor="accent1" w:themeTint="80" w:themeShade="95"/>
      </w:rPr>
    </w:tblStylePr>
    <w:tblStylePr w:type="lastRow">
      <w:rPr>
        <w:b/>
        <w:color w:val="3664a9" w:themeColor="accent1" w:themeTint="80" w:themeShade="95"/>
      </w:rPr>
    </w:tblStylePr>
    <w:tblStylePr w:type="wholeTable">
      <w:rPr>
        <w:rFonts w:ascii="Arial" w:hAnsi="Arial"/>
        <w:color w:val="404040" w:themeColor="accent1" w:themeTint="80" w:themeShade="95"/>
        <w:sz w:val="22"/>
      </w:rPr>
    </w:tblStylePr>
  </w:style>
  <w:style w:type="table" w:styleId="898">
    <w:name w:val="Grid Table 6 Colorful - Accent 2"/>
    <w:basedOn w:val="100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899">
    <w:name w:val="Grid Table 6 Colorful - Accent 3"/>
    <w:basedOn w:val="1007"/>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00">
    <w:name w:val="Grid Table 6 Colorful - Accent 4"/>
    <w:basedOn w:val="100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01">
    <w:name w:val="Grid Table 6 Colorful - Accent 5"/>
    <w:basedOn w:val="1007"/>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5"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902">
    <w:name w:val="Grid Table 6 Colorful - Accent 6"/>
    <w:basedOn w:val="1007"/>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6"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903">
    <w:name w:val="Grid Table 7 Colorful"/>
    <w:basedOn w:val="100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04">
    <w:name w:val="Grid Table 7 Colorful - Accent 1"/>
    <w:basedOn w:val="1007"/>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664a9"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3664a9" w:themeColor="accent1" w:themeTint="80" w:themeShade="95"/>
        <w:sz w:val="22"/>
      </w:rPr>
    </w:tblStylePr>
    <w:tblStylePr w:type="firstCol">
      <w:rPr>
        <w:rFonts w:ascii="Arial" w:hAnsi="Arial"/>
        <w:i/>
        <w:color w:val="3664a9"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664a9"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664a9"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664a9"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05">
    <w:name w:val="Grid Table 7 Colorful - Accent 2"/>
    <w:basedOn w:val="1007"/>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06">
    <w:name w:val="Grid Table 7 Colorful - Accent 3"/>
    <w:basedOn w:val="1007"/>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07">
    <w:name w:val="Grid Table 7 Colorful - Accent 4"/>
    <w:basedOn w:val="1007"/>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08">
    <w:name w:val="Grid Table 7 Colorful - Accent 5"/>
    <w:basedOn w:val="1007"/>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45d8d"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245d8d" w:themeColor="accent5" w:themeShade="95"/>
        <w:sz w:val="22"/>
      </w:rPr>
    </w:tblStylePr>
    <w:tblStylePr w:type="firstCol">
      <w:rPr>
        <w:rFonts w:ascii="Arial" w:hAnsi="Arial"/>
        <w:i/>
        <w:color w:val="245d8d"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45d8d"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45d8d"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45d8d"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09">
    <w:name w:val="Grid Table 7 Colorful - Accent 6"/>
    <w:basedOn w:val="1007"/>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10">
    <w:name w:val="List Table 1 Light"/>
    <w:basedOn w:val="100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11">
    <w:name w:val="List Table 1 Light - Accent 1"/>
    <w:basedOn w:val="1007"/>
    <w:uiPriority w:val="99"/>
    <w:pPr>
      <w:spacing w:after="0" w:line="240" w:lineRule="auto"/>
    </w:pPr>
    <w:tblPr>
      <w:tblStyleRowBandSize w:val="1"/>
      <w:tblStyleColBandSize w:val="1"/>
      <w:tblInd w:w="0" w:type="dxa"/>
    </w:tblPr>
    <w:tblStylePr w:type="band1Horz">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12">
    <w:name w:val="List Table 1 Light - Accent 2"/>
    <w:basedOn w:val="1007"/>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13">
    <w:name w:val="List Table 1 Light - Accent 3"/>
    <w:basedOn w:val="1007"/>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14">
    <w:name w:val="List Table 1 Light - Accent 4"/>
    <w:basedOn w:val="1007"/>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15">
    <w:name w:val="List Table 1 Light - Accent 5"/>
    <w:basedOn w:val="1007"/>
    <w:uiPriority w:val="99"/>
    <w:pPr>
      <w:spacing w:after="0" w:line="240" w:lineRule="auto"/>
    </w:pPr>
    <w:tblPr>
      <w:tblStyleRowBandSize w:val="1"/>
      <w:tblStyleColBandSize w:val="1"/>
      <w:tblInd w:w="0" w:type="dxa"/>
    </w:tblPr>
    <w:tblStylePr w:type="band1Horz">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16">
    <w:name w:val="List Table 1 Light - Accent 6"/>
    <w:basedOn w:val="1007"/>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17">
    <w:name w:val="List Table 2"/>
    <w:basedOn w:val="100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18">
    <w:name w:val="List Table 2 - Accent 1"/>
    <w:basedOn w:val="1007"/>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19">
    <w:name w:val="List Table 2 - Accent 2"/>
    <w:basedOn w:val="1007"/>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20">
    <w:name w:val="List Table 2 - Accent 3"/>
    <w:basedOn w:val="1007"/>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21">
    <w:name w:val="List Table 2 - Accent 4"/>
    <w:basedOn w:val="1007"/>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22">
    <w:name w:val="List Table 2 - Accent 5"/>
    <w:basedOn w:val="1007"/>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23">
    <w:name w:val="List Table 2 - Accent 6"/>
    <w:basedOn w:val="1007"/>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24">
    <w:name w:val="List Table 3"/>
    <w:basedOn w:val="100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25">
    <w:name w:val="List Table 3 - Accent 1"/>
    <w:basedOn w:val="1007"/>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926">
    <w:name w:val="List Table 3 - Accent 2"/>
    <w:basedOn w:val="100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927">
    <w:name w:val="List Table 3 - Accent 3"/>
    <w:basedOn w:val="1007"/>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928">
    <w:name w:val="List Table 3 - Accent 4"/>
    <w:basedOn w:val="100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929">
    <w:name w:val="List Table 3 - Accent 5"/>
    <w:basedOn w:val="1007"/>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cc4e5" w:themeFill="accent5" w:themeFillTint="9A"/>
      </w:tcPr>
    </w:tblStylePr>
    <w:tblStylePr w:type="lastCol">
      <w:rPr>
        <w:b/>
        <w:color w:val="404040"/>
      </w:rPr>
    </w:tblStylePr>
    <w:tblStylePr w:type="lastRow">
      <w:rPr>
        <w:b/>
        <w:color w:val="404040"/>
      </w:rPr>
    </w:tblStylePr>
  </w:style>
  <w:style w:type="table" w:styleId="930">
    <w:name w:val="List Table 3 - Accent 6"/>
    <w:basedOn w:val="1007"/>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931">
    <w:name w:val="List Table 4"/>
    <w:basedOn w:val="100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32">
    <w:name w:val="List Table 4 - Accent 1"/>
    <w:basedOn w:val="1007"/>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933">
    <w:name w:val="List Table 4 - Accent 2"/>
    <w:basedOn w:val="1007"/>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934">
    <w:name w:val="List Table 4 - Accent 3"/>
    <w:basedOn w:val="1007"/>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935">
    <w:name w:val="List Table 4 - Accent 4"/>
    <w:basedOn w:val="1007"/>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936">
    <w:name w:val="List Table 4 - Accent 5"/>
    <w:basedOn w:val="1007"/>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5b9bd5" w:themeFill="accent5"/>
      </w:tcPr>
    </w:tblStylePr>
    <w:tblStylePr w:type="lastCol">
      <w:rPr>
        <w:b/>
        <w:color w:val="404040"/>
      </w:rPr>
    </w:tblStylePr>
    <w:tblStylePr w:type="lastRow">
      <w:rPr>
        <w:b/>
        <w:color w:val="404040"/>
      </w:rPr>
    </w:tblStylePr>
  </w:style>
  <w:style w:type="table" w:styleId="937">
    <w:name w:val="List Table 4 - Accent 6"/>
    <w:basedOn w:val="1007"/>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938">
    <w:name w:val="List Table 5 Dark"/>
    <w:basedOn w:val="100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9">
    <w:name w:val="List Table 5 Dark - Accent 1"/>
    <w:basedOn w:val="1007"/>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472c4" w:themeFill="accent1"/>
    </w:tblPr>
    <w:tblStylePr w:type="band1Horz">
      <w:tcPr>
        <w:shd w:val="clear" w:color="ffffff" w:themeColor="accent1" w:fill="4472c4" w:themeFill="accent1"/>
        <w:tcBorders>
          <w:top w:val="single" w:color="000000" w:themeColor="light1" w:sz="4" w:space="0"/>
          <w:bottom w:val="single" w:color="000000" w:themeColor="light1" w:sz="4" w:space="0"/>
        </w:tcBorders>
      </w:tcPr>
    </w:tblStylePr>
    <w:tblStylePr w:type="band1Vert">
      <w:tcPr>
        <w:shd w:val="clear" w:color="ffffff" w:themeColor="accent1" w:fill="4472c4" w:themeFill="accent1"/>
        <w:tcBorders>
          <w:left w:val="single" w:color="000000" w:themeColor="light1" w:sz="4" w:space="0"/>
          <w:right w:val="single" w:color="000000" w:themeColor="light1" w:sz="4" w:space="0"/>
        </w:tcBorders>
      </w:tcPr>
    </w:tblStylePr>
    <w:tblStylePr w:type="band2Horz">
      <w:tcPr>
        <w:shd w:val="clear" w:color="ffffff" w:themeColor="accent1" w:fill="4472c4"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472c4"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0">
    <w:name w:val="List Table 5 Dark - Accent 2"/>
    <w:basedOn w:val="1007"/>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1">
    <w:name w:val="List Table 5 Dark - Accent 3"/>
    <w:basedOn w:val="1007"/>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2">
    <w:name w:val="List Table 5 Dark - Accent 4"/>
    <w:basedOn w:val="1007"/>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3">
    <w:name w:val="List Table 5 Dark - Accent 5"/>
    <w:basedOn w:val="1007"/>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cc4e5" w:themeFill="accent5" w:themeFillTint="9A"/>
    </w:tblPr>
    <w:tblStylePr w:type="band1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cc4e5"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cc4e5"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4">
    <w:name w:val="List Table 5 Dark - Accent 6"/>
    <w:basedOn w:val="1007"/>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5">
    <w:name w:val="List Table 6 Colorful"/>
    <w:basedOn w:val="100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46">
    <w:name w:val="List Table 6 Colorful - Accent 1"/>
    <w:basedOn w:val="1007"/>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404040" w:themeColor="accent1" w:themeShade="95"/>
        <w:sz w:val="22"/>
      </w:rPr>
    </w:tblStylePr>
    <w:tblStylePr w:type="firstCol">
      <w:rPr>
        <w:b/>
        <w:color w:val="254374" w:themeColor="accent1" w:themeShade="95"/>
      </w:rPr>
    </w:tblStylePr>
    <w:tblStylePr w:type="firstRow">
      <w:rPr>
        <w:b/>
        <w:color w:val="254374" w:themeColor="accent1" w:themeShade="95"/>
      </w:rPr>
      <w:tcPr>
        <w:tcBorders>
          <w:bottom w:val="single" w:color="000000" w:themeColor="accent1" w:sz="4" w:space="0"/>
        </w:tcBorders>
      </w:tcPr>
    </w:tblStylePr>
    <w:tblStylePr w:type="lastCol">
      <w:rPr>
        <w:b/>
        <w:color w:val="254374" w:themeColor="accent1" w:themeShade="95"/>
      </w:rPr>
    </w:tblStylePr>
    <w:tblStylePr w:type="lastRow">
      <w:rPr>
        <w:b/>
        <w:color w:val="254374" w:themeColor="accent1" w:themeShade="95"/>
      </w:rPr>
      <w:tcPr>
        <w:tcBorders>
          <w:top w:val="single" w:color="000000" w:themeColor="accent1" w:sz="4" w:space="0"/>
        </w:tcBorders>
      </w:tcPr>
    </w:tblStylePr>
  </w:style>
  <w:style w:type="table" w:styleId="947">
    <w:name w:val="List Table 6 Colorful - Accent 2"/>
    <w:basedOn w:val="1007"/>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948">
    <w:name w:val="List Table 6 Colorful - Accent 3"/>
    <w:basedOn w:val="1007"/>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949">
    <w:name w:val="List Table 6 Colorful - Accent 4"/>
    <w:basedOn w:val="1007"/>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950">
    <w:name w:val="List Table 6 Colorful - Accent 5"/>
    <w:basedOn w:val="1007"/>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404040" w:themeColor="accent5" w:themeTint="9A" w:themeShade="95"/>
        <w:sz w:val="22"/>
      </w:rPr>
    </w:tblStylePr>
    <w:tblStylePr w:type="firstCol">
      <w:rPr>
        <w:b/>
        <w:color w:val="2e78b1" w:themeColor="accent5" w:themeTint="9A" w:themeShade="95"/>
      </w:rPr>
    </w:tblStylePr>
    <w:tblStylePr w:type="firstRow">
      <w:rPr>
        <w:b/>
        <w:color w:val="2e78b1" w:themeColor="accent5" w:themeTint="9A" w:themeShade="95"/>
      </w:rPr>
      <w:tcPr>
        <w:tcBorders>
          <w:bottom w:val="single" w:color="000000" w:themeColor="accent5" w:themeTint="9A" w:sz="4" w:space="0"/>
        </w:tcBorders>
      </w:tcPr>
    </w:tblStylePr>
    <w:tblStylePr w:type="lastCol">
      <w:rPr>
        <w:b/>
        <w:color w:val="2e78b1" w:themeColor="accent5" w:themeTint="9A" w:themeShade="95"/>
      </w:rPr>
    </w:tblStylePr>
    <w:tblStylePr w:type="lastRow">
      <w:rPr>
        <w:b/>
        <w:color w:val="2e78b1" w:themeColor="accent5" w:themeTint="9A" w:themeShade="95"/>
      </w:rPr>
      <w:tcPr>
        <w:tcBorders>
          <w:top w:val="single" w:color="000000" w:themeColor="accent5" w:themeTint="9A" w:sz="4" w:space="0"/>
        </w:tcBorders>
      </w:tcPr>
    </w:tblStylePr>
  </w:style>
  <w:style w:type="table" w:styleId="951">
    <w:name w:val="List Table 6 Colorful - Accent 6"/>
    <w:basedOn w:val="1007"/>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952">
    <w:name w:val="List Table 7 Colorful"/>
    <w:basedOn w:val="100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53">
    <w:name w:val="List Table 7 Colorful - Accent 1"/>
    <w:basedOn w:val="1007"/>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54374"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254374" w:themeColor="accent1" w:themeShade="95"/>
        <w:sz w:val="22"/>
      </w:rPr>
    </w:tblStylePr>
    <w:tblStylePr w:type="firstCol">
      <w:rPr>
        <w:rFonts w:ascii="Arial" w:hAnsi="Arial"/>
        <w:i/>
        <w:color w:val="254374"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54374"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54374"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54374"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54374" w:themeColor="accent1" w:themeShade="95"/>
        <w:sz w:val="22"/>
      </w:rPr>
    </w:tblStylePr>
  </w:style>
  <w:style w:type="table" w:styleId="954">
    <w:name w:val="List Table 7 Colorful - Accent 2"/>
    <w:basedOn w:val="1007"/>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955">
    <w:name w:val="List Table 7 Colorful - Accent 3"/>
    <w:basedOn w:val="1007"/>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956">
    <w:name w:val="List Table 7 Colorful - Accent 4"/>
    <w:basedOn w:val="1007"/>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957">
    <w:name w:val="List Table 7 Colorful - Accent 5"/>
    <w:basedOn w:val="1007"/>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e78b1"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2e78b1" w:themeColor="accent5" w:themeTint="9A" w:themeShade="95"/>
        <w:sz w:val="22"/>
      </w:rPr>
    </w:tblStylePr>
    <w:tblStylePr w:type="firstCol">
      <w:rPr>
        <w:rFonts w:ascii="Arial" w:hAnsi="Arial"/>
        <w:i/>
        <w:color w:val="2e78b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e78b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e78b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e78b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e78b1" w:themeColor="accent5" w:themeTint="9A" w:themeShade="95"/>
        <w:sz w:val="22"/>
      </w:rPr>
    </w:tblStylePr>
  </w:style>
  <w:style w:type="table" w:styleId="958">
    <w:name w:val="List Table 7 Colorful - Accent 6"/>
    <w:basedOn w:val="1007"/>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959">
    <w:name w:val="Lined - Accent"/>
    <w:basedOn w:val="100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60">
    <w:name w:val="Lined - Accent 1"/>
    <w:basedOn w:val="100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961">
    <w:name w:val="Lined - Accent 2"/>
    <w:basedOn w:val="100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962">
    <w:name w:val="Lined - Accent 3"/>
    <w:basedOn w:val="100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963">
    <w:name w:val="Lined - Accent 4"/>
    <w:basedOn w:val="100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964">
    <w:name w:val="Lined - Accent 5"/>
    <w:basedOn w:val="100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965">
    <w:name w:val="Lined - Accent 6"/>
    <w:basedOn w:val="100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966">
    <w:name w:val="Bordered &amp; Lined - Accent"/>
    <w:basedOn w:val="1007"/>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67">
    <w:name w:val="Bordered &amp; Lined - Accent 1"/>
    <w:basedOn w:val="1007"/>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968">
    <w:name w:val="Bordered &amp; Lined - Accent 2"/>
    <w:basedOn w:val="1007"/>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969">
    <w:name w:val="Bordered &amp; Lined - Accent 3"/>
    <w:basedOn w:val="1007"/>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970">
    <w:name w:val="Bordered &amp; Lined - Accent 4"/>
    <w:basedOn w:val="1007"/>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971">
    <w:name w:val="Bordered &amp; Lined - Accent 5"/>
    <w:basedOn w:val="1007"/>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972">
    <w:name w:val="Bordered &amp; Lined - Accent 6"/>
    <w:basedOn w:val="1007"/>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973">
    <w:name w:val="Bordered"/>
    <w:basedOn w:val="1007"/>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74">
    <w:name w:val="Bordered - Accent 1"/>
    <w:basedOn w:val="100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75">
    <w:name w:val="Bordered - Accent 2"/>
    <w:basedOn w:val="100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76">
    <w:name w:val="Bordered - Accent 3"/>
    <w:basedOn w:val="100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77">
    <w:name w:val="Bordered - Accent 4"/>
    <w:basedOn w:val="100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78">
    <w:name w:val="Bordered - Accent 5"/>
    <w:basedOn w:val="100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79">
    <w:name w:val="Bordered - Accent 6"/>
    <w:basedOn w:val="100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980">
    <w:name w:val="footnote text"/>
    <w:basedOn w:val="996"/>
    <w:link w:val="981"/>
    <w:uiPriority w:val="99"/>
    <w:semiHidden/>
    <w:unhideWhenUsed/>
    <w:pPr>
      <w:spacing w:after="40" w:line="240" w:lineRule="auto"/>
    </w:pPr>
    <w:rPr>
      <w:sz w:val="18"/>
    </w:rPr>
  </w:style>
  <w:style w:type="character" w:styleId="981">
    <w:name w:val="Footnote Text Char"/>
    <w:link w:val="980"/>
    <w:uiPriority w:val="99"/>
    <w:rPr>
      <w:sz w:val="18"/>
    </w:rPr>
  </w:style>
  <w:style w:type="character" w:styleId="982">
    <w:name w:val="footnote reference"/>
    <w:basedOn w:val="1006"/>
    <w:uiPriority w:val="99"/>
    <w:unhideWhenUsed/>
    <w:rPr>
      <w:vertAlign w:val="superscript"/>
    </w:rPr>
  </w:style>
  <w:style w:type="paragraph" w:styleId="983">
    <w:name w:val="endnote text"/>
    <w:basedOn w:val="996"/>
    <w:link w:val="984"/>
    <w:uiPriority w:val="99"/>
    <w:semiHidden/>
    <w:unhideWhenUsed/>
    <w:pPr>
      <w:spacing w:after="0" w:line="240" w:lineRule="auto"/>
    </w:pPr>
    <w:rPr>
      <w:sz w:val="20"/>
    </w:rPr>
  </w:style>
  <w:style w:type="character" w:styleId="984">
    <w:name w:val="Endnote Text Char"/>
    <w:link w:val="983"/>
    <w:uiPriority w:val="99"/>
    <w:rPr>
      <w:sz w:val="20"/>
    </w:rPr>
  </w:style>
  <w:style w:type="character" w:styleId="985">
    <w:name w:val="endnote reference"/>
    <w:basedOn w:val="1006"/>
    <w:uiPriority w:val="99"/>
    <w:semiHidden/>
    <w:unhideWhenUsed/>
    <w:rPr>
      <w:vertAlign w:val="superscript"/>
    </w:rPr>
  </w:style>
  <w:style w:type="paragraph" w:styleId="986">
    <w:name w:val="toc 1"/>
    <w:basedOn w:val="996"/>
    <w:next w:val="996"/>
    <w:uiPriority w:val="39"/>
    <w:unhideWhenUsed/>
    <w:pPr>
      <w:ind w:left="0" w:right="0" w:firstLine="0"/>
      <w:spacing w:after="57"/>
    </w:pPr>
  </w:style>
  <w:style w:type="paragraph" w:styleId="987">
    <w:name w:val="toc 2"/>
    <w:basedOn w:val="996"/>
    <w:next w:val="996"/>
    <w:uiPriority w:val="39"/>
    <w:unhideWhenUsed/>
    <w:pPr>
      <w:ind w:left="283" w:right="0" w:firstLine="0"/>
      <w:spacing w:after="57"/>
    </w:pPr>
  </w:style>
  <w:style w:type="paragraph" w:styleId="988">
    <w:name w:val="toc 3"/>
    <w:basedOn w:val="996"/>
    <w:next w:val="996"/>
    <w:uiPriority w:val="39"/>
    <w:unhideWhenUsed/>
    <w:pPr>
      <w:ind w:left="567" w:right="0" w:firstLine="0"/>
      <w:spacing w:after="57"/>
    </w:pPr>
  </w:style>
  <w:style w:type="paragraph" w:styleId="989">
    <w:name w:val="toc 4"/>
    <w:basedOn w:val="996"/>
    <w:next w:val="996"/>
    <w:uiPriority w:val="39"/>
    <w:unhideWhenUsed/>
    <w:pPr>
      <w:ind w:left="850" w:right="0" w:firstLine="0"/>
      <w:spacing w:after="57"/>
    </w:pPr>
  </w:style>
  <w:style w:type="paragraph" w:styleId="990">
    <w:name w:val="toc 5"/>
    <w:basedOn w:val="996"/>
    <w:next w:val="996"/>
    <w:uiPriority w:val="39"/>
    <w:unhideWhenUsed/>
    <w:pPr>
      <w:ind w:left="1134" w:right="0" w:firstLine="0"/>
      <w:spacing w:after="57"/>
    </w:pPr>
  </w:style>
  <w:style w:type="paragraph" w:styleId="991">
    <w:name w:val="toc 6"/>
    <w:basedOn w:val="996"/>
    <w:next w:val="996"/>
    <w:uiPriority w:val="39"/>
    <w:unhideWhenUsed/>
    <w:pPr>
      <w:ind w:left="1417" w:right="0" w:firstLine="0"/>
      <w:spacing w:after="57"/>
    </w:pPr>
  </w:style>
  <w:style w:type="paragraph" w:styleId="992">
    <w:name w:val="toc 7"/>
    <w:basedOn w:val="996"/>
    <w:next w:val="996"/>
    <w:uiPriority w:val="39"/>
    <w:unhideWhenUsed/>
    <w:pPr>
      <w:ind w:left="1701" w:right="0" w:firstLine="0"/>
      <w:spacing w:after="57"/>
    </w:pPr>
  </w:style>
  <w:style w:type="paragraph" w:styleId="993">
    <w:name w:val="toc 8"/>
    <w:basedOn w:val="996"/>
    <w:next w:val="996"/>
    <w:uiPriority w:val="39"/>
    <w:unhideWhenUsed/>
    <w:pPr>
      <w:ind w:left="1984" w:right="0" w:firstLine="0"/>
      <w:spacing w:after="57"/>
    </w:pPr>
  </w:style>
  <w:style w:type="paragraph" w:styleId="994">
    <w:name w:val="toc 9"/>
    <w:basedOn w:val="996"/>
    <w:next w:val="996"/>
    <w:uiPriority w:val="39"/>
    <w:unhideWhenUsed/>
    <w:pPr>
      <w:ind w:left="2268" w:right="0" w:firstLine="0"/>
      <w:spacing w:after="57"/>
    </w:pPr>
  </w:style>
  <w:style w:type="paragraph" w:styleId="995">
    <w:name w:val="table of figures"/>
    <w:basedOn w:val="996"/>
    <w:next w:val="996"/>
    <w:uiPriority w:val="99"/>
    <w:unhideWhenUsed/>
    <w:pPr>
      <w:spacing w:after="0" w:afterAutospacing="0"/>
    </w:pPr>
  </w:style>
  <w:style w:type="paragraph" w:styleId="996" w:default="1">
    <w:name w:val="Normal"/>
    <w:next w:val="1009"/>
    <w:qFormat/>
    <w:pPr>
      <w:jc w:val="both"/>
      <w:widowControl w:val="off"/>
    </w:pPr>
    <w:rPr>
      <w:sz w:val="21"/>
      <w:szCs w:val="24"/>
    </w:rPr>
  </w:style>
  <w:style w:type="paragraph" w:styleId="997">
    <w:name w:val="Heading 1"/>
    <w:basedOn w:val="996"/>
    <w:next w:val="996"/>
    <w:link w:val="1010"/>
    <w:qFormat/>
    <w:pPr>
      <w:jc w:val="center"/>
      <w:keepLines/>
      <w:keepNext/>
      <w:spacing w:before="240" w:after="120" w:line="300" w:lineRule="auto"/>
      <w:outlineLvl w:val="0"/>
    </w:pPr>
    <w:rPr>
      <w:rFonts w:ascii="宋体"/>
      <w:b/>
      <w:sz w:val="32"/>
      <w:szCs w:val="20"/>
    </w:rPr>
  </w:style>
  <w:style w:type="paragraph" w:styleId="998">
    <w:name w:val="Heading 2"/>
    <w:basedOn w:val="996"/>
    <w:next w:val="1012"/>
    <w:link w:val="1011"/>
    <w:qFormat/>
    <w:pPr>
      <w:jc w:val="center"/>
      <w:keepLines/>
      <w:keepNext/>
      <w:spacing w:before="120" w:line="300" w:lineRule="auto"/>
      <w:outlineLvl w:val="1"/>
    </w:pPr>
    <w:rPr>
      <w:rFonts w:ascii="Arial" w:hAnsi="Arial" w:eastAsia="黑体"/>
      <w:b/>
      <w:sz w:val="30"/>
      <w:szCs w:val="20"/>
    </w:rPr>
  </w:style>
  <w:style w:type="paragraph" w:styleId="999">
    <w:name w:val="Heading 3"/>
    <w:basedOn w:val="996"/>
    <w:next w:val="996"/>
    <w:link w:val="1014"/>
    <w:qFormat/>
    <w:pPr>
      <w:jc w:val="left"/>
      <w:keepLines/>
      <w:keepNext/>
      <w:spacing w:before="360" w:after="120"/>
      <w:outlineLvl w:val="2"/>
    </w:pPr>
    <w:rPr>
      <w:rFonts w:ascii="宋体"/>
      <w:b/>
      <w:sz w:val="24"/>
      <w:szCs w:val="20"/>
      <w:u w:val="single"/>
    </w:rPr>
  </w:style>
  <w:style w:type="paragraph" w:styleId="1000">
    <w:name w:val="Heading 4"/>
    <w:basedOn w:val="996"/>
    <w:next w:val="996"/>
    <w:link w:val="1015"/>
    <w:qFormat/>
    <w:pPr>
      <w:keepLines/>
      <w:keepNext/>
      <w:spacing w:before="280" w:after="290" w:line="376" w:lineRule="atLeast"/>
      <w:outlineLvl w:val="3"/>
    </w:pPr>
    <w:rPr>
      <w:rFonts w:ascii="Arial" w:hAnsi="Arial" w:eastAsia="黑体"/>
      <w:b/>
      <w:sz w:val="28"/>
      <w:szCs w:val="20"/>
    </w:rPr>
  </w:style>
  <w:style w:type="paragraph" w:styleId="1001">
    <w:name w:val="Heading 5"/>
    <w:basedOn w:val="996"/>
    <w:next w:val="996"/>
    <w:link w:val="1016"/>
    <w:qFormat/>
    <w:pPr>
      <w:keepLines/>
      <w:keepNext/>
      <w:spacing w:before="280" w:after="290" w:line="376" w:lineRule="atLeast"/>
      <w:outlineLvl w:val="4"/>
    </w:pPr>
    <w:rPr>
      <w:b/>
      <w:sz w:val="28"/>
      <w:szCs w:val="20"/>
    </w:rPr>
  </w:style>
  <w:style w:type="paragraph" w:styleId="1002">
    <w:name w:val="Heading 6"/>
    <w:basedOn w:val="996"/>
    <w:next w:val="996"/>
    <w:link w:val="1017"/>
    <w:qFormat/>
    <w:pPr>
      <w:keepLines/>
      <w:keepNext/>
      <w:spacing w:before="240" w:after="64" w:line="320" w:lineRule="atLeast"/>
      <w:outlineLvl w:val="5"/>
    </w:pPr>
    <w:rPr>
      <w:rFonts w:ascii="Arial" w:hAnsi="Arial" w:eastAsia="黑体"/>
      <w:b/>
      <w:sz w:val="24"/>
      <w:szCs w:val="20"/>
    </w:rPr>
  </w:style>
  <w:style w:type="paragraph" w:styleId="1003">
    <w:name w:val="Heading 7"/>
    <w:basedOn w:val="996"/>
    <w:next w:val="996"/>
    <w:link w:val="1018"/>
    <w:qFormat/>
    <w:pPr>
      <w:keepLines/>
      <w:keepNext/>
      <w:spacing w:before="240" w:after="64" w:line="320" w:lineRule="atLeast"/>
      <w:outlineLvl w:val="6"/>
    </w:pPr>
    <w:rPr>
      <w:b/>
      <w:sz w:val="24"/>
      <w:szCs w:val="20"/>
    </w:rPr>
  </w:style>
  <w:style w:type="paragraph" w:styleId="1004">
    <w:name w:val="Heading 8"/>
    <w:basedOn w:val="996"/>
    <w:next w:val="996"/>
    <w:link w:val="1019"/>
    <w:qFormat/>
    <w:pPr>
      <w:keepLines/>
      <w:keepNext/>
      <w:spacing w:before="240" w:after="64" w:line="320" w:lineRule="atLeast"/>
      <w:outlineLvl w:val="7"/>
    </w:pPr>
    <w:rPr>
      <w:rFonts w:ascii="Arial" w:hAnsi="Arial" w:eastAsia="黑体"/>
      <w:sz w:val="24"/>
      <w:szCs w:val="20"/>
    </w:rPr>
  </w:style>
  <w:style w:type="paragraph" w:styleId="1005">
    <w:name w:val="Heading 9"/>
    <w:basedOn w:val="996"/>
    <w:next w:val="996"/>
    <w:link w:val="1020"/>
    <w:qFormat/>
    <w:pPr>
      <w:keepLines/>
      <w:keepNext/>
      <w:spacing w:before="240" w:after="64" w:line="320" w:lineRule="atLeast"/>
      <w:outlineLvl w:val="8"/>
    </w:pPr>
    <w:rPr>
      <w:rFonts w:ascii="Arial" w:hAnsi="Arial" w:eastAsia="黑体"/>
      <w:szCs w:val="20"/>
    </w:rPr>
  </w:style>
  <w:style w:type="character" w:styleId="1006" w:default="1">
    <w:name w:val="Default Paragraph Font"/>
    <w:uiPriority w:val="1"/>
    <w:semiHidden/>
    <w:unhideWhenUsed/>
  </w:style>
  <w:style w:type="table" w:styleId="1007" w:default="1">
    <w:name w:val="Normal Table"/>
    <w:uiPriority w:val="99"/>
    <w:semiHidden/>
    <w:unhideWhenUsed/>
    <w:tblPr>
      <w:tblInd w:w="0" w:type="dxa"/>
      <w:tblCellMar>
        <w:left w:w="108" w:type="dxa"/>
        <w:top w:w="0" w:type="dxa"/>
        <w:right w:w="108" w:type="dxa"/>
        <w:bottom w:w="0" w:type="dxa"/>
      </w:tblCellMar>
    </w:tblPr>
  </w:style>
  <w:style w:type="numbering" w:styleId="1008" w:default="1">
    <w:name w:val="No List"/>
    <w:uiPriority w:val="99"/>
    <w:semiHidden/>
    <w:unhideWhenUsed/>
  </w:style>
  <w:style w:type="paragraph" w:styleId="1009" w:customStyle="1">
    <w:name w:val="Default"/>
    <w:link w:val="1252"/>
    <w:qFormat/>
    <w:pPr>
      <w:widowControl w:val="off"/>
    </w:pPr>
    <w:rPr>
      <w:rFonts w:ascii="Symbol" w:hAnsi="Symbol" w:cs="Symbol"/>
      <w:color w:val="000000"/>
      <w:sz w:val="24"/>
      <w:szCs w:val="24"/>
    </w:rPr>
  </w:style>
  <w:style w:type="character" w:styleId="1010" w:customStyle="1">
    <w:name w:val="标题 1 字符"/>
    <w:link w:val="997"/>
    <w:qFormat/>
    <w:rPr>
      <w:rFonts w:ascii="宋体"/>
      <w:b/>
      <w:sz w:val="32"/>
    </w:rPr>
  </w:style>
  <w:style w:type="character" w:styleId="1011" w:customStyle="1">
    <w:name w:val="标题 2 字符"/>
    <w:link w:val="998"/>
    <w:qFormat/>
    <w:rPr>
      <w:rFonts w:ascii="Arial" w:hAnsi="Arial" w:eastAsia="黑体"/>
      <w:b/>
      <w:sz w:val="30"/>
      <w:lang w:val="en-US" w:eastAsia="zh-CN" w:bidi="ar-SA"/>
    </w:rPr>
  </w:style>
  <w:style w:type="paragraph" w:styleId="1012">
    <w:name w:val="Normal Indent"/>
    <w:basedOn w:val="996"/>
    <w:link w:val="1013"/>
    <w:qFormat/>
    <w:pPr>
      <w:ind w:firstLine="420"/>
      <w:jc w:val="left"/>
    </w:pPr>
    <w:rPr>
      <w:rFonts w:ascii="宋体"/>
      <w:sz w:val="24"/>
    </w:rPr>
  </w:style>
  <w:style w:type="character" w:styleId="1013" w:customStyle="1">
    <w:name w:val="正文缩进 字符"/>
    <w:link w:val="1012"/>
    <w:qFormat/>
    <w:rPr>
      <w:rFonts w:ascii="宋体" w:eastAsia="宋体"/>
      <w:sz w:val="24"/>
      <w:szCs w:val="24"/>
      <w:lang w:val="en-US" w:eastAsia="zh-CN" w:bidi="ar-SA"/>
    </w:rPr>
  </w:style>
  <w:style w:type="character" w:styleId="1014" w:customStyle="1">
    <w:name w:val="标题 3 字符"/>
    <w:link w:val="999"/>
    <w:qFormat/>
    <w:rPr>
      <w:rFonts w:ascii="宋体" w:eastAsia="宋体"/>
      <w:b/>
      <w:sz w:val="24"/>
      <w:u w:val="single"/>
      <w:lang w:val="en-US" w:eastAsia="zh-CN" w:bidi="ar-SA"/>
    </w:rPr>
  </w:style>
  <w:style w:type="character" w:styleId="1015" w:customStyle="1">
    <w:name w:val="标题 4 字符"/>
    <w:link w:val="1000"/>
    <w:qFormat/>
    <w:rPr>
      <w:rFonts w:ascii="Arial" w:hAnsi="Arial" w:eastAsia="黑体"/>
      <w:b/>
      <w:sz w:val="28"/>
    </w:rPr>
  </w:style>
  <w:style w:type="character" w:styleId="1016" w:customStyle="1">
    <w:name w:val="标题 5 字符"/>
    <w:link w:val="1001"/>
    <w:qFormat/>
    <w:rPr>
      <w:b/>
      <w:sz w:val="28"/>
    </w:rPr>
  </w:style>
  <w:style w:type="character" w:styleId="1017" w:customStyle="1">
    <w:name w:val="标题 6 字符"/>
    <w:link w:val="1002"/>
    <w:qFormat/>
    <w:rPr>
      <w:rFonts w:ascii="Arial" w:hAnsi="Arial" w:eastAsia="黑体"/>
      <w:b/>
      <w:sz w:val="24"/>
    </w:rPr>
  </w:style>
  <w:style w:type="character" w:styleId="1018" w:customStyle="1">
    <w:name w:val="标题 7 字符"/>
    <w:link w:val="1003"/>
    <w:qFormat/>
    <w:rPr>
      <w:b/>
      <w:sz w:val="24"/>
    </w:rPr>
  </w:style>
  <w:style w:type="character" w:styleId="1019" w:customStyle="1">
    <w:name w:val="标题 8 字符"/>
    <w:link w:val="1004"/>
    <w:qFormat/>
    <w:rPr>
      <w:rFonts w:ascii="Arial" w:hAnsi="Arial" w:eastAsia="黑体"/>
      <w:sz w:val="24"/>
    </w:rPr>
  </w:style>
  <w:style w:type="character" w:styleId="1020" w:customStyle="1">
    <w:name w:val="标题 9 字符"/>
    <w:link w:val="1005"/>
    <w:qFormat/>
    <w:rPr>
      <w:rFonts w:ascii="Arial" w:hAnsi="Arial" w:eastAsia="黑体"/>
      <w:sz w:val="21"/>
    </w:rPr>
  </w:style>
  <w:style w:type="paragraph" w:styleId="1021" w:customStyle="1">
    <w:name w:val="目录 7"/>
    <w:basedOn w:val="996"/>
    <w:next w:val="996"/>
    <w:qFormat/>
    <w:pPr>
      <w:ind w:left="2520"/>
    </w:pPr>
  </w:style>
  <w:style w:type="paragraph" w:styleId="1022">
    <w:name w:val="Caption"/>
    <w:basedOn w:val="996"/>
    <w:next w:val="996"/>
    <w:qFormat/>
    <w:pPr>
      <w:spacing w:line="480" w:lineRule="auto"/>
    </w:pPr>
    <w:rPr>
      <w:rFonts w:ascii="华文中宋" w:hAnsi="华文中宋" w:eastAsia="华文中宋"/>
      <w:sz w:val="36"/>
      <w:szCs w:val="20"/>
    </w:rPr>
  </w:style>
  <w:style w:type="paragraph" w:styleId="1023">
    <w:name w:val="Document Map"/>
    <w:basedOn w:val="996"/>
    <w:link w:val="1024"/>
    <w:qFormat/>
    <w:pPr>
      <w:shd w:val="clear" w:color="auto" w:fill="000080"/>
    </w:pPr>
  </w:style>
  <w:style w:type="character" w:styleId="1024" w:customStyle="1">
    <w:name w:val="文档结构图 字符"/>
    <w:link w:val="1023"/>
    <w:qFormat/>
    <w:rPr>
      <w:sz w:val="21"/>
      <w:szCs w:val="24"/>
      <w:shd w:val="clear" w:color="auto" w:fill="000080"/>
    </w:rPr>
  </w:style>
  <w:style w:type="paragraph" w:styleId="1025">
    <w:name w:val="annotation text"/>
    <w:basedOn w:val="996"/>
    <w:link w:val="1026"/>
    <w:uiPriority w:val="99"/>
    <w:qFormat/>
    <w:pPr>
      <w:jc w:val="left"/>
    </w:pPr>
  </w:style>
  <w:style w:type="character" w:styleId="1026" w:customStyle="1">
    <w:name w:val="批注文字 字符1"/>
    <w:link w:val="1025"/>
    <w:uiPriority w:val="99"/>
    <w:qFormat/>
    <w:rPr>
      <w:sz w:val="21"/>
      <w:szCs w:val="24"/>
    </w:rPr>
  </w:style>
  <w:style w:type="paragraph" w:styleId="1027">
    <w:name w:val="Body Text 3"/>
    <w:basedOn w:val="996"/>
    <w:link w:val="1028"/>
    <w:qFormat/>
    <w:pPr>
      <w:spacing w:after="120"/>
    </w:pPr>
    <w:rPr>
      <w:sz w:val="16"/>
      <w:szCs w:val="16"/>
    </w:rPr>
  </w:style>
  <w:style w:type="character" w:styleId="1028" w:customStyle="1">
    <w:name w:val="正文文本 3 字符"/>
    <w:link w:val="1027"/>
    <w:qFormat/>
    <w:rPr>
      <w:sz w:val="16"/>
      <w:szCs w:val="16"/>
    </w:rPr>
  </w:style>
  <w:style w:type="paragraph" w:styleId="1029">
    <w:name w:val="Body Text"/>
    <w:basedOn w:val="996"/>
    <w:link w:val="1030"/>
    <w:qFormat/>
    <w:pPr>
      <w:spacing w:before="120" w:line="22" w:lineRule="atLeast"/>
      <w:tabs>
        <w:tab w:val="left" w:pos="567" w:leader="none"/>
      </w:tabs>
    </w:pPr>
    <w:rPr>
      <w:rFonts w:ascii="宋体" w:hAnsi="宋体"/>
      <w:sz w:val="24"/>
    </w:rPr>
  </w:style>
  <w:style w:type="character" w:styleId="1030" w:customStyle="1">
    <w:name w:val="正文文本 字符"/>
    <w:link w:val="1029"/>
    <w:qFormat/>
    <w:rPr>
      <w:rFonts w:ascii="宋体" w:hAnsi="宋体"/>
      <w:sz w:val="24"/>
      <w:szCs w:val="24"/>
    </w:rPr>
  </w:style>
  <w:style w:type="paragraph" w:styleId="1031">
    <w:name w:val="Body Text Indent"/>
    <w:basedOn w:val="996"/>
    <w:link w:val="1032"/>
    <w:qFormat/>
    <w:pPr>
      <w:ind w:firstLine="570"/>
      <w:spacing w:line="360" w:lineRule="auto"/>
    </w:pPr>
    <w:rPr>
      <w:sz w:val="24"/>
    </w:rPr>
  </w:style>
  <w:style w:type="character" w:styleId="1032" w:customStyle="1">
    <w:name w:val="正文文本缩进 字符"/>
    <w:link w:val="1031"/>
    <w:qFormat/>
    <w:rPr>
      <w:rFonts w:eastAsia="宋体"/>
      <w:sz w:val="24"/>
      <w:szCs w:val="24"/>
      <w:lang w:val="en-US" w:eastAsia="zh-CN" w:bidi="ar-SA"/>
    </w:rPr>
  </w:style>
  <w:style w:type="paragraph" w:styleId="1033">
    <w:name w:val="List 2"/>
    <w:basedOn w:val="996"/>
    <w:qFormat/>
    <w:pPr>
      <w:ind w:left="100" w:hanging="200"/>
    </w:pPr>
  </w:style>
  <w:style w:type="paragraph" w:styleId="1034">
    <w:name w:val="Block Text"/>
    <w:basedOn w:val="996"/>
    <w:qFormat/>
    <w:pPr>
      <w:ind w:left="480" w:right="-341" w:firstLine="513"/>
      <w:widowControl/>
    </w:pPr>
    <w:rPr>
      <w:sz w:val="24"/>
      <w:szCs w:val="20"/>
    </w:rPr>
  </w:style>
  <w:style w:type="paragraph" w:styleId="1035" w:customStyle="1">
    <w:name w:val="目录 5"/>
    <w:basedOn w:val="996"/>
    <w:next w:val="996"/>
    <w:qFormat/>
    <w:pPr>
      <w:ind w:left="1680"/>
    </w:pPr>
  </w:style>
  <w:style w:type="paragraph" w:styleId="1036" w:customStyle="1">
    <w:name w:val="目录 3"/>
    <w:basedOn w:val="996"/>
    <w:next w:val="996"/>
    <w:uiPriority w:val="39"/>
    <w:qFormat/>
    <w:pPr>
      <w:ind w:left="840"/>
    </w:pPr>
  </w:style>
  <w:style w:type="paragraph" w:styleId="1037">
    <w:name w:val="Plain Text"/>
    <w:basedOn w:val="996"/>
    <w:link w:val="1038"/>
    <w:qFormat/>
    <w:rPr>
      <w:rFonts w:hint="eastAsia" w:ascii="宋体" w:hAnsi="Courier New"/>
      <w:szCs w:val="20"/>
    </w:rPr>
  </w:style>
  <w:style w:type="character" w:styleId="1038" w:customStyle="1">
    <w:name w:val="纯文本 字符2"/>
    <w:link w:val="1037"/>
    <w:qFormat/>
    <w:rPr>
      <w:rFonts w:hint="eastAsia" w:ascii="宋体" w:hAnsi="Courier New" w:eastAsia="宋体" w:cs="宋体"/>
      <w:sz w:val="21"/>
    </w:rPr>
  </w:style>
  <w:style w:type="paragraph" w:styleId="1039" w:customStyle="1">
    <w:name w:val="目录 8"/>
    <w:basedOn w:val="996"/>
    <w:next w:val="996"/>
    <w:qFormat/>
    <w:pPr>
      <w:ind w:left="2940"/>
    </w:pPr>
  </w:style>
  <w:style w:type="paragraph" w:styleId="1040">
    <w:name w:val="Date"/>
    <w:basedOn w:val="996"/>
    <w:next w:val="996"/>
    <w:link w:val="1041"/>
    <w:qFormat/>
    <w:pPr>
      <w:ind w:left="100"/>
    </w:pPr>
    <w:rPr>
      <w:rFonts w:ascii="仿宋_GB2312" w:hAnsi="宋体" w:eastAsia="仿宋_GB2312"/>
      <w:color w:val="000000"/>
      <w:sz w:val="24"/>
    </w:rPr>
  </w:style>
  <w:style w:type="character" w:styleId="1041" w:customStyle="1">
    <w:name w:val="日期 字符"/>
    <w:link w:val="1040"/>
    <w:qFormat/>
    <w:rPr>
      <w:rFonts w:ascii="仿宋_GB2312" w:hAnsi="宋体" w:eastAsia="仿宋_GB2312"/>
      <w:color w:val="000000"/>
      <w:sz w:val="24"/>
      <w:szCs w:val="24"/>
    </w:rPr>
  </w:style>
  <w:style w:type="paragraph" w:styleId="1042">
    <w:name w:val="Body Text Indent 2"/>
    <w:basedOn w:val="996"/>
    <w:link w:val="1043"/>
    <w:qFormat/>
    <w:pPr>
      <w:ind w:firstLine="480"/>
    </w:pPr>
    <w:rPr>
      <w:rFonts w:ascii="仿宋_GB2312" w:eastAsia="仿宋_GB2312"/>
      <w:sz w:val="24"/>
    </w:rPr>
  </w:style>
  <w:style w:type="character" w:styleId="1043" w:customStyle="1">
    <w:name w:val="正文文本缩进 2 字符"/>
    <w:link w:val="1042"/>
    <w:qFormat/>
    <w:rPr>
      <w:rFonts w:ascii="仿宋_GB2312" w:eastAsia="仿宋_GB2312"/>
      <w:sz w:val="24"/>
      <w:szCs w:val="24"/>
    </w:rPr>
  </w:style>
  <w:style w:type="paragraph" w:styleId="1044">
    <w:name w:val="Balloon Text"/>
    <w:basedOn w:val="996"/>
    <w:link w:val="1045"/>
    <w:qFormat/>
    <w:rPr>
      <w:sz w:val="18"/>
      <w:szCs w:val="18"/>
    </w:rPr>
  </w:style>
  <w:style w:type="character" w:styleId="1045" w:customStyle="1">
    <w:name w:val="批注框文本 字符"/>
    <w:link w:val="1044"/>
    <w:qFormat/>
    <w:rPr>
      <w:sz w:val="18"/>
      <w:szCs w:val="18"/>
    </w:rPr>
  </w:style>
  <w:style w:type="paragraph" w:styleId="1046">
    <w:name w:val="Footer"/>
    <w:basedOn w:val="996"/>
    <w:link w:val="1047"/>
    <w:uiPriority w:val="99"/>
    <w:qFormat/>
    <w:pPr>
      <w:jc w:val="left"/>
      <w:tabs>
        <w:tab w:val="center" w:pos="4153" w:leader="none"/>
        <w:tab w:val="right" w:pos="8306" w:leader="none"/>
      </w:tabs>
    </w:pPr>
    <w:rPr>
      <w:rFonts w:ascii="宋体"/>
      <w:sz w:val="18"/>
      <w:szCs w:val="20"/>
    </w:rPr>
  </w:style>
  <w:style w:type="character" w:styleId="1047" w:customStyle="1">
    <w:name w:val="页脚 字符1"/>
    <w:link w:val="1046"/>
    <w:uiPriority w:val="99"/>
    <w:qFormat/>
    <w:rPr>
      <w:rFonts w:ascii="宋体" w:eastAsia="宋体"/>
      <w:sz w:val="18"/>
      <w:lang w:val="en-US" w:eastAsia="zh-CN" w:bidi="ar-SA"/>
    </w:rPr>
  </w:style>
  <w:style w:type="paragraph" w:styleId="1048">
    <w:name w:val="Header"/>
    <w:basedOn w:val="996"/>
    <w:link w:val="1049"/>
    <w:qFormat/>
    <w:pPr>
      <w:jc w:val="center"/>
      <w:tabs>
        <w:tab w:val="center" w:pos="4153" w:leader="none"/>
        <w:tab w:val="right" w:pos="8306" w:leader="none"/>
      </w:tabs>
      <w:pBdr>
        <w:bottom w:val="single" w:color="auto" w:sz="6" w:space="1"/>
      </w:pBdr>
    </w:pPr>
    <w:rPr>
      <w:sz w:val="18"/>
      <w:szCs w:val="18"/>
    </w:rPr>
  </w:style>
  <w:style w:type="character" w:styleId="1049" w:customStyle="1">
    <w:name w:val="页眉 字符"/>
    <w:link w:val="1048"/>
    <w:qFormat/>
    <w:rPr>
      <w:rFonts w:eastAsia="宋体"/>
      <w:sz w:val="18"/>
      <w:szCs w:val="18"/>
      <w:lang w:val="en-US" w:eastAsia="zh-CN" w:bidi="ar-SA"/>
    </w:rPr>
  </w:style>
  <w:style w:type="paragraph" w:styleId="1050" w:customStyle="1">
    <w:name w:val="目录 1"/>
    <w:basedOn w:val="996"/>
    <w:next w:val="996"/>
    <w:uiPriority w:val="39"/>
    <w:qFormat/>
    <w:pPr>
      <w:spacing w:line="300" w:lineRule="auto"/>
      <w:tabs>
        <w:tab w:val="left" w:pos="1050" w:leader="none"/>
        <w:tab w:val="right" w:pos="8937" w:leader="dot"/>
      </w:tabs>
    </w:pPr>
    <w:rPr>
      <w:rFonts w:ascii="宋体" w:hAnsi="宋体"/>
      <w:b/>
      <w:sz w:val="24"/>
    </w:rPr>
  </w:style>
  <w:style w:type="paragraph" w:styleId="1051" w:customStyle="1">
    <w:name w:val="目录 4"/>
    <w:basedOn w:val="996"/>
    <w:next w:val="996"/>
    <w:qFormat/>
    <w:pPr>
      <w:ind w:left="1260"/>
    </w:pPr>
  </w:style>
  <w:style w:type="paragraph" w:styleId="1052" w:customStyle="1">
    <w:name w:val="目录 6"/>
    <w:basedOn w:val="996"/>
    <w:next w:val="996"/>
    <w:qFormat/>
    <w:pPr>
      <w:ind w:left="2100"/>
    </w:pPr>
  </w:style>
  <w:style w:type="paragraph" w:styleId="1053">
    <w:name w:val="Body Text Indent 3"/>
    <w:basedOn w:val="996"/>
    <w:link w:val="1054"/>
    <w:qFormat/>
    <w:pPr>
      <w:ind w:left="720" w:firstLine="480"/>
      <w:jc w:val="left"/>
      <w:spacing w:before="120" w:line="22" w:lineRule="atLeast"/>
    </w:pPr>
    <w:rPr>
      <w:rFonts w:ascii="宋体"/>
      <w:sz w:val="24"/>
      <w:szCs w:val="20"/>
    </w:rPr>
  </w:style>
  <w:style w:type="character" w:styleId="1054" w:customStyle="1">
    <w:name w:val="正文文本缩进 3 字符"/>
    <w:link w:val="1053"/>
    <w:qFormat/>
    <w:rPr>
      <w:rFonts w:ascii="宋体"/>
      <w:sz w:val="24"/>
    </w:rPr>
  </w:style>
  <w:style w:type="paragraph" w:styleId="1055" w:customStyle="1">
    <w:name w:val="目录 2"/>
    <w:basedOn w:val="996"/>
    <w:next w:val="996"/>
    <w:uiPriority w:val="39"/>
    <w:qFormat/>
    <w:pPr>
      <w:ind w:left="420"/>
      <w:spacing w:line="312" w:lineRule="auto"/>
      <w:tabs>
        <w:tab w:val="right" w:pos="8937" w:leader="dot"/>
      </w:tabs>
    </w:pPr>
  </w:style>
  <w:style w:type="paragraph" w:styleId="1056" w:customStyle="1">
    <w:name w:val="目录 9"/>
    <w:basedOn w:val="996"/>
    <w:next w:val="996"/>
    <w:qFormat/>
    <w:pPr>
      <w:ind w:left="3360"/>
    </w:pPr>
  </w:style>
  <w:style w:type="paragraph" w:styleId="1057">
    <w:name w:val="HTML Preformatted"/>
    <w:basedOn w:val="996"/>
    <w:link w:val="1058"/>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1058" w:customStyle="1">
    <w:name w:val="HTML 预设格式 字符"/>
    <w:link w:val="1057"/>
    <w:qFormat/>
    <w:rPr>
      <w:rFonts w:ascii="宋体" w:hAnsi="宋体" w:cs="宋体"/>
      <w:sz w:val="24"/>
      <w:szCs w:val="24"/>
    </w:rPr>
  </w:style>
  <w:style w:type="paragraph" w:styleId="1059">
    <w:name w:val="Normal (Web)"/>
    <w:basedOn w:val="996"/>
    <w:uiPriority w:val="99"/>
    <w:unhideWhenUsed/>
    <w:qFormat/>
    <w:pPr>
      <w:jc w:val="left"/>
      <w:spacing w:before="100" w:beforeAutospacing="1" w:after="100" w:afterAutospacing="1"/>
      <w:widowControl/>
    </w:pPr>
    <w:rPr>
      <w:rFonts w:ascii="宋体" w:hAnsi="宋体" w:cs="宋体"/>
      <w:sz w:val="24"/>
    </w:rPr>
  </w:style>
  <w:style w:type="paragraph" w:styleId="1060">
    <w:name w:val="index 1"/>
    <w:basedOn w:val="996"/>
    <w:next w:val="996"/>
    <w:qFormat/>
    <w:rPr>
      <w:szCs w:val="20"/>
    </w:rPr>
  </w:style>
  <w:style w:type="paragraph" w:styleId="1061">
    <w:name w:val="Title"/>
    <w:basedOn w:val="996"/>
    <w:link w:val="1062"/>
    <w:qFormat/>
    <w:pPr>
      <w:jc w:val="center"/>
      <w:outlineLvl w:val="0"/>
    </w:pPr>
    <w:rPr>
      <w:b/>
      <w:sz w:val="32"/>
      <w:szCs w:val="20"/>
    </w:rPr>
  </w:style>
  <w:style w:type="character" w:styleId="1062" w:customStyle="1">
    <w:name w:val="标题 字符"/>
    <w:link w:val="1061"/>
    <w:qFormat/>
    <w:rPr>
      <w:b/>
      <w:sz w:val="32"/>
    </w:rPr>
  </w:style>
  <w:style w:type="paragraph" w:styleId="1063">
    <w:name w:val="annotation subject"/>
    <w:basedOn w:val="1025"/>
    <w:next w:val="1025"/>
    <w:link w:val="1064"/>
    <w:qFormat/>
    <w:rPr>
      <w:b/>
      <w:bCs/>
    </w:rPr>
  </w:style>
  <w:style w:type="character" w:styleId="1064" w:customStyle="1">
    <w:name w:val="批注主题 字符"/>
    <w:link w:val="1063"/>
    <w:qFormat/>
    <w:rPr>
      <w:rFonts w:ascii="Times New Roman" w:hAnsi="Times New Roman" w:eastAsia="宋体" w:cs="Times New Roman"/>
      <w:b/>
      <w:bCs/>
      <w:sz w:val="21"/>
      <w:szCs w:val="24"/>
      <w:lang w:val="en-US" w:eastAsia="zh-CN" w:bidi="ar-SA"/>
    </w:rPr>
  </w:style>
  <w:style w:type="character" w:styleId="1065" w:customStyle="1">
    <w:name w:val="批注文字 字符"/>
    <w:uiPriority w:val="99"/>
    <w:qFormat/>
    <w:rPr>
      <w:rFonts w:ascii="Times New Roman" w:hAnsi="Times New Roman" w:eastAsia="宋体" w:cs="Times New Roman"/>
      <w:sz w:val="24"/>
      <w:lang w:val="en-US" w:eastAsia="zh-CN" w:bidi="ar-SA"/>
    </w:rPr>
  </w:style>
  <w:style w:type="paragraph" w:styleId="1066" w:customStyle="1">
    <w:name w:val="正文首行缩进"/>
    <w:basedOn w:val="1029"/>
    <w:uiPriority w:val="99"/>
    <w:qFormat/>
    <w:pPr>
      <w:ind w:firstLine="420"/>
    </w:pPr>
  </w:style>
  <w:style w:type="paragraph" w:styleId="1067" w:customStyle="1">
    <w:name w:val="正文首行缩进 2"/>
    <w:basedOn w:val="1031"/>
    <w:link w:val="1068"/>
    <w:qFormat/>
    <w:pPr>
      <w:ind w:left="420" w:firstLine="420"/>
      <w:spacing w:after="120" w:line="480" w:lineRule="exact"/>
    </w:pPr>
    <w:rPr>
      <w:szCs w:val="20"/>
    </w:rPr>
  </w:style>
  <w:style w:type="character" w:styleId="1068" w:customStyle="1">
    <w:name w:val="正文首行缩进 2 Char"/>
    <w:link w:val="1067"/>
    <w:qFormat/>
    <w:rPr>
      <w:rFonts w:eastAsia="宋体"/>
      <w:sz w:val="24"/>
      <w:szCs w:val="24"/>
      <w:lang w:val="en-US" w:eastAsia="zh-CN" w:bidi="ar-SA"/>
    </w:rPr>
  </w:style>
  <w:style w:type="table" w:styleId="1069">
    <w:name w:val="Table Grid"/>
    <w:basedOn w:val="1007"/>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070">
    <w:name w:val="Medium Grid 1 Accent 2"/>
    <w:basedOn w:val="1007"/>
    <w:qFormat/>
    <w:rPr>
      <w:sz w:val="21"/>
      <w:szCs w:val="24"/>
    </w:rPr>
    <w:tblPr>
      <w:tblBorders>
        <w:top w:val="single" w:color="CF7B79" w:sz="8" w:space="0"/>
        <w:left w:val="single" w:color="CF7B79" w:sz="8" w:space="0"/>
        <w:bottom w:val="single" w:color="CF7B79" w:sz="8" w:space="0"/>
        <w:right w:val="single" w:color="CF7B79" w:sz="8" w:space="0"/>
        <w:insideH w:val="single" w:color="CF7B79" w:sz="8" w:space="0"/>
        <w:insideV w:val="single" w:color="CF7B79" w:sz="8" w:space="0"/>
      </w:tblBorders>
    </w:tblPr>
    <w:tcPr>
      <w:shd w:val="clear" w:color="auto" w:fill="efd3d2"/>
    </w:tcPr>
    <w:tblStylePr w:type="band1Horz">
      <w:tcPr>
        <w:shd w:val="clear" w:color="auto" w:fill="dfa7a6"/>
      </w:tcPr>
    </w:tblStylePr>
    <w:tblStylePr w:type="band1Vert">
      <w:tcPr>
        <w:shd w:val="clear" w:color="auto" w:fill="dfa7a6"/>
      </w:tcPr>
    </w:tblStylePr>
    <w:tblStylePr w:type="firstCol">
      <w:rPr>
        <w:b/>
        <w:bCs/>
      </w:rPr>
    </w:tblStylePr>
    <w:tblStylePr w:type="firstRow">
      <w:rPr>
        <w:b/>
        <w:bCs/>
      </w:rPr>
    </w:tblStylePr>
    <w:tblStylePr w:type="lastCol">
      <w:rPr>
        <w:b/>
        <w:bCs/>
      </w:rPr>
    </w:tblStylePr>
    <w:tblStylePr w:type="lastRow">
      <w:rPr>
        <w:b/>
        <w:bCs/>
      </w:rPr>
      <w:tcPr>
        <w:tcBorders>
          <w:top w:val="single" w:color="CF7B79" w:sz="18" w:space="0"/>
          <w:left w:val="none" w:color="000000" w:sz="4" w:space="0"/>
          <w:bottom w:val="none" w:color="000000" w:sz="4" w:space="0"/>
          <w:right w:val="none" w:color="000000" w:sz="4" w:space="0"/>
          <w:insideH w:val="none" w:color="000000" w:sz="4" w:space="0"/>
          <w:insideV w:val="none" w:color="000000" w:sz="4" w:space="0"/>
        </w:tcBorders>
      </w:tcPr>
    </w:tblStylePr>
  </w:style>
  <w:style w:type="character" w:styleId="1071">
    <w:name w:val="Strong"/>
    <w:qFormat/>
    <w:rPr>
      <w:b/>
      <w:bCs/>
    </w:rPr>
  </w:style>
  <w:style w:type="character" w:styleId="1072">
    <w:name w:val="page number"/>
    <w:qFormat/>
  </w:style>
  <w:style w:type="character" w:styleId="1073">
    <w:name w:val="FollowedHyperlink"/>
    <w:qFormat/>
    <w:rPr>
      <w:color w:val="333333"/>
      <w:u w:val="none"/>
    </w:rPr>
  </w:style>
  <w:style w:type="character" w:styleId="1074">
    <w:name w:val="Emphasis"/>
    <w:qFormat/>
    <w:rPr>
      <w:color w:val="cc0033"/>
    </w:rPr>
  </w:style>
  <w:style w:type="character" w:styleId="1075">
    <w:name w:val="Hyperlink"/>
    <w:uiPriority w:val="99"/>
    <w:qFormat/>
    <w:rPr>
      <w:color w:val="333333"/>
      <w:u w:val="none"/>
    </w:rPr>
  </w:style>
  <w:style w:type="character" w:styleId="1076">
    <w:name w:val="annotation reference"/>
    <w:uiPriority w:val="99"/>
    <w:qFormat/>
    <w:rPr>
      <w:sz w:val="21"/>
      <w:szCs w:val="21"/>
    </w:rPr>
  </w:style>
  <w:style w:type="character" w:styleId="1077">
    <w:name w:val="HTML Cite"/>
    <w:qFormat/>
    <w:rPr>
      <w:i/>
      <w:iCs/>
    </w:rPr>
  </w:style>
  <w:style w:type="character" w:styleId="1078" w:customStyle="1">
    <w:name w:val="c21"/>
    <w:qFormat/>
    <w:rPr>
      <w:rFonts w:hint="default" w:ascii="ˎ̥" w:hAnsi="ˎ̥"/>
      <w:color w:val="000000"/>
      <w:sz w:val="20"/>
      <w:szCs w:val="20"/>
      <w:u w:val="none"/>
    </w:rPr>
  </w:style>
  <w:style w:type="character" w:styleId="1079" w:customStyle="1">
    <w:name w:val="title4"/>
    <w:qFormat/>
    <w:rPr>
      <w:b/>
      <w:bCs/>
      <w:color w:val="1d87b3"/>
      <w:sz w:val="15"/>
      <w:szCs w:val="15"/>
    </w:rPr>
  </w:style>
  <w:style w:type="character" w:styleId="1080" w:customStyle="1">
    <w:name w:val="标题 2 Char Char"/>
    <w:qFormat/>
    <w:rPr>
      <w:rFonts w:ascii="Arial" w:hAnsi="Arial" w:eastAsia="黑体"/>
      <w:b/>
      <w:bCs/>
      <w:sz w:val="32"/>
      <w:szCs w:val="32"/>
      <w:lang w:val="en-US" w:eastAsia="zh-CN" w:bidi="ar-SA"/>
    </w:rPr>
  </w:style>
  <w:style w:type="character" w:styleId="1081" w:customStyle="1">
    <w:name w:val="black1"/>
    <w:qFormat/>
    <w:rPr>
      <w:color w:val="000000"/>
    </w:rPr>
  </w:style>
  <w:style w:type="character" w:styleId="1082" w:customStyle="1">
    <w:name w:val="street-address"/>
    <w:qFormat/>
  </w:style>
  <w:style w:type="character" w:styleId="1083" w:customStyle="1">
    <w:name w:val="locality"/>
    <w:qFormat/>
  </w:style>
  <w:style w:type="character" w:styleId="1084" w:customStyle="1">
    <w:name w:val="正文文本缩进 Char1"/>
    <w:link w:val="1085"/>
    <w:qFormat/>
    <w:rPr>
      <w:rFonts w:ascii="宋体" w:hAnsi="宋体" w:eastAsia="宋体"/>
      <w:sz w:val="24"/>
      <w:szCs w:val="24"/>
      <w:lang w:bidi="ar-SA"/>
    </w:rPr>
  </w:style>
  <w:style w:type="paragraph" w:styleId="1085" w:customStyle="1">
    <w:name w:val="正文文本缩进1"/>
    <w:basedOn w:val="996"/>
    <w:link w:val="1084"/>
    <w:qFormat/>
    <w:pPr>
      <w:ind w:firstLine="480"/>
      <w:spacing w:line="480" w:lineRule="exact"/>
    </w:pPr>
    <w:rPr>
      <w:rFonts w:ascii="宋体" w:hAnsi="宋体"/>
      <w:sz w:val="24"/>
    </w:rPr>
  </w:style>
  <w:style w:type="character" w:styleId="1086" w:customStyle="1">
    <w:name w:val="Char Char11"/>
    <w:qFormat/>
    <w:rPr>
      <w:rFonts w:ascii="宋体" w:eastAsia="宋体"/>
      <w:b/>
      <w:sz w:val="24"/>
      <w:u w:val="single"/>
      <w:lang w:val="en-US" w:eastAsia="zh-CN" w:bidi="ar-SA"/>
    </w:rPr>
  </w:style>
  <w:style w:type="character" w:styleId="1087" w:customStyle="1">
    <w:name w:val="txt"/>
    <w:qFormat/>
  </w:style>
  <w:style w:type="character" w:styleId="1088" w:customStyle="1">
    <w:name w:val="正文缩进 Char Char"/>
    <w:link w:val="1089"/>
    <w:qFormat/>
    <w:rPr>
      <w:rFonts w:ascii="宋体" w:eastAsia="宋体"/>
      <w:color w:val="000000"/>
      <w:sz w:val="28"/>
      <w:lang w:bidi="ar-SA"/>
    </w:rPr>
  </w:style>
  <w:style w:type="paragraph" w:styleId="1089" w:customStyle="1">
    <w:name w:val="正文缩进1"/>
    <w:basedOn w:val="996"/>
    <w:link w:val="1088"/>
    <w:qFormat/>
    <w:pPr>
      <w:ind w:firstLine="567"/>
      <w:spacing w:line="480" w:lineRule="exact"/>
      <w:widowControl/>
    </w:pPr>
    <w:rPr>
      <w:rFonts w:ascii="宋体"/>
      <w:color w:val="000000"/>
      <w:sz w:val="28"/>
      <w:szCs w:val="20"/>
    </w:rPr>
  </w:style>
  <w:style w:type="character" w:styleId="1090" w:customStyle="1">
    <w:name w:val="普通文字1 Char1"/>
    <w:qFormat/>
    <w:rPr>
      <w:rFonts w:ascii="宋体" w:hAnsi="Courier New" w:eastAsia="宋体"/>
      <w:sz w:val="21"/>
      <w:lang w:val="en-US" w:eastAsia="zh-CN" w:bidi="ar-SA"/>
    </w:rPr>
  </w:style>
  <w:style w:type="character" w:styleId="1091" w:customStyle="1">
    <w:name w:val="chanpin1"/>
    <w:qFormat/>
    <w:rPr>
      <w:rFonts w:hint="default" w:ascii="ˎ̥" w:hAnsi="ˎ̥"/>
      <w:color w:val="000000"/>
      <w:sz w:val="20"/>
      <w:szCs w:val="20"/>
      <w:u w:val="none"/>
    </w:rPr>
  </w:style>
  <w:style w:type="character" w:styleId="1092" w:customStyle="1">
    <w:name w:val="列出段落 Char1"/>
    <w:link w:val="1093"/>
    <w:uiPriority w:val="34"/>
    <w:qFormat/>
    <w:rPr>
      <w:rFonts w:ascii="Calibri" w:hAnsi="Calibri" w:eastAsia="宋体"/>
      <w:sz w:val="21"/>
      <w:szCs w:val="22"/>
      <w:lang w:val="en-US" w:eastAsia="zh-CN" w:bidi="ar-SA"/>
    </w:rPr>
  </w:style>
  <w:style w:type="paragraph" w:styleId="1093" w:customStyle="1">
    <w:name w:val="列出段落"/>
    <w:basedOn w:val="996"/>
    <w:link w:val="1092"/>
    <w:uiPriority w:val="34"/>
    <w:qFormat/>
    <w:pPr>
      <w:ind w:firstLine="420"/>
    </w:pPr>
    <w:rPr>
      <w:rFonts w:ascii="Calibri" w:hAnsi="Calibri"/>
      <w:szCs w:val="22"/>
    </w:rPr>
  </w:style>
  <w:style w:type="character" w:styleId="1094" w:customStyle="1">
    <w:name w:val="标题 3 Char Char"/>
    <w:qFormat/>
    <w:rPr>
      <w:rFonts w:eastAsia="宋体"/>
      <w:b/>
      <w:bCs/>
      <w:sz w:val="32"/>
      <w:szCs w:val="32"/>
      <w:lang w:val="en-US" w:eastAsia="zh-CN" w:bidi="ar-SA"/>
    </w:rPr>
  </w:style>
  <w:style w:type="character" w:styleId="1095" w:customStyle="1">
    <w:name w:val="段1 Char"/>
    <w:qFormat/>
    <w:rPr>
      <w:rFonts w:ascii="宋体" w:eastAsia="宋体"/>
      <w:sz w:val="24"/>
      <w:lang w:val="en-US" w:eastAsia="zh-CN" w:bidi="ar-SA"/>
    </w:rPr>
  </w:style>
  <w:style w:type="character" w:styleId="1096" w:customStyle="1">
    <w:name w:val="chanpin拷贝"/>
    <w:qFormat/>
  </w:style>
  <w:style w:type="character" w:styleId="1097" w:customStyle="1">
    <w:name w:val="纯文本 Char1"/>
    <w:qFormat/>
    <w:rPr>
      <w:rFonts w:ascii="宋体" w:hAnsi="Courier New" w:eastAsia="宋体"/>
      <w:sz w:val="21"/>
      <w:lang w:val="en-US" w:eastAsia="zh-CN" w:bidi="ar-SA"/>
    </w:rPr>
  </w:style>
  <w:style w:type="character" w:styleId="1098" w:customStyle="1">
    <w:name w:val="apple-style-span"/>
    <w:qFormat/>
    <w:rPr>
      <w:rFonts w:cs="Times New Roman"/>
    </w:rPr>
  </w:style>
  <w:style w:type="paragraph" w:styleId="1099" w:customStyle="1">
    <w:name w:val="二级条标题"/>
    <w:basedOn w:val="1100"/>
    <w:next w:val="996"/>
    <w:qFormat/>
    <w:pPr>
      <w:numPr>
        <w:ilvl w:val="0"/>
        <w:numId w:val="0"/>
      </w:numPr>
      <w:ind w:hanging="840"/>
      <w:outlineLvl w:val="2"/>
    </w:pPr>
    <w:rPr>
      <w:rFonts w:ascii="宋体" w:eastAsia="宋体"/>
      <w:b w:val="0"/>
    </w:rPr>
  </w:style>
  <w:style w:type="paragraph" w:styleId="1100" w:customStyle="1">
    <w:name w:val="一级条标题"/>
    <w:basedOn w:val="1101"/>
    <w:next w:val="996"/>
    <w:qFormat/>
    <w:pPr>
      <w:numPr>
        <w:ilvl w:val="1"/>
      </w:numPr>
      <w:ind w:left="0" w:hanging="840"/>
      <w:tabs>
        <w:tab w:val="left" w:pos="360" w:leader="none"/>
        <w:tab w:val="left" w:pos="840" w:leader="none"/>
      </w:tabs>
      <w:outlineLvl w:val="1"/>
    </w:pPr>
  </w:style>
  <w:style w:type="paragraph" w:styleId="1101" w:customStyle="1">
    <w:name w:val="章标题"/>
    <w:next w:val="996"/>
    <w:qFormat/>
    <w:pPr>
      <w:numPr>
        <w:numId w:val="1"/>
      </w:numPr>
      <w:ind w:left="0"/>
      <w:jc w:val="both"/>
      <w:spacing w:before="156" w:after="156" w:line="460" w:lineRule="exact"/>
      <w:outlineLvl w:val="0"/>
    </w:pPr>
    <w:rPr>
      <w:rFonts w:ascii="黑体" w:eastAsia="黑体"/>
      <w:b/>
      <w:sz w:val="28"/>
    </w:rPr>
  </w:style>
  <w:style w:type="paragraph" w:styleId="1102" w:customStyle="1">
    <w:name w:val="font7"/>
    <w:basedOn w:val="996"/>
    <w:qFormat/>
    <w:pPr>
      <w:jc w:val="left"/>
      <w:spacing w:before="100" w:beforeAutospacing="1" w:after="100" w:afterAutospacing="1"/>
      <w:widowControl/>
    </w:pPr>
    <w:rPr>
      <w:rFonts w:eastAsia="Arial Unicode MS"/>
      <w:b/>
      <w:bCs/>
      <w:color w:val="000000"/>
      <w:sz w:val="20"/>
      <w:szCs w:val="20"/>
    </w:rPr>
  </w:style>
  <w:style w:type="paragraph" w:styleId="1103" w:customStyle="1">
    <w:name w:val="字元 字元"/>
    <w:basedOn w:val="996"/>
    <w:qFormat/>
    <w:rPr>
      <w:rFonts w:ascii="Tahoma" w:hAnsi="Tahoma"/>
      <w:sz w:val="24"/>
      <w:szCs w:val="20"/>
    </w:rPr>
  </w:style>
  <w:style w:type="paragraph" w:styleId="1104" w:customStyle="1">
    <w:name w:val="Char3 Char Char Char"/>
    <w:basedOn w:val="996"/>
    <w:qFormat/>
    <w:rPr>
      <w:rFonts w:ascii="Tahoma" w:hAnsi="Tahoma"/>
      <w:sz w:val="24"/>
      <w:szCs w:val="20"/>
    </w:rPr>
  </w:style>
  <w:style w:type="paragraph" w:styleId="1105" w:customStyle="1">
    <w:name w:val="font6"/>
    <w:basedOn w:val="996"/>
    <w:qFormat/>
    <w:pPr>
      <w:jc w:val="left"/>
      <w:spacing w:before="100" w:beforeAutospacing="1" w:after="100" w:afterAutospacing="1"/>
      <w:widowControl/>
    </w:pPr>
    <w:rPr>
      <w:rFonts w:ascii="宋体" w:hAnsi="宋体" w:cs="宋体"/>
      <w:sz w:val="20"/>
      <w:szCs w:val="20"/>
    </w:rPr>
  </w:style>
  <w:style w:type="paragraph" w:styleId="1106" w:customStyle="1">
    <w:name w:val="项目编号2"/>
    <w:basedOn w:val="1107"/>
    <w:qFormat/>
    <w:pPr>
      <w:numPr>
        <w:numId w:val="3"/>
      </w:numPr>
    </w:pPr>
  </w:style>
  <w:style w:type="paragraph" w:styleId="1107" w:customStyle="1">
    <w:name w:val="项目编号1"/>
    <w:basedOn w:val="996"/>
    <w:qFormat/>
    <w:pPr>
      <w:numPr>
        <w:numId w:val="2"/>
      </w:numPr>
      <w:spacing w:before="100" w:beforeAutospacing="1" w:after="100" w:afterAutospacing="1" w:line="360" w:lineRule="auto"/>
    </w:pPr>
    <w:rPr>
      <w:sz w:val="24"/>
    </w:rPr>
  </w:style>
  <w:style w:type="paragraph" w:styleId="1108" w:customStyle="1">
    <w:name w:val="图中文字"/>
    <w:basedOn w:val="996"/>
    <w:qFormat/>
    <w:pPr>
      <w:jc w:val="center"/>
      <w:spacing w:line="0" w:lineRule="atLeast"/>
    </w:pPr>
    <w:rPr>
      <w:sz w:val="24"/>
      <w:szCs w:val="20"/>
    </w:rPr>
  </w:style>
  <w:style w:type="paragraph" w:styleId="1109" w:customStyle="1">
    <w:name w:val="xl46"/>
    <w:basedOn w:val="996"/>
    <w:qFormat/>
    <w:pPr>
      <w:jc w:val="left"/>
      <w:spacing w:before="100" w:beforeAutospacing="1" w:after="100" w:afterAutospacing="1"/>
      <w:widowControl/>
      <w:pBdr>
        <w:top w:val="single" w:color="auto" w:sz="4" w:space="0"/>
        <w:bottom w:val="single" w:color="auto" w:sz="4" w:space="0"/>
      </w:pBdr>
    </w:pPr>
    <w:rPr>
      <w:rFonts w:ascii="Arial Unicode MS" w:hAnsi="Arial Unicode MS" w:eastAsia="Arial Unicode MS" w:cs="Arial Unicode MS"/>
      <w:b/>
      <w:bCs/>
      <w:color w:val="000000"/>
      <w:sz w:val="20"/>
      <w:szCs w:val="20"/>
    </w:rPr>
  </w:style>
  <w:style w:type="paragraph" w:styleId="1110" w:customStyle="1">
    <w:name w:val="xl25"/>
    <w:basedOn w:val="99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111" w:customStyle="1">
    <w:name w:val="Char2"/>
    <w:basedOn w:val="996"/>
    <w:qFormat/>
    <w:rPr>
      <w:rFonts w:ascii="Tahoma" w:hAnsi="Tahoma"/>
      <w:sz w:val="24"/>
      <w:szCs w:val="20"/>
    </w:rPr>
  </w:style>
  <w:style w:type="paragraph" w:styleId="1112" w:customStyle="1">
    <w:name w:val="xl35"/>
    <w:basedOn w:val="996"/>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13" w:customStyle="1">
    <w:name w:val="xl40"/>
    <w:basedOn w:val="99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114" w:customStyle="1">
    <w:name w:val="xl52"/>
    <w:basedOn w:val="996"/>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16"/>
      <w:szCs w:val="16"/>
    </w:rPr>
  </w:style>
  <w:style w:type="paragraph" w:styleId="1115" w:customStyle="1">
    <w:name w:val="xl43"/>
    <w:basedOn w:val="996"/>
    <w:qFormat/>
    <w:pPr>
      <w:jc w:val="left"/>
      <w:spacing w:before="100" w:beforeAutospacing="1" w:after="100" w:afterAutospacing="1"/>
      <w:widowControl/>
      <w:pBdr>
        <w:top w:val="single" w:color="auto" w:sz="4" w:space="0"/>
        <w:left w:val="single" w:color="auto" w:sz="4" w:space="0"/>
        <w:bottom w:val="single" w:color="auto" w:sz="4" w:space="0"/>
      </w:pBdr>
    </w:pPr>
    <w:rPr>
      <w:rFonts w:ascii="Arial Unicode MS" w:hAnsi="Arial Unicode MS" w:eastAsia="Arial Unicode MS" w:cs="Arial Unicode MS"/>
      <w:color w:val="000000"/>
      <w:sz w:val="20"/>
      <w:szCs w:val="20"/>
    </w:rPr>
  </w:style>
  <w:style w:type="paragraph" w:styleId="1116" w:customStyle="1">
    <w:name w:val="background1"/>
    <w:basedOn w:val="996"/>
    <w:qFormat/>
    <w:pPr>
      <w:jc w:val="left"/>
      <w:spacing w:before="100" w:beforeAutospacing="1" w:after="100" w:afterAutospacing="1"/>
      <w:widowControl/>
    </w:pPr>
    <w:rPr>
      <w:rFonts w:ascii="宋体" w:hAnsi="宋体" w:cs="宋体"/>
      <w:sz w:val="24"/>
    </w:rPr>
  </w:style>
  <w:style w:type="paragraph" w:styleId="1117" w:customStyle="1">
    <w:name w:val="Char Char Char Char Char Char Char"/>
    <w:basedOn w:val="996"/>
    <w:qFormat/>
    <w:pPr>
      <w:ind w:firstLine="200"/>
      <w:spacing w:line="360" w:lineRule="auto"/>
    </w:pPr>
    <w:rPr>
      <w:rFonts w:eastAsia="仿宋_GB2312"/>
      <w:sz w:val="24"/>
    </w:rPr>
  </w:style>
  <w:style w:type="paragraph" w:styleId="1118" w:customStyle="1">
    <w:name w:val="xl38"/>
    <w:basedOn w:val="99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16"/>
      <w:szCs w:val="16"/>
    </w:rPr>
  </w:style>
  <w:style w:type="paragraph" w:styleId="1119" w:customStyle="1">
    <w:name w:val="xl36"/>
    <w:basedOn w:val="996"/>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20" w:customStyle="1">
    <w:name w:val="正文 + 宋体"/>
    <w:basedOn w:val="996"/>
    <w:qFormat/>
    <w:pPr>
      <w:ind w:left="360" w:hanging="360"/>
      <w:jc w:val="left"/>
      <w:widowControl/>
    </w:pPr>
    <w:rPr>
      <w:rFonts w:ascii="宋体" w:hAnsi="宋体" w:cs="宋体"/>
      <w:b/>
      <w:bCs/>
      <w:color w:val="000000"/>
      <w:sz w:val="18"/>
      <w:szCs w:val="18"/>
    </w:rPr>
  </w:style>
  <w:style w:type="paragraph" w:styleId="1121" w:customStyle="1">
    <w:name w:val="正文列项_数字"/>
    <w:basedOn w:val="996"/>
    <w:qFormat/>
    <w:pPr>
      <w:numPr>
        <w:ilvl w:val="7"/>
        <w:numId w:val="1"/>
      </w:numPr>
      <w:ind w:left="680" w:hanging="150"/>
      <w:spacing w:line="460" w:lineRule="exact"/>
      <w:tabs>
        <w:tab w:val="clear" w:pos="860" w:leader="none"/>
      </w:tabs>
      <w:outlineLvl w:val="7"/>
    </w:pPr>
    <w:rPr>
      <w:rFonts w:ascii="宋体"/>
      <w:sz w:val="28"/>
      <w:szCs w:val="20"/>
    </w:rPr>
  </w:style>
  <w:style w:type="paragraph" w:styleId="1122" w:customStyle="1">
    <w:name w:val="xl39"/>
    <w:basedOn w:val="99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123" w:customStyle="1">
    <w:name w:val="xl37"/>
    <w:basedOn w:val="996"/>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24" w:customStyle="1">
    <w:name w:val="xl32"/>
    <w:basedOn w:val="996"/>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125" w:customStyle="1">
    <w:name w:val="font8"/>
    <w:basedOn w:val="996"/>
    <w:qFormat/>
    <w:pPr>
      <w:jc w:val="left"/>
      <w:spacing w:before="100" w:beforeAutospacing="1" w:after="100" w:afterAutospacing="1"/>
      <w:widowControl/>
    </w:pPr>
    <w:rPr>
      <w:sz w:val="36"/>
      <w:szCs w:val="36"/>
    </w:rPr>
  </w:style>
  <w:style w:type="paragraph" w:styleId="1126" w:customStyle="1">
    <w:name w:val="Char"/>
    <w:basedOn w:val="996"/>
    <w:qFormat/>
    <w:pPr>
      <w:tabs>
        <w:tab w:val="left" w:pos="360" w:leader="none"/>
      </w:tabs>
    </w:pPr>
    <w:rPr>
      <w:sz w:val="24"/>
    </w:rPr>
  </w:style>
  <w:style w:type="paragraph" w:styleId="1127" w:customStyle="1">
    <w:name w:val="Char Char Char Char Char Char Char Char Char Char Char Char Char Char Char Char"/>
    <w:basedOn w:val="996"/>
    <w:qFormat/>
    <w:pPr>
      <w:jc w:val="center"/>
      <w:spacing w:after="160" w:line="240" w:lineRule="exact"/>
      <w:widowControl/>
    </w:pPr>
    <w:rPr>
      <w:rFonts w:ascii="宋体" w:hAnsi="宋体"/>
      <w:b/>
      <w:sz w:val="30"/>
      <w:szCs w:val="30"/>
      <w:lang w:eastAsia="en-US"/>
    </w:rPr>
  </w:style>
  <w:style w:type="paragraph" w:styleId="1128" w:customStyle="1">
    <w:name w:val="xl45"/>
    <w:basedOn w:val="996"/>
    <w:qFormat/>
    <w:pPr>
      <w:jc w:val="left"/>
      <w:spacing w:before="100" w:beforeAutospacing="1" w:after="100" w:afterAutospacing="1"/>
      <w:widowControl/>
      <w:pBdr>
        <w:top w:val="single" w:color="auto" w:sz="4" w:space="0"/>
        <w:left w:val="single" w:color="auto" w:sz="4" w:space="0"/>
        <w:bottom w:val="single" w:color="auto" w:sz="4" w:space="0"/>
      </w:pBdr>
    </w:pPr>
    <w:rPr>
      <w:rFonts w:ascii="Arial Unicode MS" w:hAnsi="Arial Unicode MS" w:eastAsia="Arial Unicode MS" w:cs="Arial Unicode MS"/>
      <w:b/>
      <w:bCs/>
      <w:color w:val="000000"/>
      <w:sz w:val="20"/>
      <w:szCs w:val="20"/>
    </w:rPr>
  </w:style>
  <w:style w:type="paragraph" w:styleId="1129" w:customStyle="1">
    <w:name w:val="Char Char1 Char Char Char Char Char Char"/>
    <w:basedOn w:val="996"/>
    <w:qFormat/>
    <w:pPr>
      <w:jc w:val="left"/>
      <w:spacing w:after="160" w:line="240" w:lineRule="exact"/>
      <w:widowControl/>
    </w:pPr>
    <w:rPr>
      <w:rFonts w:ascii="Verdana" w:hAnsi="Verdana" w:eastAsia="仿宋_GB2312"/>
      <w:sz w:val="24"/>
      <w:szCs w:val="20"/>
      <w:lang w:eastAsia="en-US"/>
    </w:rPr>
  </w:style>
  <w:style w:type="paragraph" w:styleId="1130" w:customStyle="1">
    <w:name w:val="Char Char1"/>
    <w:basedOn w:val="1023"/>
    <w:qFormat/>
    <w:rPr>
      <w:rFonts w:ascii="Tahoma" w:hAnsi="Tahoma"/>
      <w:sz w:val="24"/>
    </w:rPr>
  </w:style>
  <w:style w:type="paragraph" w:styleId="1131" w:customStyle="1">
    <w:name w:val="xl26"/>
    <w:basedOn w:val="99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2"/>
      <w:szCs w:val="22"/>
    </w:rPr>
  </w:style>
  <w:style w:type="paragraph" w:styleId="1132" w:customStyle="1">
    <w:name w:val="xl30"/>
    <w:basedOn w:val="99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133" w:customStyle="1">
    <w:name w:val="xl41"/>
    <w:basedOn w:val="996"/>
    <w:qFormat/>
    <w:pPr>
      <w:jc w:val="center"/>
      <w:spacing w:before="100" w:beforeAutospacing="1" w:after="100" w:afterAutospacing="1"/>
      <w:widowControl/>
      <w:pBdr>
        <w:top w:val="single" w:color="auto" w:sz="4" w:space="0"/>
        <w:left w:val="single" w:color="auto" w:sz="4" w:space="0"/>
        <w:bottom w:val="single" w:color="auto" w:sz="4" w:space="0"/>
      </w:pBdr>
    </w:pPr>
    <w:rPr>
      <w:rFonts w:ascii="Arial Unicode MS" w:hAnsi="Arial Unicode MS" w:eastAsia="Arial Unicode MS" w:cs="Arial Unicode MS"/>
      <w:color w:val="000000"/>
      <w:sz w:val="20"/>
      <w:szCs w:val="20"/>
    </w:rPr>
  </w:style>
  <w:style w:type="paragraph" w:styleId="1134" w:customStyle="1">
    <w:name w:val="样式 宋体 五号 行距: 单倍行距"/>
    <w:basedOn w:val="996"/>
    <w:qFormat/>
    <w:pPr>
      <w:jc w:val="left"/>
    </w:pPr>
    <w:rPr>
      <w:rFonts w:ascii="宋体" w:hAnsi="宋体"/>
      <w:szCs w:val="20"/>
    </w:rPr>
  </w:style>
  <w:style w:type="paragraph" w:styleId="1135" w:customStyle="1">
    <w:name w:val="Char1 Char Char Char1"/>
    <w:basedOn w:val="996"/>
    <w:qFormat/>
    <w:rPr>
      <w:rFonts w:ascii="Tahoma" w:hAnsi="Tahoma" w:cs="仿宋_GB2312"/>
      <w:sz w:val="24"/>
      <w:szCs w:val="28"/>
    </w:rPr>
  </w:style>
  <w:style w:type="paragraph" w:styleId="1136" w:customStyle="1">
    <w:name w:val="四级条标题"/>
    <w:basedOn w:val="1137"/>
    <w:next w:val="996"/>
    <w:qFormat/>
    <w:pPr>
      <w:numPr>
        <w:ilvl w:val="4"/>
      </w:numPr>
      <w:ind w:left="0" w:hanging="840"/>
      <w:outlineLvl w:val="4"/>
    </w:pPr>
  </w:style>
  <w:style w:type="paragraph" w:styleId="1137" w:customStyle="1">
    <w:name w:val="三级条标题"/>
    <w:basedOn w:val="1099"/>
    <w:next w:val="996"/>
    <w:qFormat/>
    <w:pPr>
      <w:numPr>
        <w:ilvl w:val="3"/>
        <w:numId w:val="1"/>
      </w:numPr>
      <w:ind w:left="0" w:hanging="840"/>
      <w:outlineLvl w:val="3"/>
    </w:pPr>
  </w:style>
  <w:style w:type="paragraph" w:styleId="1138" w:customStyle="1">
    <w:name w:val="??"/>
    <w:qFormat/>
    <w:pPr>
      <w:jc w:val="both"/>
      <w:widowControl w:val="off"/>
    </w:pPr>
    <w:rPr>
      <w:sz w:val="21"/>
      <w:lang w:eastAsia="en-US"/>
    </w:rPr>
  </w:style>
  <w:style w:type="paragraph" w:styleId="1139" w:customStyle="1">
    <w:name w:val="样式 标题 2 + 宋体 五号 行距: 单倍行距"/>
    <w:basedOn w:val="998"/>
    <w:qFormat/>
    <w:pPr>
      <w:numPr>
        <w:ilvl w:val="1"/>
        <w:numId w:val="4"/>
      </w:numPr>
      <w:jc w:val="left"/>
      <w:spacing w:before="260" w:after="260" w:line="240" w:lineRule="auto"/>
      <w:tabs>
        <w:tab w:val="left" w:pos="1188" w:leader="none"/>
      </w:tabs>
    </w:pPr>
    <w:rPr>
      <w:rFonts w:ascii="宋体" w:hAnsi="宋体" w:eastAsia="宋体"/>
      <w:bCs/>
      <w:sz w:val="21"/>
    </w:rPr>
  </w:style>
  <w:style w:type="paragraph" w:styleId="1140" w:customStyle="1">
    <w:name w:val="List Paragraph1"/>
    <w:basedOn w:val="996"/>
    <w:qFormat/>
    <w:pPr>
      <w:ind w:firstLine="420"/>
    </w:pPr>
    <w:rPr>
      <w:rFonts w:ascii="Calibri" w:hAnsi="Calibri"/>
      <w:szCs w:val="22"/>
    </w:rPr>
  </w:style>
  <w:style w:type="paragraph" w:styleId="1141" w:customStyle="1">
    <w:name w:val="项目符号1"/>
    <w:basedOn w:val="1142"/>
    <w:qFormat/>
    <w:pPr>
      <w:ind w:left="-25" w:firstLine="0"/>
    </w:pPr>
  </w:style>
  <w:style w:type="paragraph" w:styleId="1142" w:customStyle="1">
    <w:name w:val="正文文本样式"/>
    <w:basedOn w:val="996"/>
    <w:qFormat/>
    <w:pPr>
      <w:ind w:firstLine="482"/>
      <w:spacing w:line="360" w:lineRule="auto"/>
    </w:pPr>
    <w:rPr>
      <w:rFonts w:cs="宋体"/>
      <w:sz w:val="24"/>
      <w:szCs w:val="20"/>
    </w:rPr>
  </w:style>
  <w:style w:type="paragraph" w:styleId="1143" w:customStyle="1">
    <w:name w:val="xl27"/>
    <w:basedOn w:val="99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144" w:customStyle="1">
    <w:name w:val="font5"/>
    <w:basedOn w:val="996"/>
    <w:qFormat/>
    <w:pPr>
      <w:jc w:val="left"/>
      <w:spacing w:before="100" w:beforeAutospacing="1" w:after="100" w:afterAutospacing="1"/>
      <w:widowControl/>
    </w:pPr>
    <w:rPr>
      <w:rFonts w:ascii="宋体" w:hAnsi="宋体" w:cs="宋体"/>
      <w:sz w:val="18"/>
      <w:szCs w:val="18"/>
    </w:rPr>
  </w:style>
  <w:style w:type="paragraph" w:styleId="1145" w:customStyle="1">
    <w:name w:val="五级条标题"/>
    <w:basedOn w:val="1136"/>
    <w:next w:val="996"/>
    <w:qFormat/>
    <w:pPr>
      <w:numPr>
        <w:ilvl w:val="5"/>
      </w:numPr>
      <w:ind w:left="0" w:hanging="840"/>
      <w:outlineLvl w:val="5"/>
    </w:pPr>
  </w:style>
  <w:style w:type="paragraph" w:styleId="1146" w:customStyle="1">
    <w:name w:val="xl49"/>
    <w:basedOn w:val="99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2"/>
      <w:szCs w:val="22"/>
    </w:rPr>
  </w:style>
  <w:style w:type="paragraph" w:styleId="1147" w:customStyle="1">
    <w:name w:val="文档正文"/>
    <w:basedOn w:val="996"/>
    <w:qFormat/>
    <w:pPr>
      <w:spacing w:before="120" w:after="120" w:line="180" w:lineRule="auto"/>
    </w:pPr>
    <w:rPr>
      <w:rFonts w:ascii="Arial" w:hAnsi="Arial"/>
      <w:szCs w:val="20"/>
    </w:rPr>
  </w:style>
  <w:style w:type="paragraph" w:styleId="1148" w:customStyle="1">
    <w:name w:val="xl33"/>
    <w:basedOn w:val="99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149" w:customStyle="1">
    <w:name w:val="xl42"/>
    <w:basedOn w:val="99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b/>
      <w:bCs/>
      <w:color w:val="000000"/>
      <w:sz w:val="20"/>
      <w:szCs w:val="20"/>
    </w:rPr>
  </w:style>
  <w:style w:type="paragraph" w:styleId="1150" w:customStyle="1">
    <w:name w:val="Char Char Char1 Char"/>
    <w:basedOn w:val="996"/>
    <w:qFormat/>
    <w:rPr>
      <w:rFonts w:ascii="Tahoma" w:hAnsi="Tahoma"/>
      <w:sz w:val="24"/>
      <w:szCs w:val="20"/>
    </w:rPr>
  </w:style>
  <w:style w:type="paragraph" w:styleId="1151" w:customStyle="1">
    <w:name w:val="xl44"/>
    <w:basedOn w:val="996"/>
    <w:qFormat/>
    <w:pPr>
      <w:jc w:val="left"/>
      <w:spacing w:before="100" w:beforeAutospacing="1" w:after="100" w:afterAutospacing="1"/>
      <w:widowControl/>
      <w:pBdr>
        <w:top w:val="single" w:color="auto" w:sz="4" w:space="0"/>
        <w:bottom w:val="single" w:color="auto" w:sz="4" w:space="0"/>
        <w:right w:val="single" w:color="auto" w:sz="4" w:space="0"/>
      </w:pBdr>
    </w:pPr>
    <w:rPr>
      <w:rFonts w:ascii="Arial Unicode MS" w:hAnsi="Arial Unicode MS" w:eastAsia="Arial Unicode MS" w:cs="Arial Unicode MS"/>
      <w:sz w:val="24"/>
    </w:rPr>
  </w:style>
  <w:style w:type="paragraph" w:styleId="1152" w:customStyle="1">
    <w:name w:val="1名"/>
    <w:basedOn w:val="996"/>
    <w:qFormat/>
    <w:pPr>
      <w:numPr>
        <w:numId w:val="5"/>
      </w:numPr>
      <w:spacing w:before="120"/>
      <w:tabs>
        <w:tab w:val="left" w:pos="360" w:leader="none"/>
      </w:tabs>
    </w:pPr>
    <w:rPr>
      <w:rFonts w:ascii="宋体"/>
      <w:sz w:val="28"/>
      <w:szCs w:val="20"/>
    </w:rPr>
  </w:style>
  <w:style w:type="paragraph" w:styleId="1153" w:customStyle="1">
    <w:name w:val="font9"/>
    <w:basedOn w:val="996"/>
    <w:qFormat/>
    <w:pPr>
      <w:jc w:val="left"/>
      <w:spacing w:before="100" w:beforeAutospacing="1" w:after="100" w:afterAutospacing="1"/>
      <w:widowControl/>
    </w:pPr>
    <w:rPr>
      <w:rFonts w:hint="eastAsia" w:ascii="宋体" w:hAnsi="宋体" w:cs="Arial Unicode MS"/>
      <w:color w:val="000000"/>
      <w:sz w:val="20"/>
      <w:szCs w:val="20"/>
    </w:rPr>
  </w:style>
  <w:style w:type="paragraph" w:styleId="1154" w:customStyle="1">
    <w:name w:val="Char Char Char1 Char1"/>
    <w:basedOn w:val="996"/>
    <w:qFormat/>
    <w:rPr>
      <w:rFonts w:ascii="Tahoma" w:hAnsi="Tahoma"/>
      <w:sz w:val="24"/>
      <w:szCs w:val="20"/>
    </w:rPr>
  </w:style>
  <w:style w:type="paragraph" w:styleId="1155" w:customStyle="1">
    <w:name w:val="Char Char Char Char Char Char Char Char Char Char"/>
    <w:basedOn w:val="996"/>
    <w:qFormat/>
  </w:style>
  <w:style w:type="paragraph" w:styleId="1156" w:customStyle="1">
    <w:name w:val="Char Char1 Char Char Char Char Char Char Char Char"/>
    <w:basedOn w:val="996"/>
    <w:qFormat/>
    <w:pPr>
      <w:jc w:val="left"/>
      <w:spacing w:after="160" w:line="240" w:lineRule="exact"/>
      <w:widowControl/>
    </w:pPr>
    <w:rPr>
      <w:rFonts w:ascii="Verdana" w:hAnsi="Verdana"/>
      <w:sz w:val="20"/>
      <w:szCs w:val="20"/>
      <w:lang w:eastAsia="en-US"/>
    </w:rPr>
  </w:style>
  <w:style w:type="paragraph" w:styleId="1157" w:customStyle="1">
    <w:name w:val="Char1"/>
    <w:basedOn w:val="996"/>
    <w:qFormat/>
    <w:pPr>
      <w:tabs>
        <w:tab w:val="left" w:pos="360" w:leader="none"/>
      </w:tabs>
    </w:pPr>
    <w:rPr>
      <w:sz w:val="24"/>
    </w:rPr>
  </w:style>
  <w:style w:type="paragraph" w:styleId="1158" w:customStyle="1">
    <w:name w:val="正文列项_字母"/>
    <w:basedOn w:val="996"/>
    <w:qFormat/>
    <w:pPr>
      <w:numPr>
        <w:ilvl w:val="6"/>
        <w:numId w:val="1"/>
      </w:numPr>
      <w:ind w:left="480" w:hanging="180"/>
      <w:spacing w:line="460" w:lineRule="exact"/>
      <w:tabs>
        <w:tab w:val="clear" w:pos="635" w:leader="none"/>
      </w:tabs>
      <w:outlineLvl w:val="6"/>
    </w:pPr>
    <w:rPr>
      <w:rFonts w:ascii="宋体"/>
      <w:sz w:val="28"/>
      <w:szCs w:val="20"/>
    </w:rPr>
  </w:style>
  <w:style w:type="paragraph" w:styleId="1159" w:customStyle="1">
    <w:name w:val="xl28"/>
    <w:basedOn w:val="99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160" w:customStyle="1">
    <w:name w:val="xl47"/>
    <w:basedOn w:val="996"/>
    <w:qFormat/>
    <w:pPr>
      <w:jc w:val="left"/>
      <w:spacing w:before="100" w:beforeAutospacing="1" w:after="100" w:afterAutospacing="1"/>
      <w:widowControl/>
      <w:pBdr>
        <w:top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161" w:customStyle="1">
    <w:name w:val="默认段落字体 Para Char Char Char Char"/>
    <w:basedOn w:val="996"/>
    <w:qFormat/>
    <w:rPr>
      <w:rFonts w:ascii="Arial" w:hAnsi="Arial" w:cs="Arial"/>
      <w:szCs w:val="21"/>
    </w:rPr>
  </w:style>
  <w:style w:type="paragraph" w:styleId="1162" w:customStyle="1">
    <w:name w:val="xl48"/>
    <w:basedOn w:val="99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2"/>
      <w:szCs w:val="22"/>
    </w:rPr>
  </w:style>
  <w:style w:type="paragraph" w:styleId="1163" w:customStyle="1">
    <w:name w:val="xl31"/>
    <w:basedOn w:val="996"/>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164" w:customStyle="1">
    <w:name w:val="xl53"/>
    <w:basedOn w:val="99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165" w:customStyle="1">
    <w:name w:val="Char Char Char"/>
    <w:basedOn w:val="996"/>
    <w:qFormat/>
    <w:rPr>
      <w:rFonts w:ascii="Tahoma" w:hAnsi="Tahoma"/>
      <w:sz w:val="24"/>
      <w:szCs w:val="20"/>
    </w:rPr>
  </w:style>
  <w:style w:type="paragraph" w:styleId="1166" w:customStyle="1">
    <w:name w:val="xl50"/>
    <w:basedOn w:val="99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32"/>
      <w:szCs w:val="32"/>
    </w:rPr>
  </w:style>
  <w:style w:type="paragraph" w:styleId="1167" w:customStyle="1">
    <w:name w:val="缺省文本"/>
    <w:basedOn w:val="996"/>
    <w:qFormat/>
    <w:pPr>
      <w:jc w:val="left"/>
    </w:pPr>
    <w:rPr>
      <w:sz w:val="24"/>
    </w:rPr>
  </w:style>
  <w:style w:type="paragraph" w:styleId="1168" w:customStyle="1">
    <w:name w:val="Char Char Char1"/>
    <w:basedOn w:val="996"/>
    <w:qFormat/>
    <w:rPr>
      <w:rFonts w:ascii="Tahoma" w:hAnsi="Tahoma"/>
      <w:sz w:val="24"/>
      <w:szCs w:val="20"/>
    </w:rPr>
  </w:style>
  <w:style w:type="paragraph" w:styleId="1169" w:customStyle="1">
    <w:name w:val="Char Char Char Char Char Char Char1"/>
    <w:basedOn w:val="996"/>
    <w:qFormat/>
    <w:pPr>
      <w:ind w:firstLine="200"/>
      <w:spacing w:line="360" w:lineRule="auto"/>
    </w:pPr>
    <w:rPr>
      <w:rFonts w:eastAsia="仿宋_GB2312"/>
      <w:sz w:val="24"/>
    </w:rPr>
  </w:style>
  <w:style w:type="paragraph" w:styleId="1170" w:customStyle="1">
    <w:name w:val="xl51"/>
    <w:basedOn w:val="996"/>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171" w:customStyle="1">
    <w:name w:val="样式2"/>
    <w:basedOn w:val="1060"/>
    <w:qFormat/>
    <w:pPr>
      <w:jc w:val="center"/>
      <w:spacing w:line="360" w:lineRule="auto"/>
    </w:pPr>
    <w:rPr>
      <w:sz w:val="24"/>
    </w:rPr>
  </w:style>
  <w:style w:type="paragraph" w:styleId="1172" w:customStyle="1">
    <w:name w:val="xl24"/>
    <w:basedOn w:val="99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173" w:customStyle="1">
    <w:name w:val="xl29"/>
    <w:basedOn w:val="99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174" w:customStyle="1">
    <w:name w:val="正文 + 楷体_GB2312"/>
    <w:basedOn w:val="996"/>
    <w:qFormat/>
    <w:pPr>
      <w:jc w:val="left"/>
      <w:widowControl/>
    </w:pPr>
    <w:rPr>
      <w:rFonts w:ascii="楷体_GB2312" w:eastAsia="楷体_GB2312" w:cs="Arial"/>
      <w:sz w:val="24"/>
    </w:rPr>
  </w:style>
  <w:style w:type="paragraph" w:styleId="1175" w:customStyle="1">
    <w:name w:val="xl34"/>
    <w:basedOn w:val="99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color w:val="ff6600"/>
      <w:sz w:val="20"/>
      <w:szCs w:val="20"/>
    </w:rPr>
  </w:style>
  <w:style w:type="paragraph" w:styleId="1176" w:customStyle="1">
    <w:name w:val="1 Char Char Char Char"/>
    <w:basedOn w:val="996"/>
    <w:qFormat/>
    <w:rPr>
      <w:rFonts w:ascii="Tahoma" w:hAnsi="Tahoma"/>
      <w:sz w:val="24"/>
      <w:szCs w:val="20"/>
    </w:rPr>
  </w:style>
  <w:style w:type="paragraph" w:styleId="1177" w:customStyle="1">
    <w:name w:val="列出段落1"/>
    <w:basedOn w:val="996"/>
    <w:qFormat/>
    <w:pPr>
      <w:ind w:firstLine="420"/>
    </w:pPr>
    <w:rPr>
      <w:rFonts w:ascii="Calibri" w:hAnsi="Calibri"/>
      <w:szCs w:val="22"/>
    </w:rPr>
  </w:style>
  <w:style w:type="paragraph" w:styleId="1178" w:customStyle="1">
    <w:name w:val="default"/>
    <w:basedOn w:val="996"/>
    <w:qFormat/>
    <w:pPr>
      <w:jc w:val="left"/>
      <w:spacing w:before="100" w:beforeAutospacing="1" w:after="100" w:afterAutospacing="1"/>
      <w:widowControl/>
    </w:pPr>
    <w:rPr>
      <w:rFonts w:ascii="宋体" w:hAnsi="宋体" w:cs="宋体"/>
      <w:sz w:val="24"/>
    </w:rPr>
  </w:style>
  <w:style w:type="paragraph" w:styleId="1179" w:customStyle="1">
    <w:name w:val="字元 字元1"/>
    <w:basedOn w:val="996"/>
    <w:qFormat/>
    <w:rPr>
      <w:rFonts w:ascii="Tahoma" w:hAnsi="Tahoma"/>
      <w:sz w:val="24"/>
      <w:szCs w:val="20"/>
    </w:rPr>
  </w:style>
  <w:style w:type="paragraph" w:styleId="1180" w:customStyle="1">
    <w:name w:val="_Style 160"/>
    <w:qFormat/>
    <w:rPr>
      <w:sz w:val="21"/>
      <w:szCs w:val="24"/>
    </w:rPr>
  </w:style>
  <w:style w:type="paragraph" w:styleId="1181" w:customStyle="1">
    <w:name w:val="项目编号3"/>
    <w:basedOn w:val="1142"/>
    <w:qFormat/>
    <w:pPr>
      <w:numPr>
        <w:numId w:val="6"/>
      </w:numPr>
    </w:pPr>
  </w:style>
  <w:style w:type="paragraph" w:styleId="1182" w:customStyle="1">
    <w:name w:val="Char21"/>
    <w:basedOn w:val="996"/>
    <w:qFormat/>
    <w:rPr>
      <w:rFonts w:ascii="Tahoma" w:hAnsi="Tahoma"/>
      <w:sz w:val="24"/>
      <w:szCs w:val="20"/>
    </w:rPr>
  </w:style>
  <w:style w:type="paragraph" w:styleId="1183" w:customStyle="1">
    <w:name w:val="表格文字"/>
    <w:basedOn w:val="1031"/>
    <w:qFormat/>
    <w:pPr>
      <w:ind w:firstLine="0"/>
      <w:spacing w:before="20" w:after="20" w:line="240" w:lineRule="auto"/>
    </w:pPr>
    <w:rPr>
      <w:rFonts w:ascii="Century Gothic" w:hAnsi="Century Gothic"/>
      <w:sz w:val="20"/>
      <w:szCs w:val="20"/>
    </w:rPr>
  </w:style>
  <w:style w:type="paragraph" w:styleId="1184" w:customStyle="1">
    <w:name w:val="Char Char Char Char Char Char Char Char Char Char1"/>
    <w:basedOn w:val="996"/>
    <w:qFormat/>
    <w:rPr>
      <w:rFonts w:ascii="宋体" w:hAnsi="宋体" w:cs="Courier New"/>
      <w:sz w:val="32"/>
      <w:szCs w:val="32"/>
    </w:rPr>
  </w:style>
  <w:style w:type="paragraph" w:styleId="1185" w:customStyle="1">
    <w:name w:val="正文文本样式 加粗"/>
    <w:basedOn w:val="1142"/>
    <w:qFormat/>
    <w:rPr>
      <w:b/>
    </w:rPr>
  </w:style>
  <w:style w:type="paragraph" w:styleId="1186" w:customStyle="1">
    <w:name w:val="Char2 Char Char Char Char Char Char"/>
    <w:basedOn w:val="996"/>
    <w:qFormat/>
    <w:pPr>
      <w:jc w:val="center"/>
      <w:spacing w:line="400" w:lineRule="exact"/>
      <w:widowControl/>
    </w:pPr>
  </w:style>
  <w:style w:type="paragraph" w:styleId="1187" w:customStyle="1">
    <w:name w:val="Char Char4"/>
    <w:basedOn w:val="996"/>
    <w:qFormat/>
    <w:pPr>
      <w:jc w:val="center"/>
      <w:spacing w:line="400" w:lineRule="exact"/>
      <w:widowControl/>
    </w:pPr>
  </w:style>
  <w:style w:type="paragraph" w:styleId="1188" w:customStyle="1">
    <w:name w:val="Char3 Char Char Char1"/>
    <w:basedOn w:val="996"/>
    <w:qFormat/>
    <w:rPr>
      <w:rFonts w:ascii="Tahoma" w:hAnsi="Tahoma"/>
      <w:sz w:val="24"/>
      <w:szCs w:val="20"/>
    </w:rPr>
  </w:style>
  <w:style w:type="paragraph" w:styleId="1189">
    <w:name w:val="No Spacing"/>
    <w:qFormat/>
    <w:pPr>
      <w:jc w:val="both"/>
      <w:widowControl w:val="off"/>
    </w:pPr>
    <w:rPr>
      <w:sz w:val="21"/>
      <w:szCs w:val="24"/>
    </w:rPr>
  </w:style>
  <w:style w:type="paragraph" w:styleId="1190" w:customStyle="1">
    <w:name w:val="22222222222222"/>
    <w:basedOn w:val="996"/>
    <w:qFormat/>
    <w:pPr>
      <w:ind w:firstLine="480"/>
      <w:jc w:val="left"/>
      <w:spacing w:line="360" w:lineRule="auto"/>
      <w:widowControl/>
    </w:pPr>
    <w:rPr>
      <w:color w:val="ff0000"/>
      <w:sz w:val="24"/>
      <w:szCs w:val="20"/>
    </w:rPr>
  </w:style>
  <w:style w:type="character" w:styleId="1191" w:customStyle="1">
    <w:name w:val="中等深浅网格 1 - 强调文字颜色 2 Char"/>
    <w:link w:val="1192"/>
    <w:qFormat/>
    <w:rPr>
      <w:sz w:val="21"/>
      <w:szCs w:val="24"/>
      <w:lang w:val="zh-CN" w:eastAsia="zh-CN" w:bidi="ar-SA"/>
    </w:rPr>
  </w:style>
  <w:style w:type="paragraph" w:styleId="1192" w:customStyle="1">
    <w:name w:val="1"/>
    <w:link w:val="1191"/>
    <w:qFormat/>
    <w:rPr>
      <w:sz w:val="21"/>
      <w:szCs w:val="24"/>
      <w:lang w:val="zh-CN"/>
    </w:rPr>
  </w:style>
  <w:style w:type="paragraph" w:styleId="1193" w:customStyle="1">
    <w:name w:val="图文"/>
    <w:basedOn w:val="996"/>
    <w:qFormat/>
    <w:pPr>
      <w:spacing w:after="50" w:line="360" w:lineRule="auto"/>
    </w:pPr>
    <w:rPr>
      <w:sz w:val="24"/>
    </w:rPr>
  </w:style>
  <w:style w:type="paragraph" w:styleId="1194" w:customStyle="1">
    <w:name w:val="xl23"/>
    <w:basedOn w:val="996"/>
    <w:qFormat/>
    <w:pPr>
      <w:spacing w:before="100" w:beforeAutospacing="1" w:after="100" w:afterAutospacing="1" w:line="360" w:lineRule="auto"/>
      <w:widowControl/>
    </w:pPr>
    <w:rPr>
      <w:sz w:val="24"/>
      <w:szCs w:val="20"/>
    </w:rPr>
  </w:style>
  <w:style w:type="paragraph" w:styleId="1195" w:customStyle="1">
    <w:name w:val="正文表格"/>
    <w:basedOn w:val="996"/>
    <w:link w:val="1196"/>
    <w:qFormat/>
    <w:pPr>
      <w:jc w:val="left"/>
    </w:pPr>
    <w:rPr>
      <w:rFonts w:ascii="宋体" w:hAnsi="宋体"/>
      <w:color w:val="000000"/>
      <w:szCs w:val="21"/>
    </w:rPr>
  </w:style>
  <w:style w:type="character" w:styleId="1196" w:customStyle="1">
    <w:name w:val="正文表格 Char"/>
    <w:link w:val="1195"/>
    <w:qFormat/>
    <w:rPr>
      <w:rFonts w:ascii="宋体" w:hAnsi="宋体"/>
      <w:color w:val="000000"/>
      <w:sz w:val="21"/>
      <w:szCs w:val="21"/>
    </w:rPr>
  </w:style>
  <w:style w:type="paragraph" w:styleId="1197" w:customStyle="1">
    <w:name w:val="正文重点"/>
    <w:basedOn w:val="996"/>
    <w:link w:val="1198"/>
    <w:qFormat/>
    <w:pPr>
      <w:ind w:firstLine="482"/>
      <w:jc w:val="left"/>
      <w:spacing w:line="360" w:lineRule="auto"/>
    </w:pPr>
    <w:rPr>
      <w:b/>
      <w:sz w:val="24"/>
      <w:szCs w:val="20"/>
    </w:rPr>
  </w:style>
  <w:style w:type="character" w:styleId="1198" w:customStyle="1">
    <w:name w:val="正文重点 Char"/>
    <w:link w:val="1197"/>
    <w:qFormat/>
    <w:rPr>
      <w:b/>
      <w:sz w:val="24"/>
    </w:rPr>
  </w:style>
  <w:style w:type="paragraph" w:styleId="1199" w:customStyle="1">
    <w:name w:val="标题1-附件"/>
    <w:basedOn w:val="997"/>
    <w:qFormat/>
    <w:pPr>
      <w:jc w:val="left"/>
    </w:pPr>
    <w:rPr>
      <w:sz w:val="24"/>
      <w:szCs w:val="24"/>
    </w:rPr>
  </w:style>
  <w:style w:type="paragraph" w:styleId="1200" w:customStyle="1">
    <w:name w:val="正文小标题"/>
    <w:basedOn w:val="996"/>
    <w:next w:val="1012"/>
    <w:link w:val="1201"/>
    <w:qFormat/>
    <w:pPr>
      <w:ind w:firstLine="482"/>
      <w:jc w:val="left"/>
      <w:spacing w:before="312" w:after="312"/>
    </w:pPr>
    <w:rPr>
      <w:rFonts w:ascii="宋体" w:hAnsi="宋体"/>
      <w:b/>
      <w:i/>
      <w:color w:val="ff0000"/>
      <w:sz w:val="24"/>
      <w:szCs w:val="20"/>
    </w:rPr>
  </w:style>
  <w:style w:type="character" w:styleId="1201" w:customStyle="1">
    <w:name w:val="正文小标题 Char"/>
    <w:link w:val="1200"/>
    <w:qFormat/>
    <w:rPr>
      <w:rFonts w:ascii="宋体" w:hAnsi="宋体"/>
      <w:b/>
      <w:i/>
      <w:color w:val="ff0000"/>
      <w:sz w:val="24"/>
    </w:rPr>
  </w:style>
  <w:style w:type="paragraph" w:styleId="1202" w:customStyle="1">
    <w:name w:val="正文大标题"/>
    <w:basedOn w:val="1200"/>
    <w:next w:val="1012"/>
    <w:link w:val="1203"/>
    <w:qFormat/>
    <w:pPr>
      <w:jc w:val="center"/>
    </w:pPr>
    <w:rPr>
      <w:i w:val="0"/>
      <w:color w:val="000000"/>
      <w:sz w:val="28"/>
      <w:szCs w:val="21"/>
    </w:rPr>
  </w:style>
  <w:style w:type="character" w:styleId="1203" w:customStyle="1">
    <w:name w:val="正文大标题 Char"/>
    <w:link w:val="1202"/>
    <w:qFormat/>
    <w:rPr>
      <w:rFonts w:ascii="宋体" w:hAnsi="宋体"/>
      <w:b/>
      <w:color w:val="000000"/>
      <w:sz w:val="28"/>
      <w:szCs w:val="21"/>
    </w:rPr>
  </w:style>
  <w:style w:type="paragraph" w:styleId="1204" w:customStyle="1">
    <w:name w:val="注释"/>
    <w:basedOn w:val="996"/>
    <w:link w:val="1205"/>
    <w:qFormat/>
    <w:pPr>
      <w:ind w:left="420" w:hanging="420"/>
      <w:jc w:val="left"/>
    </w:pPr>
    <w:rPr>
      <w:rFonts w:ascii="宋体" w:hAnsi="宋体"/>
      <w:szCs w:val="21"/>
    </w:rPr>
  </w:style>
  <w:style w:type="character" w:styleId="1205" w:customStyle="1">
    <w:name w:val="注释 Char"/>
    <w:link w:val="1204"/>
    <w:qFormat/>
    <w:rPr>
      <w:rFonts w:ascii="宋体" w:hAnsi="宋体"/>
      <w:sz w:val="21"/>
      <w:szCs w:val="21"/>
    </w:rPr>
  </w:style>
  <w:style w:type="paragraph" w:styleId="1206" w:customStyle="1">
    <w:name w:val="正文须知-1级"/>
    <w:basedOn w:val="996"/>
    <w:next w:val="996"/>
    <w:qFormat/>
    <w:pPr>
      <w:numPr>
        <w:numId w:val="7"/>
      </w:numPr>
      <w:spacing w:line="300" w:lineRule="auto"/>
    </w:pPr>
    <w:rPr>
      <w:rFonts w:ascii="宋体" w:hAnsi="Calibri"/>
      <w:sz w:val="24"/>
      <w:szCs w:val="21"/>
    </w:rPr>
  </w:style>
  <w:style w:type="paragraph" w:styleId="1207" w:customStyle="1">
    <w:name w:val="正文须知-2级"/>
    <w:basedOn w:val="996"/>
    <w:qFormat/>
    <w:pPr>
      <w:numPr>
        <w:ilvl w:val="1"/>
        <w:numId w:val="7"/>
      </w:numPr>
      <w:spacing w:line="300" w:lineRule="auto"/>
    </w:pPr>
    <w:rPr>
      <w:rFonts w:ascii="宋体" w:hAnsi="Calibri"/>
      <w:sz w:val="24"/>
      <w:szCs w:val="21"/>
    </w:rPr>
  </w:style>
  <w:style w:type="paragraph" w:styleId="1208" w:customStyle="1">
    <w:name w:val="正文须知-3级"/>
    <w:basedOn w:val="996"/>
    <w:qFormat/>
    <w:pPr>
      <w:numPr>
        <w:ilvl w:val="2"/>
        <w:numId w:val="7"/>
      </w:numPr>
      <w:ind w:hanging="355"/>
      <w:spacing w:line="300" w:lineRule="auto"/>
    </w:pPr>
    <w:rPr>
      <w:rFonts w:ascii="宋体" w:hAnsi="Calibri"/>
      <w:sz w:val="24"/>
      <w:szCs w:val="21"/>
    </w:rPr>
  </w:style>
  <w:style w:type="character" w:styleId="1209" w:customStyle="1">
    <w:name w:val="纯文本 字符"/>
    <w:uiPriority w:val="99"/>
    <w:qFormat/>
    <w:rPr>
      <w:rFonts w:ascii="宋体" w:hAnsi="Courier New" w:eastAsia="宋体" w:cs="Times New Roman"/>
      <w:sz w:val="21"/>
      <w:szCs w:val="21"/>
      <w:lang w:val="en-US" w:eastAsia="zh-CN" w:bidi="ar-SA"/>
    </w:rPr>
  </w:style>
  <w:style w:type="paragraph" w:styleId="1210" w:customStyle="1">
    <w:name w:val="表格1"/>
    <w:basedOn w:val="996"/>
    <w:qFormat/>
    <w:pPr>
      <w:ind w:firstLine="480"/>
      <w:jc w:val="center"/>
    </w:pPr>
    <w:rPr>
      <w:sz w:val="24"/>
      <w:szCs w:val="20"/>
    </w:rPr>
  </w:style>
  <w:style w:type="character" w:styleId="1211" w:customStyle="1">
    <w:name w:val="纯文本 字符1"/>
    <w:uiPriority w:val="99"/>
    <w:qFormat/>
    <w:rPr>
      <w:rFonts w:ascii="宋体" w:hAnsi="Courier New"/>
    </w:rPr>
  </w:style>
  <w:style w:type="character" w:styleId="1212" w:customStyle="1">
    <w:name w:val="bjh-p"/>
    <w:qFormat/>
  </w:style>
  <w:style w:type="paragraph" w:styleId="1213" w:customStyle="1">
    <w:name w:val="无标题条"/>
    <w:next w:val="996"/>
    <w:qFormat/>
    <w:pPr>
      <w:jc w:val="both"/>
    </w:pPr>
    <w:rPr>
      <w:sz w:val="21"/>
    </w:rPr>
  </w:style>
  <w:style w:type="character" w:styleId="1214" w:customStyle="1">
    <w:name w:val="正文格式 Char"/>
    <w:link w:val="1215"/>
    <w:qFormat/>
    <w:rPr>
      <w:rFonts w:ascii="宋体" w:hAnsi="宋体"/>
      <w:sz w:val="24"/>
      <w:szCs w:val="24"/>
      <w:lang w:val="en-GB"/>
    </w:rPr>
  </w:style>
  <w:style w:type="paragraph" w:styleId="1215" w:customStyle="1">
    <w:name w:val="正文格式"/>
    <w:basedOn w:val="996"/>
    <w:link w:val="1214"/>
    <w:qFormat/>
    <w:pPr>
      <w:ind w:firstLine="480"/>
      <w:spacing w:line="360" w:lineRule="auto"/>
    </w:pPr>
    <w:rPr>
      <w:rFonts w:ascii="宋体" w:hAnsi="宋体"/>
      <w:sz w:val="24"/>
      <w:lang w:val="en-GB"/>
    </w:rPr>
  </w:style>
  <w:style w:type="character" w:styleId="1216" w:customStyle="1">
    <w:name w:val="标题 3 Char"/>
    <w:qFormat/>
    <w:rPr>
      <w:rFonts w:ascii="宋体" w:eastAsia="宋体"/>
      <w:b/>
      <w:sz w:val="24"/>
      <w:u w:val="single"/>
      <w:lang w:val="en-US" w:eastAsia="zh-CN" w:bidi="ar-SA"/>
    </w:rPr>
  </w:style>
  <w:style w:type="character" w:styleId="1217" w:customStyle="1">
    <w:name w:val="正文缩进 Char"/>
    <w:qFormat/>
    <w:rPr>
      <w:rFonts w:ascii="宋体" w:eastAsia="宋体"/>
      <w:sz w:val="24"/>
      <w:szCs w:val="24"/>
      <w:lang w:val="en-US" w:eastAsia="zh-CN" w:bidi="ar-SA"/>
    </w:rPr>
  </w:style>
  <w:style w:type="character" w:styleId="1218" w:customStyle="1">
    <w:name w:val="Char Char111"/>
    <w:qFormat/>
    <w:rPr>
      <w:rFonts w:ascii="宋体" w:eastAsia="宋体"/>
      <w:b/>
      <w:sz w:val="24"/>
      <w:u w:val="single"/>
      <w:lang w:val="en-US" w:eastAsia="zh-CN" w:bidi="ar-SA"/>
    </w:rPr>
  </w:style>
  <w:style w:type="character" w:styleId="1219" w:customStyle="1">
    <w:name w:val="正文文本缩进 Char"/>
    <w:qFormat/>
    <w:rPr>
      <w:rFonts w:eastAsia="宋体"/>
      <w:sz w:val="24"/>
      <w:szCs w:val="24"/>
      <w:lang w:val="en-US" w:eastAsia="zh-CN" w:bidi="ar-SA"/>
    </w:rPr>
  </w:style>
  <w:style w:type="character" w:styleId="1220" w:customStyle="1">
    <w:name w:val="列出段落 Char"/>
    <w:qFormat/>
    <w:rPr>
      <w:rFonts w:ascii="Calibri" w:hAnsi="Calibri" w:eastAsia="宋体"/>
      <w:sz w:val="21"/>
      <w:szCs w:val="22"/>
      <w:lang w:val="en-US" w:eastAsia="zh-CN" w:bidi="ar-SA"/>
    </w:rPr>
  </w:style>
  <w:style w:type="character" w:styleId="1221" w:customStyle="1">
    <w:name w:val="页眉 Char"/>
    <w:qFormat/>
    <w:rPr>
      <w:rFonts w:eastAsia="宋体"/>
      <w:sz w:val="18"/>
      <w:szCs w:val="18"/>
      <w:lang w:val="en-US" w:eastAsia="zh-CN" w:bidi="ar-SA"/>
    </w:rPr>
  </w:style>
  <w:style w:type="character" w:styleId="1222" w:customStyle="1">
    <w:name w:val="标题 2 Char"/>
    <w:qFormat/>
    <w:rPr>
      <w:rFonts w:ascii="Arial" w:hAnsi="Arial" w:eastAsia="黑体"/>
      <w:b/>
      <w:sz w:val="30"/>
      <w:lang w:val="en-US" w:eastAsia="zh-CN" w:bidi="ar-SA"/>
    </w:rPr>
  </w:style>
  <w:style w:type="paragraph" w:styleId="1223" w:customStyle="1">
    <w:name w:val="字元 字元2"/>
    <w:basedOn w:val="996"/>
    <w:qFormat/>
    <w:rPr>
      <w:rFonts w:ascii="Tahoma" w:hAnsi="Tahoma"/>
      <w:sz w:val="24"/>
      <w:szCs w:val="20"/>
    </w:rPr>
  </w:style>
  <w:style w:type="paragraph" w:styleId="1224" w:customStyle="1">
    <w:name w:val="Char3 Char Char Char2"/>
    <w:basedOn w:val="996"/>
    <w:qFormat/>
    <w:rPr>
      <w:rFonts w:ascii="Tahoma" w:hAnsi="Tahoma"/>
      <w:sz w:val="24"/>
      <w:szCs w:val="20"/>
    </w:rPr>
  </w:style>
  <w:style w:type="paragraph" w:styleId="1225" w:customStyle="1">
    <w:name w:val="正文文本缩进2"/>
    <w:basedOn w:val="996"/>
    <w:qFormat/>
    <w:pPr>
      <w:ind w:firstLine="480"/>
      <w:spacing w:line="480" w:lineRule="exact"/>
    </w:pPr>
    <w:rPr>
      <w:rFonts w:ascii="宋体" w:hAnsi="宋体"/>
      <w:sz w:val="24"/>
      <w:lang w:val="zh-CN"/>
    </w:rPr>
  </w:style>
  <w:style w:type="paragraph" w:styleId="1226" w:customStyle="1">
    <w:name w:val="Char3"/>
    <w:basedOn w:val="996"/>
    <w:qFormat/>
    <w:pPr>
      <w:tabs>
        <w:tab w:val="left" w:pos="360" w:leader="none"/>
      </w:tabs>
    </w:pPr>
    <w:rPr>
      <w:sz w:val="24"/>
    </w:rPr>
  </w:style>
  <w:style w:type="paragraph" w:styleId="1227" w:customStyle="1">
    <w:name w:val="Char Char Char Char Char Char Char Char Char Char Char Char Char Char Char Char1"/>
    <w:basedOn w:val="996"/>
    <w:qFormat/>
    <w:pPr>
      <w:jc w:val="center"/>
      <w:spacing w:after="160" w:line="240" w:lineRule="exact"/>
      <w:widowControl/>
    </w:pPr>
    <w:rPr>
      <w:rFonts w:ascii="宋体" w:hAnsi="宋体"/>
      <w:b/>
      <w:sz w:val="30"/>
      <w:szCs w:val="30"/>
      <w:lang w:eastAsia="en-US"/>
    </w:rPr>
  </w:style>
  <w:style w:type="paragraph" w:styleId="1228" w:customStyle="1">
    <w:name w:val="Char Char1 Char Char Char Char Char Char1"/>
    <w:basedOn w:val="996"/>
    <w:qFormat/>
    <w:pPr>
      <w:jc w:val="left"/>
      <w:spacing w:after="160" w:line="240" w:lineRule="exact"/>
      <w:widowControl/>
    </w:pPr>
    <w:rPr>
      <w:rFonts w:ascii="Verdana" w:hAnsi="Verdana" w:eastAsia="仿宋_GB2312"/>
      <w:sz w:val="24"/>
      <w:szCs w:val="20"/>
      <w:lang w:eastAsia="en-US"/>
    </w:rPr>
  </w:style>
  <w:style w:type="paragraph" w:styleId="1229" w:customStyle="1">
    <w:name w:val="列出段落2"/>
    <w:basedOn w:val="996"/>
    <w:qFormat/>
    <w:pPr>
      <w:ind w:firstLine="420"/>
    </w:pPr>
    <w:rPr>
      <w:rFonts w:ascii="Calibri" w:hAnsi="Calibri"/>
      <w:szCs w:val="22"/>
    </w:rPr>
  </w:style>
  <w:style w:type="paragraph" w:styleId="1230" w:customStyle="1">
    <w:name w:val="Char Char Char1 Char2"/>
    <w:basedOn w:val="996"/>
    <w:qFormat/>
    <w:rPr>
      <w:rFonts w:ascii="Tahoma" w:hAnsi="Tahoma"/>
      <w:sz w:val="24"/>
      <w:szCs w:val="20"/>
    </w:rPr>
  </w:style>
  <w:style w:type="paragraph" w:styleId="1231" w:customStyle="1">
    <w:name w:val="Char Char Char2"/>
    <w:basedOn w:val="996"/>
    <w:qFormat/>
    <w:rPr>
      <w:rFonts w:ascii="Tahoma" w:hAnsi="Tahoma"/>
      <w:sz w:val="24"/>
      <w:szCs w:val="20"/>
    </w:rPr>
  </w:style>
  <w:style w:type="paragraph" w:styleId="1232" w:customStyle="1">
    <w:name w:val="Char Char Char Char Char Char Char2"/>
    <w:basedOn w:val="996"/>
    <w:qFormat/>
    <w:pPr>
      <w:ind w:firstLine="200"/>
      <w:spacing w:line="360" w:lineRule="auto"/>
    </w:pPr>
    <w:rPr>
      <w:rFonts w:eastAsia="仿宋_GB2312"/>
      <w:sz w:val="24"/>
    </w:rPr>
  </w:style>
  <w:style w:type="paragraph" w:styleId="1233" w:customStyle="1">
    <w:name w:val="正文缩进2"/>
    <w:basedOn w:val="996"/>
    <w:qFormat/>
    <w:pPr>
      <w:ind w:firstLine="567"/>
      <w:spacing w:line="480" w:lineRule="exact"/>
      <w:widowControl/>
    </w:pPr>
    <w:rPr>
      <w:rFonts w:ascii="宋体"/>
      <w:color w:val="000000"/>
      <w:sz w:val="28"/>
      <w:szCs w:val="20"/>
      <w:lang w:val="zh-CN"/>
    </w:rPr>
  </w:style>
  <w:style w:type="paragraph" w:styleId="1234" w:customStyle="1">
    <w:name w:val="修订1"/>
    <w:qFormat/>
    <w:rPr>
      <w:sz w:val="21"/>
      <w:szCs w:val="24"/>
    </w:rPr>
  </w:style>
  <w:style w:type="paragraph" w:styleId="1235" w:customStyle="1">
    <w:name w:val="Char22"/>
    <w:basedOn w:val="996"/>
    <w:qFormat/>
    <w:rPr>
      <w:rFonts w:ascii="Tahoma" w:hAnsi="Tahoma"/>
      <w:sz w:val="24"/>
      <w:szCs w:val="20"/>
    </w:rPr>
  </w:style>
  <w:style w:type="paragraph" w:styleId="1236" w:customStyle="1">
    <w:name w:val="Char Char Char Char Char Char Char Char Char Char2"/>
    <w:basedOn w:val="996"/>
    <w:qFormat/>
    <w:rPr>
      <w:rFonts w:ascii="宋体" w:hAnsi="宋体" w:cs="Courier New"/>
      <w:sz w:val="32"/>
      <w:szCs w:val="32"/>
    </w:rPr>
  </w:style>
  <w:style w:type="paragraph" w:styleId="1237" w:customStyle="1">
    <w:name w:val="Char2 Char Char Char Char Char Char1"/>
    <w:basedOn w:val="996"/>
    <w:qFormat/>
    <w:pPr>
      <w:jc w:val="center"/>
      <w:spacing w:line="400" w:lineRule="exact"/>
      <w:widowControl/>
    </w:pPr>
  </w:style>
  <w:style w:type="character" w:styleId="1238" w:customStyle="1">
    <w:name w:val="页脚 Char"/>
    <w:qFormat/>
    <w:rPr>
      <w:rFonts w:ascii="宋体" w:eastAsia="宋体"/>
      <w:sz w:val="18"/>
      <w:lang w:val="en-US" w:eastAsia="zh-CN" w:bidi="ar-SA"/>
    </w:rPr>
  </w:style>
  <w:style w:type="paragraph" w:styleId="1239" w:customStyle="1">
    <w:name w:val="Char Char41"/>
    <w:basedOn w:val="996"/>
    <w:qFormat/>
    <w:pPr>
      <w:jc w:val="center"/>
      <w:spacing w:line="400" w:lineRule="exact"/>
      <w:widowControl/>
    </w:pPr>
  </w:style>
  <w:style w:type="character" w:styleId="1240" w:customStyle="1">
    <w:name w:val="批注文字 Char"/>
    <w:uiPriority w:val="99"/>
    <w:qFormat/>
    <w:rPr>
      <w:sz w:val="21"/>
      <w:szCs w:val="24"/>
    </w:rPr>
  </w:style>
  <w:style w:type="character" w:styleId="1241" w:customStyle="1">
    <w:name w:val="标题 Char"/>
    <w:qFormat/>
    <w:rPr>
      <w:b/>
      <w:sz w:val="32"/>
    </w:rPr>
  </w:style>
  <w:style w:type="paragraph" w:styleId="1242" w:customStyle="1">
    <w:name w:val="图例"/>
    <w:basedOn w:val="996"/>
    <w:qFormat/>
    <w:pPr>
      <w:jc w:val="center"/>
      <w:spacing w:before="120" w:after="120" w:line="360" w:lineRule="auto"/>
    </w:pPr>
    <w:rPr>
      <w:rFonts w:eastAsia="仿宋_GB2312"/>
      <w:b/>
      <w:sz w:val="24"/>
      <w:szCs w:val="20"/>
    </w:rPr>
  </w:style>
  <w:style w:type="table" w:styleId="1243" w:customStyle="1">
    <w:name w:val="Table Normal"/>
    <w:uiPriority w:val="2"/>
    <w:unhideWhenUsed/>
    <w:qFormat/>
    <w:pPr>
      <w:widowControl w:val="off"/>
    </w:pPr>
    <w:rPr>
      <w:rFonts w:ascii="Calibri" w:hAnsi="Calibri"/>
      <w:sz w:val="22"/>
      <w:szCs w:val="22"/>
      <w:lang w:eastAsia="en-US"/>
    </w:rPr>
    <w:tblPr>
      <w:tblCellMar>
        <w:left w:w="0" w:type="dxa"/>
        <w:top w:w="0" w:type="dxa"/>
        <w:right w:w="0" w:type="dxa"/>
        <w:bottom w:w="0" w:type="dxa"/>
      </w:tblCellMar>
    </w:tblPr>
  </w:style>
  <w:style w:type="paragraph" w:styleId="1244" w:customStyle="1">
    <w:name w:val="Table Paragraph"/>
    <w:basedOn w:val="996"/>
    <w:uiPriority w:val="1"/>
    <w:qFormat/>
    <w:pPr>
      <w:jc w:val="left"/>
    </w:pPr>
    <w:rPr>
      <w:rFonts w:ascii="宋体" w:hAnsi="宋体" w:cs="宋体"/>
      <w:sz w:val="22"/>
      <w:szCs w:val="22"/>
      <w:lang w:eastAsia="en-US"/>
    </w:rPr>
  </w:style>
  <w:style w:type="paragraph" w:styleId="1245" w:customStyle="1">
    <w:name w:val="成文日期"/>
    <w:basedOn w:val="996"/>
    <w:link w:val="1246"/>
    <w:qFormat/>
    <w:pPr>
      <w:ind w:right="400" w:firstLine="200"/>
      <w:jc w:val="right"/>
      <w:spacing w:line="570" w:lineRule="exact"/>
    </w:pPr>
    <w:rPr>
      <w:rFonts w:ascii="仿宋_GB2312" w:eastAsia="仿宋_GB2312"/>
      <w:sz w:val="32"/>
      <w:szCs w:val="20"/>
    </w:rPr>
  </w:style>
  <w:style w:type="character" w:styleId="1246" w:customStyle="1">
    <w:name w:val="成文日期 Char"/>
    <w:link w:val="1245"/>
    <w:qFormat/>
    <w:rPr>
      <w:rFonts w:ascii="仿宋_GB2312" w:eastAsia="仿宋_GB2312"/>
      <w:sz w:val="32"/>
    </w:rPr>
  </w:style>
  <w:style w:type="paragraph" w:styleId="1247">
    <w:name w:val="Revision"/>
    <w:uiPriority w:val="99"/>
    <w:unhideWhenUsed/>
    <w:rPr>
      <w:sz w:val="21"/>
      <w:szCs w:val="24"/>
    </w:rPr>
  </w:style>
  <w:style w:type="paragraph" w:styleId="1248" w:customStyle="1">
    <w:name w:val="正文1"/>
    <w:basedOn w:val="996"/>
    <w:qFormat/>
    <w:pPr>
      <w:contextualSpacing/>
      <w:ind w:firstLine="200"/>
      <w:jc w:val="left"/>
      <w:spacing w:before="120" w:after="120"/>
      <w:widowControl/>
    </w:pPr>
    <w:rPr>
      <w:rFonts w:ascii="Calibri" w:hAnsi="Calibri" w:eastAsia="Adobe 仿宋 Std R"/>
      <w:sz w:val="20"/>
      <w:szCs w:val="21"/>
    </w:rPr>
  </w:style>
  <w:style w:type="character" w:styleId="1249" w:customStyle="1">
    <w:name w:val="材料标题 Char"/>
    <w:link w:val="1250"/>
    <w:qFormat/>
    <w:rPr>
      <w:rFonts w:ascii="方正小标宋简体" w:eastAsia="方正小标宋简体"/>
      <w:color w:val="000000"/>
      <w:sz w:val="44"/>
      <w:szCs w:val="44"/>
    </w:rPr>
  </w:style>
  <w:style w:type="paragraph" w:styleId="1250" w:customStyle="1">
    <w:name w:val="材料标题"/>
    <w:basedOn w:val="996"/>
    <w:link w:val="1249"/>
    <w:qFormat/>
    <w:pPr>
      <w:jc w:val="center"/>
      <w:spacing w:line="700" w:lineRule="exact"/>
    </w:pPr>
    <w:rPr>
      <w:rFonts w:ascii="方正小标宋简体" w:eastAsia="方正小标宋简体"/>
      <w:color w:val="000000"/>
      <w:sz w:val="44"/>
      <w:szCs w:val="44"/>
    </w:rPr>
  </w:style>
  <w:style w:type="character" w:styleId="1251">
    <w:name w:val="Unresolved Mention"/>
    <w:uiPriority w:val="99"/>
    <w:semiHidden/>
    <w:unhideWhenUsed/>
    <w:rPr>
      <w:color w:val="605e5c"/>
      <w:shd w:val="clear" w:color="auto" w:fill="e1dfdd"/>
    </w:rPr>
  </w:style>
  <w:style w:type="character" w:styleId="1252" w:customStyle="1">
    <w:name w:val="Default Char"/>
    <w:link w:val="1009"/>
    <w:qFormat/>
    <w:rPr>
      <w:rFonts w:ascii="Symbol" w:hAnsi="Symbol" w:cs="Symbol"/>
      <w:color w:val="000000"/>
      <w:sz w:val="24"/>
      <w:szCs w:val="24"/>
    </w:rPr>
  </w:style>
  <w:style w:type="paragraph" w:styleId="1253">
    <w:name w:val="TOC Heading"/>
    <w:basedOn w:val="997"/>
    <w:next w:val="996"/>
    <w:uiPriority w:val="39"/>
    <w:unhideWhenUsed/>
    <w:qFormat/>
    <w:pPr>
      <w:jc w:val="left"/>
      <w:spacing w:after="0" w:line="259" w:lineRule="auto"/>
      <w:widowControl/>
      <w:outlineLvl w:val="9"/>
    </w:pPr>
    <w:rPr>
      <w:rFonts w:ascii="等线 Light" w:hAnsi="等线 Light" w:eastAsia="等线 Light"/>
      <w:b w:val="0"/>
      <w:color w:val="2f5496"/>
      <w:szCs w:val="32"/>
    </w:rPr>
  </w:style>
  <w:style w:type="character" w:styleId="1254" w:customStyle="1">
    <w:name w:val="页脚 字符"/>
    <w:basedOn w:val="1006"/>
    <w:uiPriority w:val="99"/>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footer" Target="footer1.xml" /><Relationship Id="rId15" Type="http://schemas.openxmlformats.org/officeDocument/2006/relationships/footer" Target="footer2.xml" /><Relationship Id="rId16" Type="http://schemas.openxmlformats.org/officeDocument/2006/relationships/footer" Target="footer3.xml" /><Relationship Id="rId17" Type="http://schemas.openxmlformats.org/officeDocument/2006/relationships/footer" Target="footer4.xml" /><Relationship Id="rId18" Type="http://schemas.openxmlformats.org/officeDocument/2006/relationships/footer" Target="footer5.xml" /><Relationship Id="rId19"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FE0B1FD-DFC5-472E-8ECE-F77C145E50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02年杜范本稿</dc:title>
  <dc:subject/>
  <dc:creator>尹皓</dc:creator>
  <cp:keywords/>
  <cp:lastModifiedBy>朱小飞</cp:lastModifiedBy>
  <cp:revision>40</cp:revision>
  <dcterms:created xsi:type="dcterms:W3CDTF">2024-12-11T01:26:00Z</dcterms:created>
  <dcterms:modified xsi:type="dcterms:W3CDTF">2025-12-11T03:27:21Z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2052-11.1.0.11744</vt:lpwstr>
  </property>
  <property fmtid="{D5CDD505-2E9C-101B-9397-08002B2CF9AE}" pid="3" name="ICV">
    <vt:lpwstr>DC16D8C2780A464A98323DBAC525C01E</vt:lpwstr>
  </property>
</Properties>
</file>